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102D392E" w:rsidR="00941CF4" w:rsidRPr="00DD2C0F" w:rsidRDefault="00941CF4" w:rsidP="01DC2C3C">
      <w:pPr>
        <w:rPr>
          <w:rFonts w:ascii="Calibri" w:eastAsia="Calibri" w:hAnsi="Calibri" w:cs="Calibri"/>
          <w:lang w:eastAsia="zh-TW"/>
        </w:rPr>
      </w:pPr>
    </w:p>
    <w:p w14:paraId="26F63CD5" w14:textId="13A4E7E8" w:rsidR="176F58DA" w:rsidRDefault="176F58DA" w:rsidP="01DC2C3C">
      <w:pPr>
        <w:jc w:val="center"/>
        <w:rPr>
          <w:rFonts w:ascii="Calibri" w:hAnsi="Calibri" w:cs="Calibri"/>
        </w:rPr>
      </w:pPr>
    </w:p>
    <w:p w14:paraId="501BC929" w14:textId="77777777" w:rsidR="00534D96" w:rsidRDefault="00534D96" w:rsidP="01DC2C3C">
      <w:pPr>
        <w:jc w:val="center"/>
        <w:rPr>
          <w:rFonts w:ascii="Calibri" w:hAnsi="Calibri" w:cs="Calibri"/>
        </w:rPr>
      </w:pPr>
    </w:p>
    <w:p w14:paraId="29C42C15" w14:textId="77777777" w:rsidR="00534D96" w:rsidRDefault="00534D96" w:rsidP="01DC2C3C">
      <w:pPr>
        <w:jc w:val="center"/>
        <w:rPr>
          <w:rFonts w:ascii="Calibri" w:hAnsi="Calibri" w:cs="Calibri"/>
        </w:rPr>
      </w:pPr>
    </w:p>
    <w:p w14:paraId="3F4BAA4E" w14:textId="77777777" w:rsidR="00534D96" w:rsidRDefault="00534D96" w:rsidP="01DC2C3C">
      <w:pPr>
        <w:jc w:val="center"/>
        <w:rPr>
          <w:rFonts w:ascii="Calibri" w:hAnsi="Calibri" w:cs="Calibri"/>
        </w:rPr>
      </w:pPr>
    </w:p>
    <w:p w14:paraId="7DB75CC1" w14:textId="77777777" w:rsidR="00534D96" w:rsidRPr="00DD2C0F" w:rsidRDefault="00534D96" w:rsidP="01DC2C3C">
      <w:pPr>
        <w:jc w:val="center"/>
        <w:rPr>
          <w:rFonts w:ascii="Calibri" w:hAnsi="Calibri" w:cs="Calibri"/>
        </w:rPr>
      </w:pPr>
    </w:p>
    <w:p w14:paraId="16BD02BE" w14:textId="7FB7145D" w:rsidR="176F58DA" w:rsidRDefault="176F58DA" w:rsidP="01DC2C3C">
      <w:pPr>
        <w:jc w:val="center"/>
        <w:rPr>
          <w:rFonts w:ascii="Calibri" w:eastAsia="Calibri" w:hAnsi="Calibri" w:cs="Calibri"/>
          <w:sz w:val="32"/>
          <w:szCs w:val="32"/>
        </w:rPr>
      </w:pPr>
    </w:p>
    <w:p w14:paraId="3D6C7CF2" w14:textId="77777777" w:rsidR="00B360FA" w:rsidRPr="00DD2C0F" w:rsidRDefault="00B360FA" w:rsidP="01DC2C3C">
      <w:pPr>
        <w:jc w:val="center"/>
        <w:rPr>
          <w:rFonts w:ascii="Calibri" w:eastAsia="Calibri" w:hAnsi="Calibri" w:cs="Calibri"/>
          <w:sz w:val="32"/>
          <w:szCs w:val="32"/>
        </w:rPr>
      </w:pPr>
    </w:p>
    <w:p w14:paraId="51F16440" w14:textId="6B71DE60" w:rsidR="176F58DA" w:rsidRPr="00B360FA" w:rsidRDefault="51E9E847" w:rsidP="00B360FA">
      <w:pPr>
        <w:jc w:val="center"/>
        <w:rPr>
          <w:rFonts w:ascii="Calibri" w:eastAsia="Calibri" w:hAnsi="Calibri" w:cs="Calibri"/>
          <w:b/>
          <w:bCs/>
          <w:sz w:val="40"/>
          <w:szCs w:val="40"/>
        </w:rPr>
      </w:pPr>
      <w:r w:rsidRPr="192B3774">
        <w:rPr>
          <w:rFonts w:ascii="Calibri" w:eastAsia="Calibri" w:hAnsi="Calibri" w:cs="Calibri"/>
          <w:b/>
          <w:bCs/>
          <w:sz w:val="40"/>
          <w:szCs w:val="40"/>
        </w:rPr>
        <w:t xml:space="preserve">Department of </w:t>
      </w:r>
      <w:r w:rsidR="5DE3A7BB" w:rsidRPr="192B3774">
        <w:rPr>
          <w:rFonts w:ascii="Calibri" w:eastAsia="Calibri" w:hAnsi="Calibri" w:cs="Calibri"/>
          <w:b/>
          <w:bCs/>
          <w:sz w:val="40"/>
          <w:szCs w:val="40"/>
        </w:rPr>
        <w:t>Speech, Hearing and Rehabilitation</w:t>
      </w:r>
      <w:r w:rsidR="22FC73DB" w:rsidRPr="192B3774">
        <w:rPr>
          <w:rFonts w:ascii="Calibri" w:eastAsia="Calibri" w:hAnsi="Calibri" w:cs="Calibri"/>
          <w:b/>
          <w:bCs/>
          <w:sz w:val="40"/>
          <w:szCs w:val="40"/>
        </w:rPr>
        <w:t xml:space="preserve"> Services</w:t>
      </w:r>
      <w:r w:rsidR="04E11D95" w:rsidRPr="192B3774">
        <w:rPr>
          <w:rFonts w:ascii="Calibri" w:eastAsia="Calibri" w:hAnsi="Calibri" w:cs="Calibri"/>
          <w:b/>
          <w:bCs/>
          <w:sz w:val="40"/>
          <w:szCs w:val="40"/>
        </w:rPr>
        <w:t xml:space="preserve"> </w:t>
      </w:r>
    </w:p>
    <w:p w14:paraId="482797C9" w14:textId="0DE7FD02" w:rsidR="176F58DA" w:rsidRPr="00B360FA" w:rsidRDefault="6043C088" w:rsidP="01DC2C3C">
      <w:pPr>
        <w:jc w:val="center"/>
        <w:rPr>
          <w:rFonts w:ascii="Calibri" w:eastAsia="Calibri" w:hAnsi="Calibri" w:cs="Calibri"/>
          <w:b/>
          <w:bCs/>
          <w:sz w:val="40"/>
          <w:szCs w:val="40"/>
        </w:rPr>
      </w:pPr>
      <w:r w:rsidRPr="00B360FA">
        <w:rPr>
          <w:rFonts w:ascii="Calibri" w:eastAsia="Calibri" w:hAnsi="Calibri" w:cs="Calibri"/>
          <w:b/>
          <w:bCs/>
          <w:sz w:val="40"/>
          <w:szCs w:val="40"/>
        </w:rPr>
        <w:t xml:space="preserve">Student </w:t>
      </w:r>
      <w:r w:rsidR="1D5CF591" w:rsidRPr="00B360FA">
        <w:rPr>
          <w:rFonts w:ascii="Calibri" w:eastAsia="Calibri" w:hAnsi="Calibri" w:cs="Calibri"/>
          <w:b/>
          <w:bCs/>
          <w:sz w:val="40"/>
          <w:szCs w:val="40"/>
        </w:rPr>
        <w:t>Handbook</w:t>
      </w:r>
    </w:p>
    <w:p w14:paraId="63C1B55A" w14:textId="77777777" w:rsidR="00B263D3" w:rsidRDefault="00B263D3" w:rsidP="01DC2C3C">
      <w:pPr>
        <w:jc w:val="center"/>
        <w:rPr>
          <w:rFonts w:ascii="Calibri" w:eastAsia="Calibri" w:hAnsi="Calibri" w:cs="Calibri"/>
        </w:rPr>
      </w:pPr>
    </w:p>
    <w:p w14:paraId="40AD29AC" w14:textId="1C65AA7A" w:rsidR="176F58DA" w:rsidRDefault="176F58DA" w:rsidP="01DC2C3C">
      <w:pPr>
        <w:jc w:val="center"/>
        <w:rPr>
          <w:rFonts w:ascii="Calibri" w:hAnsi="Calibri" w:cs="Calibri"/>
        </w:rPr>
      </w:pPr>
      <w:r w:rsidRPr="00B360FA">
        <w:rPr>
          <w:rFonts w:ascii="Calibri" w:hAnsi="Calibri" w:cs="Calibri"/>
        </w:rPr>
        <w:br/>
      </w:r>
    </w:p>
    <w:p w14:paraId="64A401F4" w14:textId="77777777" w:rsidR="00917446" w:rsidRDefault="00917446" w:rsidP="01DC2C3C">
      <w:pPr>
        <w:jc w:val="center"/>
        <w:rPr>
          <w:rFonts w:ascii="Calibri" w:hAnsi="Calibri" w:cs="Calibri"/>
        </w:rPr>
      </w:pPr>
    </w:p>
    <w:p w14:paraId="58E45EE6" w14:textId="77777777" w:rsidR="00917446" w:rsidRDefault="00917446" w:rsidP="01DC2C3C">
      <w:pPr>
        <w:jc w:val="center"/>
        <w:rPr>
          <w:rFonts w:ascii="Calibri" w:hAnsi="Calibri" w:cs="Calibri"/>
        </w:rPr>
      </w:pPr>
    </w:p>
    <w:p w14:paraId="09BDFB94" w14:textId="77777777" w:rsidR="00917446" w:rsidRDefault="00917446" w:rsidP="01DC2C3C">
      <w:pPr>
        <w:jc w:val="center"/>
        <w:rPr>
          <w:rFonts w:ascii="Calibri" w:hAnsi="Calibri" w:cs="Calibri"/>
        </w:rPr>
      </w:pPr>
    </w:p>
    <w:p w14:paraId="54CE6798" w14:textId="77777777" w:rsidR="00917446" w:rsidRDefault="00917446" w:rsidP="01DC2C3C">
      <w:pPr>
        <w:jc w:val="center"/>
        <w:rPr>
          <w:rFonts w:ascii="Calibri" w:hAnsi="Calibri" w:cs="Calibri"/>
        </w:rPr>
      </w:pPr>
    </w:p>
    <w:p w14:paraId="1561A632" w14:textId="77777777" w:rsidR="00917446" w:rsidRDefault="00917446" w:rsidP="01DC2C3C">
      <w:pPr>
        <w:jc w:val="center"/>
        <w:rPr>
          <w:rFonts w:ascii="Calibri" w:hAnsi="Calibri" w:cs="Calibri"/>
        </w:rPr>
      </w:pPr>
    </w:p>
    <w:p w14:paraId="2FBD7CED" w14:textId="77777777" w:rsidR="00917446" w:rsidRDefault="00917446" w:rsidP="01DC2C3C">
      <w:pPr>
        <w:jc w:val="center"/>
        <w:rPr>
          <w:rFonts w:ascii="Calibri" w:hAnsi="Calibri" w:cs="Calibri"/>
        </w:rPr>
      </w:pPr>
    </w:p>
    <w:p w14:paraId="0DE5CDBC" w14:textId="77777777" w:rsidR="00917446" w:rsidRDefault="00917446" w:rsidP="01DC2C3C">
      <w:pPr>
        <w:jc w:val="center"/>
        <w:rPr>
          <w:rFonts w:ascii="Calibri" w:hAnsi="Calibri" w:cs="Calibri"/>
        </w:rPr>
      </w:pPr>
    </w:p>
    <w:p w14:paraId="0E351D7E" w14:textId="77777777" w:rsidR="00917446" w:rsidRDefault="00917446" w:rsidP="01DC2C3C">
      <w:pPr>
        <w:jc w:val="center"/>
        <w:rPr>
          <w:rFonts w:ascii="Calibri" w:hAnsi="Calibri" w:cs="Calibri"/>
        </w:rPr>
      </w:pPr>
    </w:p>
    <w:p w14:paraId="7C684113" w14:textId="77777777" w:rsidR="00917446" w:rsidRDefault="00917446" w:rsidP="01DC2C3C">
      <w:pPr>
        <w:jc w:val="center"/>
        <w:rPr>
          <w:rFonts w:ascii="Calibri" w:hAnsi="Calibri" w:cs="Calibri"/>
        </w:rPr>
      </w:pPr>
    </w:p>
    <w:p w14:paraId="12574AED" w14:textId="77777777" w:rsidR="00917446" w:rsidRDefault="00917446" w:rsidP="01DC2C3C">
      <w:pPr>
        <w:jc w:val="center"/>
        <w:rPr>
          <w:rFonts w:ascii="Calibri" w:hAnsi="Calibri" w:cs="Calibri"/>
        </w:rPr>
      </w:pPr>
    </w:p>
    <w:p w14:paraId="32A2A693" w14:textId="77777777" w:rsidR="00917446" w:rsidRDefault="00917446" w:rsidP="01DC2C3C">
      <w:pPr>
        <w:jc w:val="center"/>
        <w:rPr>
          <w:rFonts w:ascii="Calibri" w:hAnsi="Calibri" w:cs="Calibri"/>
        </w:rPr>
      </w:pPr>
    </w:p>
    <w:p w14:paraId="2567A2FC" w14:textId="77777777" w:rsidR="00917446" w:rsidRDefault="00917446" w:rsidP="01DC2C3C">
      <w:pPr>
        <w:jc w:val="center"/>
        <w:rPr>
          <w:rFonts w:ascii="Calibri" w:hAnsi="Calibri" w:cs="Calibri"/>
        </w:rPr>
      </w:pPr>
    </w:p>
    <w:p w14:paraId="3A47165E" w14:textId="77777777" w:rsidR="00917446" w:rsidRDefault="00917446" w:rsidP="01DC2C3C">
      <w:pPr>
        <w:jc w:val="center"/>
        <w:rPr>
          <w:rFonts w:ascii="Calibri" w:hAnsi="Calibri" w:cs="Calibri"/>
        </w:rPr>
      </w:pPr>
    </w:p>
    <w:p w14:paraId="13200321" w14:textId="40BC3F4C" w:rsidR="00917446" w:rsidRPr="00B360FA" w:rsidRDefault="00576BE8" w:rsidP="01DC2C3C">
      <w:pPr>
        <w:jc w:val="center"/>
        <w:rPr>
          <w:rFonts w:ascii="Calibri" w:hAnsi="Calibri" w:cs="Calibri"/>
        </w:rPr>
      </w:pPr>
      <w:r>
        <w:rPr>
          <w:rFonts w:ascii="Calibri" w:hAnsi="Calibri" w:cs="Calibri"/>
        </w:rPr>
        <w:t xml:space="preserve">Revised in Fall 2025 </w:t>
      </w:r>
    </w:p>
    <w:p w14:paraId="335FB274" w14:textId="77777777" w:rsidR="0059460C" w:rsidRPr="006D2EDE" w:rsidRDefault="0059460C" w:rsidP="0059460C">
      <w:pPr>
        <w:jc w:val="center"/>
        <w:rPr>
          <w:rFonts w:ascii="Calibri" w:hAnsi="Calibri" w:cs="Calibri"/>
          <w:b/>
          <w:bCs/>
          <w:color w:val="074F6A" w:themeColor="accent4" w:themeShade="80"/>
          <w:sz w:val="32"/>
          <w:szCs w:val="32"/>
        </w:rPr>
      </w:pPr>
      <w:r w:rsidRPr="006D2EDE">
        <w:rPr>
          <w:rFonts w:ascii="Calibri" w:hAnsi="Calibri" w:cs="Calibri"/>
          <w:b/>
          <w:bCs/>
          <w:color w:val="074F6A" w:themeColor="accent4" w:themeShade="80"/>
          <w:sz w:val="32"/>
          <w:szCs w:val="32"/>
        </w:rPr>
        <w:lastRenderedPageBreak/>
        <w:t>Table of Contents</w:t>
      </w:r>
    </w:p>
    <w:p w14:paraId="794DE2FB" w14:textId="4CFDD78E" w:rsidR="0059460C" w:rsidRDefault="0059460C" w:rsidP="0059460C">
      <w:pPr>
        <w:rPr>
          <w:rFonts w:ascii="Calibri" w:hAnsi="Calibri" w:cs="Calibri"/>
          <w:b/>
          <w:bCs/>
          <w:sz w:val="20"/>
          <w:szCs w:val="20"/>
          <w:u w:val="single"/>
        </w:rPr>
      </w:pPr>
      <w:hyperlink w:anchor="_Communication_Sciences_and" w:history="1">
        <w:r w:rsidRPr="00B073EC">
          <w:rPr>
            <w:rStyle w:val="Hyperlink"/>
            <w:rFonts w:ascii="Calibri" w:hAnsi="Calibri" w:cs="Calibri"/>
            <w:b/>
            <w:bCs/>
            <w:sz w:val="20"/>
            <w:szCs w:val="20"/>
          </w:rPr>
          <w:t>COMMUNICATION SCIENCES AND DISORDERS PROGRAM INFORMATION</w:t>
        </w:r>
      </w:hyperlink>
    </w:p>
    <w:p w14:paraId="3C09A507" w14:textId="4C03FBE7" w:rsidR="0059460C" w:rsidRPr="00085993" w:rsidRDefault="0059460C" w:rsidP="0059460C">
      <w:pPr>
        <w:pStyle w:val="ListParagraph"/>
        <w:ind w:left="360"/>
        <w:rPr>
          <w:rFonts w:ascii="Calibri" w:hAnsi="Calibri" w:cs="Calibri"/>
          <w:b/>
          <w:bCs/>
          <w:sz w:val="20"/>
          <w:szCs w:val="20"/>
        </w:rPr>
      </w:pPr>
      <w:hyperlink w:anchor="_Our_Mission_&amp;">
        <w:r w:rsidRPr="0930CDDF">
          <w:rPr>
            <w:rStyle w:val="Hyperlink"/>
            <w:rFonts w:ascii="Calibri" w:hAnsi="Calibri" w:cs="Calibri"/>
            <w:b/>
            <w:bCs/>
            <w:sz w:val="20"/>
            <w:szCs w:val="20"/>
            <w:lang w:eastAsia="zh-TW"/>
          </w:rPr>
          <w:t>Our m</w:t>
        </w:r>
        <w:r w:rsidRPr="0930CDDF">
          <w:rPr>
            <w:rStyle w:val="Hyperlink"/>
            <w:rFonts w:ascii="Calibri" w:hAnsi="Calibri" w:cs="Calibri"/>
            <w:b/>
            <w:bCs/>
            <w:sz w:val="20"/>
            <w:szCs w:val="20"/>
          </w:rPr>
          <w:t>ission and Vision</w:t>
        </w:r>
      </w:hyperlink>
      <w:r w:rsidR="2651162E" w:rsidRPr="0930CDDF">
        <w:rPr>
          <w:rFonts w:ascii="Calibri" w:hAnsi="Calibri" w:cs="Calibri"/>
          <w:b/>
          <w:bCs/>
          <w:sz w:val="20"/>
          <w:szCs w:val="20"/>
        </w:rPr>
        <w:t xml:space="preserve"> </w:t>
      </w:r>
      <w:r w:rsidR="2651162E" w:rsidRPr="0930CDDF">
        <w:rPr>
          <w:rFonts w:ascii="Calibri" w:hAnsi="Calibri" w:cs="Calibri"/>
          <w:sz w:val="20"/>
          <w:szCs w:val="20"/>
        </w:rPr>
        <w:t>.................................................................................................</w:t>
      </w:r>
      <w:r w:rsidR="035F53B4" w:rsidRPr="0930CDDF">
        <w:rPr>
          <w:rFonts w:ascii="Calibri" w:hAnsi="Calibri" w:cs="Calibri"/>
          <w:sz w:val="20"/>
          <w:szCs w:val="20"/>
        </w:rPr>
        <w:t>..............................................</w:t>
      </w:r>
      <w:r w:rsidR="2651162E" w:rsidRPr="0930CDDF">
        <w:rPr>
          <w:rFonts w:ascii="Calibri" w:hAnsi="Calibri" w:cs="Calibri"/>
          <w:sz w:val="20"/>
          <w:szCs w:val="20"/>
        </w:rPr>
        <w:t>............</w:t>
      </w:r>
      <w:r w:rsidR="2651162E" w:rsidRPr="0930CDDF">
        <w:rPr>
          <w:rFonts w:ascii="Calibri" w:hAnsi="Calibri" w:cs="Calibri"/>
          <w:b/>
          <w:bCs/>
          <w:sz w:val="20"/>
          <w:szCs w:val="20"/>
        </w:rPr>
        <w:t xml:space="preserve"> </w:t>
      </w:r>
      <w:r w:rsidR="2651162E" w:rsidRPr="0930CDDF">
        <w:rPr>
          <w:rFonts w:ascii="Calibri" w:hAnsi="Calibri" w:cs="Calibri"/>
          <w:sz w:val="20"/>
          <w:szCs w:val="20"/>
        </w:rPr>
        <w:t>4</w:t>
      </w:r>
      <w:r w:rsidR="2651162E" w:rsidRPr="0930CDDF">
        <w:rPr>
          <w:rFonts w:ascii="Calibri" w:hAnsi="Calibri" w:cs="Calibri"/>
          <w:b/>
          <w:bCs/>
          <w:sz w:val="20"/>
          <w:szCs w:val="20"/>
        </w:rPr>
        <w:t xml:space="preserve"> </w:t>
      </w:r>
    </w:p>
    <w:p w14:paraId="590CE252" w14:textId="2425F928" w:rsidR="0059460C" w:rsidRPr="00A03FEA" w:rsidRDefault="0059460C" w:rsidP="0059460C">
      <w:pPr>
        <w:pStyle w:val="ListParagraph"/>
        <w:ind w:left="360"/>
        <w:rPr>
          <w:rFonts w:ascii="Calibri" w:hAnsi="Calibri" w:cs="Calibri"/>
          <w:b/>
          <w:bCs/>
          <w:sz w:val="20"/>
          <w:szCs w:val="20"/>
        </w:rPr>
      </w:pPr>
      <w:hyperlink w:anchor="_Program_History">
        <w:r w:rsidRPr="0930CDDF">
          <w:rPr>
            <w:rStyle w:val="Hyperlink"/>
            <w:rFonts w:ascii="Calibri" w:hAnsi="Calibri" w:cs="Calibri"/>
            <w:b/>
            <w:bCs/>
            <w:sz w:val="20"/>
            <w:szCs w:val="20"/>
          </w:rPr>
          <w:t>Program History</w:t>
        </w:r>
      </w:hyperlink>
      <w:r w:rsidR="09919489" w:rsidRPr="0930CDDF">
        <w:rPr>
          <w:rFonts w:ascii="Calibri" w:hAnsi="Calibri" w:cs="Calibri"/>
          <w:b/>
          <w:bCs/>
          <w:sz w:val="20"/>
          <w:szCs w:val="20"/>
        </w:rPr>
        <w:t xml:space="preserve"> </w:t>
      </w:r>
      <w:r w:rsidR="09919489" w:rsidRPr="0930CDDF">
        <w:rPr>
          <w:rFonts w:ascii="Calibri" w:hAnsi="Calibri" w:cs="Calibri"/>
          <w:sz w:val="20"/>
          <w:szCs w:val="20"/>
        </w:rPr>
        <w:t>...................................................................................................................</w:t>
      </w:r>
      <w:r w:rsidR="12AF68CA" w:rsidRPr="0930CDDF">
        <w:rPr>
          <w:rFonts w:ascii="Calibri" w:hAnsi="Calibri" w:cs="Calibri"/>
          <w:sz w:val="20"/>
          <w:szCs w:val="20"/>
        </w:rPr>
        <w:t>..............................................</w:t>
      </w:r>
      <w:r w:rsidR="09919489" w:rsidRPr="0930CDDF">
        <w:rPr>
          <w:rFonts w:ascii="Calibri" w:hAnsi="Calibri" w:cs="Calibri"/>
          <w:sz w:val="20"/>
          <w:szCs w:val="20"/>
        </w:rPr>
        <w:t>....</w:t>
      </w:r>
      <w:r w:rsidR="09919489" w:rsidRPr="0930CDDF">
        <w:rPr>
          <w:rFonts w:ascii="Calibri" w:hAnsi="Calibri" w:cs="Calibri"/>
          <w:b/>
          <w:bCs/>
          <w:sz w:val="20"/>
          <w:szCs w:val="20"/>
        </w:rPr>
        <w:t xml:space="preserve"> </w:t>
      </w:r>
      <w:r w:rsidR="00A15BA5" w:rsidRPr="0930CDDF">
        <w:rPr>
          <w:rFonts w:ascii="Calibri" w:hAnsi="Calibri" w:cs="Calibri"/>
          <w:b/>
          <w:bCs/>
          <w:sz w:val="20"/>
          <w:szCs w:val="20"/>
        </w:rPr>
        <w:t xml:space="preserve"> </w:t>
      </w:r>
      <w:r w:rsidR="09919489" w:rsidRPr="0930CDDF">
        <w:rPr>
          <w:rFonts w:ascii="Calibri" w:hAnsi="Calibri" w:cs="Calibri"/>
          <w:sz w:val="20"/>
          <w:szCs w:val="20"/>
        </w:rPr>
        <w:t>4</w:t>
      </w:r>
    </w:p>
    <w:p w14:paraId="5E534964" w14:textId="4C87BB66" w:rsidR="0059460C" w:rsidRPr="00A03FEA" w:rsidRDefault="0059460C" w:rsidP="0059460C">
      <w:pPr>
        <w:pStyle w:val="ListParagraph"/>
        <w:ind w:left="360"/>
        <w:rPr>
          <w:rFonts w:ascii="Calibri" w:hAnsi="Calibri" w:cs="Calibri"/>
          <w:b/>
          <w:bCs/>
          <w:sz w:val="20"/>
          <w:szCs w:val="20"/>
        </w:rPr>
      </w:pPr>
      <w:hyperlink w:anchor="_Program_Overview">
        <w:r w:rsidRPr="0930CDDF">
          <w:rPr>
            <w:rStyle w:val="Hyperlink"/>
            <w:rFonts w:ascii="Calibri" w:hAnsi="Calibri" w:cs="Calibri"/>
            <w:b/>
            <w:bCs/>
            <w:sz w:val="20"/>
            <w:szCs w:val="20"/>
          </w:rPr>
          <w:t>Program Overview</w:t>
        </w:r>
      </w:hyperlink>
      <w:r w:rsidR="0B52008F" w:rsidRPr="0930CDDF">
        <w:rPr>
          <w:rFonts w:ascii="Calibri" w:hAnsi="Calibri" w:cs="Calibri"/>
          <w:b/>
          <w:bCs/>
          <w:sz w:val="20"/>
          <w:szCs w:val="20"/>
        </w:rPr>
        <w:t xml:space="preserve"> </w:t>
      </w:r>
      <w:r w:rsidR="0B52008F" w:rsidRPr="0930CDDF">
        <w:rPr>
          <w:rFonts w:ascii="Calibri" w:hAnsi="Calibri" w:cs="Calibri"/>
          <w:sz w:val="20"/>
          <w:szCs w:val="20"/>
        </w:rPr>
        <w:t>...........................................................................................................</w:t>
      </w:r>
      <w:r w:rsidR="1A6730A8" w:rsidRPr="0930CDDF">
        <w:rPr>
          <w:rFonts w:ascii="Calibri" w:hAnsi="Calibri" w:cs="Calibri"/>
          <w:sz w:val="20"/>
          <w:szCs w:val="20"/>
        </w:rPr>
        <w:t>.........................................</w:t>
      </w:r>
      <w:r w:rsidR="0B52008F" w:rsidRPr="0930CDDF">
        <w:rPr>
          <w:rFonts w:ascii="Calibri" w:hAnsi="Calibri" w:cs="Calibri"/>
          <w:sz w:val="20"/>
          <w:szCs w:val="20"/>
        </w:rPr>
        <w:t>........</w:t>
      </w:r>
      <w:r w:rsidR="0B52008F" w:rsidRPr="0930CDDF">
        <w:rPr>
          <w:rFonts w:ascii="Calibri" w:hAnsi="Calibri" w:cs="Calibri"/>
          <w:b/>
          <w:bCs/>
          <w:sz w:val="20"/>
          <w:szCs w:val="20"/>
        </w:rPr>
        <w:t xml:space="preserve">  </w:t>
      </w:r>
      <w:r w:rsidR="0B52008F" w:rsidRPr="0930CDDF">
        <w:rPr>
          <w:rFonts w:ascii="Calibri" w:hAnsi="Calibri" w:cs="Calibri"/>
          <w:sz w:val="20"/>
          <w:szCs w:val="20"/>
        </w:rPr>
        <w:t>4</w:t>
      </w:r>
      <w:r w:rsidR="0859512E" w:rsidRPr="0930CDDF">
        <w:rPr>
          <w:rFonts w:ascii="Calibri" w:hAnsi="Calibri" w:cs="Calibri"/>
          <w:sz w:val="20"/>
          <w:szCs w:val="20"/>
        </w:rPr>
        <w:t xml:space="preserve"> </w:t>
      </w:r>
      <w:r w:rsidR="5F08EBFE" w:rsidRPr="0930CDDF">
        <w:rPr>
          <w:rFonts w:ascii="Calibri" w:hAnsi="Calibri" w:cs="Calibri"/>
          <w:sz w:val="20"/>
          <w:szCs w:val="20"/>
        </w:rPr>
        <w:t xml:space="preserve">– </w:t>
      </w:r>
      <w:r w:rsidR="0B52008F" w:rsidRPr="0930CDDF">
        <w:rPr>
          <w:rFonts w:ascii="Calibri" w:hAnsi="Calibri" w:cs="Calibri"/>
          <w:sz w:val="20"/>
          <w:szCs w:val="20"/>
        </w:rPr>
        <w:t>5</w:t>
      </w:r>
    </w:p>
    <w:p w14:paraId="3C3366DB" w14:textId="785766CB" w:rsidR="0059460C" w:rsidRPr="00A03FEA" w:rsidRDefault="3128F07D" w:rsidP="0059460C">
      <w:pPr>
        <w:pStyle w:val="ListParagraph"/>
        <w:ind w:left="360"/>
        <w:rPr>
          <w:rFonts w:ascii="Calibri" w:hAnsi="Calibri" w:cs="Calibri"/>
          <w:b/>
          <w:bCs/>
          <w:sz w:val="20"/>
          <w:szCs w:val="20"/>
        </w:rPr>
      </w:pPr>
      <w:hyperlink w:anchor="_Statement_on_Dismantling">
        <w:r w:rsidRPr="7E6ACB6B">
          <w:rPr>
            <w:rStyle w:val="Hyperlink"/>
            <w:rFonts w:ascii="Calibri" w:hAnsi="Calibri" w:cs="Calibri"/>
            <w:b/>
            <w:bCs/>
            <w:sz w:val="20"/>
            <w:szCs w:val="20"/>
          </w:rPr>
          <w:t>Statement on Dismantling Racism and Striving for Equity</w:t>
        </w:r>
      </w:hyperlink>
      <w:r w:rsidR="59951C91" w:rsidRPr="7E6ACB6B">
        <w:rPr>
          <w:rFonts w:ascii="Calibri" w:hAnsi="Calibri" w:cs="Calibri"/>
          <w:b/>
          <w:bCs/>
          <w:sz w:val="20"/>
          <w:szCs w:val="20"/>
        </w:rPr>
        <w:t xml:space="preserve"> </w:t>
      </w:r>
      <w:r w:rsidR="59951C91" w:rsidRPr="7E6ACB6B">
        <w:rPr>
          <w:rFonts w:ascii="Calibri" w:hAnsi="Calibri" w:cs="Calibri"/>
          <w:sz w:val="20"/>
          <w:szCs w:val="20"/>
        </w:rPr>
        <w:t>......................................</w:t>
      </w:r>
      <w:r w:rsidR="17CABBD1" w:rsidRPr="7E6ACB6B">
        <w:rPr>
          <w:rFonts w:ascii="Calibri" w:hAnsi="Calibri" w:cs="Calibri"/>
          <w:sz w:val="20"/>
          <w:szCs w:val="20"/>
        </w:rPr>
        <w:t>........................................</w:t>
      </w:r>
      <w:r w:rsidR="59951C91" w:rsidRPr="7E6ACB6B">
        <w:rPr>
          <w:rFonts w:ascii="Calibri" w:hAnsi="Calibri" w:cs="Calibri"/>
          <w:sz w:val="20"/>
          <w:szCs w:val="20"/>
        </w:rPr>
        <w:t>.....</w:t>
      </w:r>
      <w:r w:rsidR="76361C0A" w:rsidRPr="7E6ACB6B">
        <w:rPr>
          <w:rFonts w:ascii="Calibri" w:hAnsi="Calibri" w:cs="Calibri"/>
          <w:sz w:val="20"/>
          <w:szCs w:val="20"/>
          <w:lang w:eastAsia="zh-TW"/>
        </w:rPr>
        <w:t>.</w:t>
      </w:r>
      <w:r w:rsidR="59951C91" w:rsidRPr="7E6ACB6B">
        <w:rPr>
          <w:rFonts w:ascii="Calibri" w:hAnsi="Calibri" w:cs="Calibri"/>
          <w:sz w:val="20"/>
          <w:szCs w:val="20"/>
        </w:rPr>
        <w:t xml:space="preserve">.......... </w:t>
      </w:r>
      <w:r w:rsidR="59951C91" w:rsidRPr="7E6ACB6B">
        <w:rPr>
          <w:rFonts w:ascii="Calibri" w:hAnsi="Calibri" w:cs="Calibri"/>
          <w:b/>
          <w:bCs/>
          <w:sz w:val="20"/>
          <w:szCs w:val="20"/>
        </w:rPr>
        <w:t xml:space="preserve"> </w:t>
      </w:r>
      <w:r w:rsidR="59951C91" w:rsidRPr="7E6ACB6B">
        <w:rPr>
          <w:rFonts w:ascii="Calibri" w:hAnsi="Calibri" w:cs="Calibri"/>
          <w:sz w:val="20"/>
          <w:szCs w:val="20"/>
        </w:rPr>
        <w:t>5</w:t>
      </w:r>
      <w:r w:rsidR="3EF1B646" w:rsidRPr="7E6ACB6B">
        <w:rPr>
          <w:rFonts w:ascii="Calibri" w:hAnsi="Calibri" w:cs="Calibri"/>
          <w:sz w:val="20"/>
          <w:szCs w:val="20"/>
        </w:rPr>
        <w:t xml:space="preserve"> </w:t>
      </w:r>
      <w:r w:rsidR="3E0EAC75" w:rsidRPr="7E6ACB6B">
        <w:rPr>
          <w:rFonts w:ascii="Calibri" w:hAnsi="Calibri" w:cs="Calibri"/>
          <w:sz w:val="20"/>
          <w:szCs w:val="20"/>
        </w:rPr>
        <w:t>–</w:t>
      </w:r>
      <w:r w:rsidR="7E6F80D2" w:rsidRPr="7E6ACB6B">
        <w:rPr>
          <w:rFonts w:ascii="Calibri" w:hAnsi="Calibri" w:cs="Calibri"/>
          <w:sz w:val="20"/>
          <w:szCs w:val="20"/>
        </w:rPr>
        <w:t xml:space="preserve"> </w:t>
      </w:r>
      <w:r w:rsidR="59951C91" w:rsidRPr="7E6ACB6B">
        <w:rPr>
          <w:rFonts w:ascii="Calibri" w:hAnsi="Calibri" w:cs="Calibri"/>
          <w:sz w:val="20"/>
          <w:szCs w:val="20"/>
        </w:rPr>
        <w:t>6</w:t>
      </w:r>
    </w:p>
    <w:p w14:paraId="1AFDBE1F" w14:textId="1162DBA3" w:rsidR="0059460C" w:rsidRPr="00A03FEA" w:rsidRDefault="0059460C" w:rsidP="0059460C">
      <w:pPr>
        <w:pStyle w:val="ListParagraph"/>
        <w:ind w:left="360"/>
        <w:rPr>
          <w:rFonts w:ascii="Calibri" w:hAnsi="Calibri" w:cs="Calibri"/>
          <w:b/>
          <w:bCs/>
          <w:sz w:val="20"/>
          <w:szCs w:val="20"/>
        </w:rPr>
      </w:pPr>
      <w:hyperlink w:anchor="_General_Information">
        <w:r w:rsidRPr="0930CDDF">
          <w:rPr>
            <w:rStyle w:val="Hyperlink"/>
            <w:rFonts w:ascii="Calibri" w:hAnsi="Calibri" w:cs="Calibri"/>
            <w:b/>
            <w:bCs/>
            <w:sz w:val="20"/>
            <w:szCs w:val="20"/>
          </w:rPr>
          <w:t>General Information</w:t>
        </w:r>
      </w:hyperlink>
      <w:r w:rsidR="3FE4B785" w:rsidRPr="0930CDDF">
        <w:rPr>
          <w:rFonts w:ascii="Calibri" w:hAnsi="Calibri" w:cs="Calibri"/>
          <w:b/>
          <w:bCs/>
          <w:sz w:val="20"/>
          <w:szCs w:val="20"/>
        </w:rPr>
        <w:t xml:space="preserve"> </w:t>
      </w:r>
      <w:r w:rsidR="3FE4B785" w:rsidRPr="0930CDDF">
        <w:rPr>
          <w:rFonts w:ascii="Calibri" w:hAnsi="Calibri" w:cs="Calibri"/>
          <w:sz w:val="20"/>
          <w:szCs w:val="20"/>
        </w:rPr>
        <w:t>.................................................................................................</w:t>
      </w:r>
      <w:r w:rsidR="4621D45B" w:rsidRPr="0930CDDF">
        <w:rPr>
          <w:rFonts w:ascii="Calibri" w:hAnsi="Calibri" w:cs="Calibri"/>
          <w:sz w:val="20"/>
          <w:szCs w:val="20"/>
        </w:rPr>
        <w:t>.........................................</w:t>
      </w:r>
      <w:r w:rsidR="3FE4B785" w:rsidRPr="0930CDDF">
        <w:rPr>
          <w:rFonts w:ascii="Calibri" w:hAnsi="Calibri" w:cs="Calibri"/>
          <w:sz w:val="20"/>
          <w:szCs w:val="20"/>
        </w:rPr>
        <w:t>...............</w:t>
      </w:r>
      <w:r w:rsidR="3FE4B785" w:rsidRPr="0930CDDF">
        <w:rPr>
          <w:rFonts w:ascii="Calibri" w:hAnsi="Calibri" w:cs="Calibri"/>
          <w:b/>
          <w:bCs/>
          <w:sz w:val="20"/>
          <w:szCs w:val="20"/>
        </w:rPr>
        <w:t xml:space="preserve">  </w:t>
      </w:r>
      <w:r w:rsidR="3FE4B785" w:rsidRPr="0930CDDF">
        <w:rPr>
          <w:rFonts w:ascii="Calibri" w:hAnsi="Calibri" w:cs="Calibri"/>
          <w:sz w:val="20"/>
          <w:szCs w:val="20"/>
        </w:rPr>
        <w:t>6</w:t>
      </w:r>
      <w:r w:rsidR="5AB4ACCD" w:rsidRPr="0930CDDF">
        <w:rPr>
          <w:rFonts w:ascii="Calibri" w:hAnsi="Calibri" w:cs="Calibri"/>
          <w:sz w:val="20"/>
          <w:szCs w:val="20"/>
        </w:rPr>
        <w:t xml:space="preserve"> – </w:t>
      </w:r>
      <w:r w:rsidR="7316A6E9" w:rsidRPr="0930CDDF">
        <w:rPr>
          <w:rFonts w:ascii="Calibri" w:hAnsi="Calibri" w:cs="Calibri"/>
          <w:sz w:val="20"/>
          <w:szCs w:val="20"/>
        </w:rPr>
        <w:t>7</w:t>
      </w:r>
    </w:p>
    <w:p w14:paraId="13736795" w14:textId="68188EDF" w:rsidR="0059460C" w:rsidRPr="005845D6"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Length of Programs</w:t>
      </w:r>
      <w:r w:rsidR="7B613E99" w:rsidRPr="7E6ACB6B">
        <w:rPr>
          <w:rFonts w:ascii="Calibri" w:hAnsi="Calibri" w:cs="Calibri"/>
          <w:sz w:val="20"/>
          <w:szCs w:val="20"/>
        </w:rPr>
        <w:t xml:space="preserve"> </w:t>
      </w:r>
    </w:p>
    <w:p w14:paraId="4D597B12" w14:textId="112DE6C4" w:rsidR="0059460C" w:rsidRPr="005845D6"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Class Sizes</w:t>
      </w:r>
      <w:r w:rsidR="07017D8F" w:rsidRPr="7E6ACB6B">
        <w:rPr>
          <w:rFonts w:ascii="Calibri" w:hAnsi="Calibri" w:cs="Calibri"/>
          <w:sz w:val="20"/>
          <w:szCs w:val="20"/>
        </w:rPr>
        <w:t xml:space="preserve">  </w:t>
      </w:r>
    </w:p>
    <w:p w14:paraId="7CD3475D" w14:textId="71ED654F" w:rsidR="0059460C" w:rsidRPr="005845D6"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Facilities</w:t>
      </w:r>
      <w:r w:rsidR="7054D9DD" w:rsidRPr="7E6ACB6B">
        <w:rPr>
          <w:rFonts w:ascii="Calibri" w:hAnsi="Calibri" w:cs="Calibri"/>
          <w:sz w:val="20"/>
          <w:szCs w:val="20"/>
        </w:rPr>
        <w:t xml:space="preserve"> </w:t>
      </w:r>
    </w:p>
    <w:p w14:paraId="5065B538" w14:textId="3B5481AF" w:rsidR="0059460C" w:rsidRPr="005845D6"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Housing</w:t>
      </w:r>
      <w:r w:rsidR="799B2D60" w:rsidRPr="7E6ACB6B">
        <w:rPr>
          <w:rFonts w:ascii="Calibri" w:hAnsi="Calibri" w:cs="Calibri"/>
          <w:sz w:val="20"/>
          <w:szCs w:val="20"/>
        </w:rPr>
        <w:t xml:space="preserve"> </w:t>
      </w:r>
    </w:p>
    <w:p w14:paraId="68E5F78A" w14:textId="33FFE553" w:rsidR="0059460C" w:rsidRPr="005845D6" w:rsidRDefault="0059460C"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Financial Aid and Online Assistance</w:t>
      </w:r>
      <w:r w:rsidR="383E9187" w:rsidRPr="0930CDDF">
        <w:rPr>
          <w:rFonts w:ascii="Calibri" w:hAnsi="Calibri" w:cs="Calibri"/>
          <w:sz w:val="20"/>
          <w:szCs w:val="20"/>
        </w:rPr>
        <w:t xml:space="preserve"> </w:t>
      </w:r>
    </w:p>
    <w:p w14:paraId="59564CF0" w14:textId="7B0D7751" w:rsidR="0059460C" w:rsidRPr="005845D6"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Links to MSU Student Handbook &amp; University Policies</w:t>
      </w:r>
      <w:r w:rsidR="0F8BBF70" w:rsidRPr="7E6ACB6B">
        <w:rPr>
          <w:rFonts w:ascii="Calibri" w:hAnsi="Calibri" w:cs="Calibri"/>
          <w:sz w:val="20"/>
          <w:szCs w:val="20"/>
        </w:rPr>
        <w:t xml:space="preserve"> </w:t>
      </w:r>
    </w:p>
    <w:p w14:paraId="5ED26AED" w14:textId="4EA75A48" w:rsidR="0059460C" w:rsidRPr="005845D6" w:rsidRDefault="0059460C"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Accessibility Services</w:t>
      </w:r>
      <w:r w:rsidR="18E21067" w:rsidRPr="0930CDDF">
        <w:rPr>
          <w:rFonts w:ascii="Calibri" w:hAnsi="Calibri" w:cs="Calibri"/>
          <w:sz w:val="20"/>
          <w:szCs w:val="20"/>
        </w:rPr>
        <w:t xml:space="preserve"> </w:t>
      </w:r>
    </w:p>
    <w:p w14:paraId="495CFAD6" w14:textId="375C8BF2" w:rsidR="0059460C"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Department Website</w:t>
      </w:r>
      <w:r w:rsidR="1823943E" w:rsidRPr="7E6ACB6B">
        <w:rPr>
          <w:rFonts w:ascii="Calibri" w:hAnsi="Calibri" w:cs="Calibri"/>
          <w:sz w:val="20"/>
          <w:szCs w:val="20"/>
        </w:rPr>
        <w:t xml:space="preserve"> </w:t>
      </w:r>
    </w:p>
    <w:p w14:paraId="0F0FBD6F" w14:textId="6B02EB14" w:rsidR="0059460C" w:rsidRDefault="3128F07D" w:rsidP="03C0B770">
      <w:pPr>
        <w:pStyle w:val="ListParagraph"/>
        <w:ind w:left="360"/>
        <w:rPr>
          <w:rFonts w:ascii="Calibri" w:hAnsi="Calibri" w:cs="Calibri"/>
          <w:b/>
          <w:bCs/>
          <w:sz w:val="20"/>
          <w:szCs w:val="20"/>
        </w:rPr>
      </w:pPr>
      <w:hyperlink w:anchor="_MSU/CSD_Student_Complaint">
        <w:r w:rsidRPr="7E6ACB6B">
          <w:rPr>
            <w:rStyle w:val="Hyperlink"/>
            <w:rFonts w:ascii="Calibri" w:hAnsi="Calibri" w:cs="Calibri"/>
            <w:b/>
            <w:bCs/>
            <w:sz w:val="20"/>
            <w:szCs w:val="20"/>
          </w:rPr>
          <w:t>MSU/CSD Student Complaint Procedure</w:t>
        </w:r>
      </w:hyperlink>
      <w:r w:rsidR="54FBE585" w:rsidRPr="7E6ACB6B">
        <w:rPr>
          <w:rFonts w:ascii="Calibri" w:hAnsi="Calibri" w:cs="Calibri"/>
          <w:b/>
          <w:bCs/>
          <w:sz w:val="20"/>
          <w:szCs w:val="20"/>
        </w:rPr>
        <w:t xml:space="preserve"> </w:t>
      </w:r>
      <w:r w:rsidR="54FBE585" w:rsidRPr="7E6ACB6B">
        <w:rPr>
          <w:rFonts w:ascii="Calibri" w:hAnsi="Calibri" w:cs="Calibri"/>
          <w:sz w:val="20"/>
          <w:szCs w:val="20"/>
        </w:rPr>
        <w:t>...............................</w:t>
      </w:r>
      <w:r w:rsidR="7A80D1DF" w:rsidRPr="7E6ACB6B">
        <w:rPr>
          <w:rFonts w:ascii="Calibri" w:hAnsi="Calibri" w:cs="Calibri"/>
          <w:sz w:val="20"/>
          <w:szCs w:val="20"/>
        </w:rPr>
        <w:t>.......................................</w:t>
      </w:r>
      <w:r w:rsidR="54FBE585" w:rsidRPr="7E6ACB6B">
        <w:rPr>
          <w:rFonts w:ascii="Calibri" w:hAnsi="Calibri" w:cs="Calibri"/>
          <w:sz w:val="20"/>
          <w:szCs w:val="20"/>
        </w:rPr>
        <w:t>..............................................</w:t>
      </w:r>
      <w:r w:rsidR="76361C0A" w:rsidRPr="7E6ACB6B">
        <w:rPr>
          <w:rFonts w:ascii="Calibri" w:hAnsi="Calibri" w:cs="Calibri"/>
          <w:sz w:val="20"/>
          <w:szCs w:val="20"/>
          <w:lang w:eastAsia="zh-TW"/>
        </w:rPr>
        <w:t>.</w:t>
      </w:r>
      <w:r w:rsidR="54FBE585" w:rsidRPr="7E6ACB6B">
        <w:rPr>
          <w:rFonts w:ascii="Calibri" w:hAnsi="Calibri" w:cs="Calibri"/>
          <w:sz w:val="20"/>
          <w:szCs w:val="20"/>
        </w:rPr>
        <w:t>....  7</w:t>
      </w:r>
      <w:r w:rsidR="356C9E61" w:rsidRPr="7E6ACB6B">
        <w:rPr>
          <w:rFonts w:ascii="Calibri" w:hAnsi="Calibri" w:cs="Calibri"/>
          <w:sz w:val="20"/>
          <w:szCs w:val="20"/>
        </w:rPr>
        <w:t xml:space="preserve"> – 9</w:t>
      </w:r>
    </w:p>
    <w:p w14:paraId="69E30F0F" w14:textId="7303B5B7" w:rsidR="0059460C" w:rsidRPr="0072221E" w:rsidRDefault="0059460C" w:rsidP="03C0B770">
      <w:pPr>
        <w:rPr>
          <w:rFonts w:ascii="Calibri" w:hAnsi="Calibri" w:cs="Calibri"/>
          <w:b/>
          <w:bCs/>
          <w:sz w:val="20"/>
          <w:szCs w:val="20"/>
        </w:rPr>
      </w:pPr>
      <w:hyperlink w:anchor="_Equal_Opportunity_and">
        <w:r w:rsidRPr="0930CDDF">
          <w:rPr>
            <w:rStyle w:val="Hyperlink"/>
            <w:rFonts w:ascii="Calibri" w:hAnsi="Calibri" w:cs="Calibri"/>
            <w:b/>
            <w:bCs/>
            <w:sz w:val="20"/>
            <w:szCs w:val="20"/>
          </w:rPr>
          <w:t>MINNESOTA POLICY ON EQUAL OPPORTUNITY AND NONDISCRIMINATION IN EMPLOYMENT AND EDUCATION</w:t>
        </w:r>
      </w:hyperlink>
      <w:r w:rsidR="595CA870" w:rsidRPr="0930CDDF">
        <w:rPr>
          <w:rFonts w:ascii="Calibri" w:hAnsi="Calibri" w:cs="Calibri"/>
          <w:b/>
          <w:bCs/>
          <w:sz w:val="20"/>
          <w:szCs w:val="20"/>
        </w:rPr>
        <w:t xml:space="preserve"> </w:t>
      </w:r>
      <w:r w:rsidR="595CA870" w:rsidRPr="0930CDDF">
        <w:rPr>
          <w:rFonts w:ascii="Calibri" w:hAnsi="Calibri" w:cs="Calibri"/>
          <w:sz w:val="20"/>
          <w:szCs w:val="20"/>
        </w:rPr>
        <w:t>...........  9 – 10</w:t>
      </w:r>
    </w:p>
    <w:p w14:paraId="46C59415" w14:textId="3DE02EAC" w:rsidR="0059460C" w:rsidRDefault="0059460C" w:rsidP="0059460C">
      <w:pPr>
        <w:pStyle w:val="ListParagraph"/>
        <w:ind w:left="360"/>
        <w:rPr>
          <w:rFonts w:ascii="Calibri" w:hAnsi="Calibri" w:cs="Calibri"/>
          <w:b/>
          <w:bCs/>
          <w:sz w:val="20"/>
          <w:szCs w:val="20"/>
        </w:rPr>
      </w:pPr>
      <w:hyperlink w:anchor="_Equal_Opportunity_and">
        <w:r w:rsidRPr="0930CDDF">
          <w:rPr>
            <w:rStyle w:val="Hyperlink"/>
            <w:rFonts w:ascii="Calibri" w:hAnsi="Calibri" w:cs="Calibri"/>
            <w:b/>
            <w:bCs/>
            <w:sz w:val="20"/>
            <w:szCs w:val="20"/>
          </w:rPr>
          <w:t>Equal Opportunity and Nondiscrimination in Employment and Education</w:t>
        </w:r>
      </w:hyperlink>
      <w:r w:rsidRPr="0930CDDF">
        <w:rPr>
          <w:rFonts w:ascii="Calibri" w:hAnsi="Calibri" w:cs="Calibri"/>
          <w:b/>
          <w:bCs/>
          <w:sz w:val="20"/>
          <w:szCs w:val="20"/>
        </w:rPr>
        <w:t xml:space="preserve"> </w:t>
      </w:r>
      <w:r w:rsidR="1D8FC04A" w:rsidRPr="0930CDDF">
        <w:rPr>
          <w:rFonts w:ascii="Calibri" w:hAnsi="Calibri" w:cs="Calibri"/>
          <w:sz w:val="20"/>
          <w:szCs w:val="20"/>
        </w:rPr>
        <w:t>..........................</w:t>
      </w:r>
      <w:r w:rsidR="342DC08A" w:rsidRPr="0930CDDF">
        <w:rPr>
          <w:rFonts w:ascii="Calibri" w:hAnsi="Calibri" w:cs="Calibri"/>
          <w:sz w:val="20"/>
          <w:szCs w:val="20"/>
        </w:rPr>
        <w:t>............................................</w:t>
      </w:r>
      <w:r w:rsidR="1D8FC04A" w:rsidRPr="0930CDDF">
        <w:rPr>
          <w:rFonts w:ascii="Calibri" w:hAnsi="Calibri" w:cs="Calibri"/>
          <w:sz w:val="20"/>
          <w:szCs w:val="20"/>
        </w:rPr>
        <w:t>.... 9</w:t>
      </w:r>
      <w:r w:rsidR="1D8FC04A" w:rsidRPr="0930CDDF">
        <w:rPr>
          <w:rFonts w:ascii="Calibri" w:hAnsi="Calibri" w:cs="Calibri"/>
          <w:b/>
          <w:bCs/>
          <w:sz w:val="20"/>
          <w:szCs w:val="20"/>
        </w:rPr>
        <w:t xml:space="preserve"> </w:t>
      </w:r>
    </w:p>
    <w:p w14:paraId="24CEB71B" w14:textId="77777777" w:rsidR="0059460C" w:rsidRPr="00EB1CB2" w:rsidRDefault="0059460C" w:rsidP="001E2D84">
      <w:pPr>
        <w:pStyle w:val="ListParagraph"/>
        <w:numPr>
          <w:ilvl w:val="0"/>
          <w:numId w:val="104"/>
        </w:numPr>
        <w:spacing w:line="278" w:lineRule="auto"/>
        <w:rPr>
          <w:rFonts w:ascii="Calibri" w:hAnsi="Calibri" w:cs="Calibri"/>
          <w:sz w:val="20"/>
          <w:szCs w:val="20"/>
        </w:rPr>
      </w:pPr>
      <w:r w:rsidRPr="00EB1CB2">
        <w:rPr>
          <w:rFonts w:ascii="Calibri" w:hAnsi="Calibri" w:cs="Calibri"/>
          <w:sz w:val="20"/>
          <w:szCs w:val="20"/>
        </w:rPr>
        <w:t>Subpart A. Equal Opportunity for Students and Employees</w:t>
      </w:r>
    </w:p>
    <w:p w14:paraId="2953599B" w14:textId="77777777" w:rsidR="0059460C" w:rsidRPr="00EB1CB2" w:rsidRDefault="0059460C" w:rsidP="001E2D84">
      <w:pPr>
        <w:pStyle w:val="ListParagraph"/>
        <w:numPr>
          <w:ilvl w:val="0"/>
          <w:numId w:val="104"/>
        </w:numPr>
        <w:spacing w:line="278" w:lineRule="auto"/>
        <w:rPr>
          <w:rFonts w:ascii="Calibri" w:hAnsi="Calibri" w:cs="Calibri"/>
          <w:sz w:val="20"/>
          <w:szCs w:val="20"/>
        </w:rPr>
      </w:pPr>
      <w:r w:rsidRPr="00EB1CB2">
        <w:rPr>
          <w:rFonts w:ascii="Calibri" w:hAnsi="Calibri" w:cs="Calibri"/>
          <w:sz w:val="20"/>
          <w:szCs w:val="20"/>
        </w:rPr>
        <w:t>Subpart B. Nondiscrimination</w:t>
      </w:r>
    </w:p>
    <w:p w14:paraId="7DA15E21" w14:textId="78E94D58" w:rsidR="0059460C" w:rsidRPr="006F6929" w:rsidRDefault="0059460C" w:rsidP="03C0B770">
      <w:pPr>
        <w:rPr>
          <w:rFonts w:ascii="Calibri" w:hAnsi="Calibri" w:cs="Calibri"/>
          <w:b/>
          <w:bCs/>
          <w:sz w:val="20"/>
          <w:szCs w:val="20"/>
        </w:rPr>
      </w:pPr>
      <w:hyperlink w:anchor="_Reporting_Incidents_of">
        <w:r w:rsidRPr="0930CDDF">
          <w:rPr>
            <w:rStyle w:val="Hyperlink"/>
            <w:rFonts w:ascii="Calibri" w:hAnsi="Calibri" w:cs="Calibri"/>
            <w:b/>
            <w:bCs/>
            <w:sz w:val="20"/>
            <w:szCs w:val="20"/>
          </w:rPr>
          <w:t>Reporting Incidents of Discrimination/Harassment</w:t>
        </w:r>
      </w:hyperlink>
      <w:r w:rsidR="32BE5181" w:rsidRPr="0930CDDF">
        <w:rPr>
          <w:rFonts w:ascii="Calibri" w:hAnsi="Calibri" w:cs="Calibri"/>
          <w:b/>
          <w:bCs/>
          <w:sz w:val="20"/>
          <w:szCs w:val="20"/>
        </w:rPr>
        <w:t xml:space="preserve"> </w:t>
      </w:r>
      <w:r w:rsidR="32BE5181" w:rsidRPr="0930CDDF">
        <w:rPr>
          <w:rFonts w:ascii="Calibri" w:hAnsi="Calibri" w:cs="Calibri"/>
          <w:sz w:val="20"/>
          <w:szCs w:val="20"/>
        </w:rPr>
        <w:t>...............................................................</w:t>
      </w:r>
      <w:r w:rsidR="3C493A74" w:rsidRPr="0930CDDF">
        <w:rPr>
          <w:rFonts w:ascii="Calibri" w:hAnsi="Calibri" w:cs="Calibri"/>
          <w:sz w:val="20"/>
          <w:szCs w:val="20"/>
        </w:rPr>
        <w:t>.......................................</w:t>
      </w:r>
      <w:r w:rsidR="32BE5181" w:rsidRPr="0930CDDF">
        <w:rPr>
          <w:rFonts w:ascii="Calibri" w:hAnsi="Calibri" w:cs="Calibri"/>
          <w:sz w:val="20"/>
          <w:szCs w:val="20"/>
        </w:rPr>
        <w:t>.</w:t>
      </w:r>
      <w:r w:rsidR="1178DB7B" w:rsidRPr="0930CDDF">
        <w:rPr>
          <w:rFonts w:ascii="Calibri" w:hAnsi="Calibri" w:cs="Calibri"/>
          <w:sz w:val="20"/>
          <w:szCs w:val="20"/>
        </w:rPr>
        <w:t>.......</w:t>
      </w:r>
      <w:r w:rsidR="32BE5181" w:rsidRPr="0930CDDF">
        <w:rPr>
          <w:rFonts w:ascii="Calibri" w:hAnsi="Calibri" w:cs="Calibri"/>
          <w:sz w:val="20"/>
          <w:szCs w:val="20"/>
        </w:rPr>
        <w:t xml:space="preserve"> </w:t>
      </w:r>
      <w:r w:rsidR="596F7B95" w:rsidRPr="0930CDDF">
        <w:rPr>
          <w:rFonts w:ascii="Calibri" w:hAnsi="Calibri" w:cs="Calibri"/>
          <w:sz w:val="20"/>
          <w:szCs w:val="20"/>
        </w:rPr>
        <w:t>9 – 10</w:t>
      </w:r>
    </w:p>
    <w:p w14:paraId="32A51B7D" w14:textId="30D8C6AF" w:rsidR="0059460C" w:rsidRPr="00A03FEA" w:rsidRDefault="0059460C" w:rsidP="0059460C">
      <w:pPr>
        <w:rPr>
          <w:rFonts w:ascii="Calibri" w:hAnsi="Calibri" w:cs="Calibri"/>
          <w:b/>
          <w:bCs/>
          <w:sz w:val="20"/>
          <w:szCs w:val="20"/>
          <w:u w:val="single"/>
        </w:rPr>
      </w:pPr>
      <w:hyperlink w:anchor="_Communication_Sciences_and_1">
        <w:r w:rsidRPr="0930CDDF">
          <w:rPr>
            <w:rStyle w:val="Hyperlink"/>
            <w:rFonts w:ascii="Calibri" w:hAnsi="Calibri" w:cs="Calibri"/>
            <w:b/>
            <w:bCs/>
            <w:sz w:val="20"/>
            <w:szCs w:val="20"/>
          </w:rPr>
          <w:t>COMMUNICATION SCIENCE AND DISORDERS BACHELOR OF SCIENCE UNDERGRADUATE PROGRAM</w:t>
        </w:r>
      </w:hyperlink>
      <w:r w:rsidR="0099788C" w:rsidRPr="0930CDDF">
        <w:rPr>
          <w:rFonts w:ascii="Calibri" w:hAnsi="Calibri" w:cs="Calibri"/>
          <w:b/>
          <w:bCs/>
          <w:sz w:val="20"/>
          <w:szCs w:val="20"/>
          <w:u w:val="single"/>
        </w:rPr>
        <w:t xml:space="preserve"> </w:t>
      </w:r>
      <w:r w:rsidR="0099788C" w:rsidRPr="0930CDDF">
        <w:rPr>
          <w:rFonts w:ascii="Calibri" w:hAnsi="Calibri" w:cs="Calibri"/>
          <w:sz w:val="20"/>
          <w:szCs w:val="20"/>
        </w:rPr>
        <w:t>………………</w:t>
      </w:r>
      <w:r w:rsidR="39BA751E" w:rsidRPr="0930CDDF">
        <w:rPr>
          <w:rFonts w:ascii="Calibri" w:hAnsi="Calibri" w:cs="Calibri"/>
          <w:sz w:val="20"/>
          <w:szCs w:val="20"/>
        </w:rPr>
        <w:t>.</w:t>
      </w:r>
      <w:r w:rsidR="0099788C" w:rsidRPr="0930CDDF">
        <w:rPr>
          <w:rFonts w:ascii="Calibri" w:hAnsi="Calibri" w:cs="Calibri"/>
          <w:sz w:val="20"/>
          <w:szCs w:val="20"/>
        </w:rPr>
        <w:t>………….</w:t>
      </w:r>
      <w:r w:rsidR="0099788C" w:rsidRPr="0930CDDF">
        <w:rPr>
          <w:rFonts w:ascii="Calibri" w:hAnsi="Calibri" w:cs="Calibri"/>
          <w:b/>
          <w:bCs/>
          <w:sz w:val="20"/>
          <w:szCs w:val="20"/>
        </w:rPr>
        <w:t xml:space="preserve"> </w:t>
      </w:r>
      <w:r w:rsidR="0099788C" w:rsidRPr="0930CDDF">
        <w:rPr>
          <w:rFonts w:ascii="Calibri" w:hAnsi="Calibri" w:cs="Calibri"/>
          <w:sz w:val="20"/>
          <w:szCs w:val="20"/>
        </w:rPr>
        <w:t>1</w:t>
      </w:r>
      <w:r w:rsidR="00FE0CBF" w:rsidRPr="0930CDDF">
        <w:rPr>
          <w:rFonts w:ascii="Calibri" w:hAnsi="Calibri" w:cs="Calibri"/>
          <w:sz w:val="20"/>
          <w:szCs w:val="20"/>
        </w:rPr>
        <w:t xml:space="preserve">1 </w:t>
      </w:r>
      <w:r w:rsidR="0099788C" w:rsidRPr="0930CDDF">
        <w:rPr>
          <w:rFonts w:ascii="Calibri" w:hAnsi="Calibri" w:cs="Calibri"/>
          <w:sz w:val="20"/>
          <w:szCs w:val="20"/>
        </w:rPr>
        <w:t xml:space="preserve">– </w:t>
      </w:r>
      <w:r w:rsidR="00FE0CBF" w:rsidRPr="0930CDDF">
        <w:rPr>
          <w:rFonts w:ascii="Calibri" w:hAnsi="Calibri" w:cs="Calibri"/>
          <w:sz w:val="20"/>
          <w:szCs w:val="20"/>
        </w:rPr>
        <w:t>1</w:t>
      </w:r>
      <w:r w:rsidR="008A42CD">
        <w:rPr>
          <w:rFonts w:ascii="Calibri" w:hAnsi="Calibri" w:cs="Calibri"/>
          <w:sz w:val="20"/>
          <w:szCs w:val="20"/>
        </w:rPr>
        <w:t>6</w:t>
      </w:r>
    </w:p>
    <w:p w14:paraId="031C5BDC" w14:textId="2BD6E564" w:rsidR="0059460C" w:rsidRPr="008A42CD" w:rsidRDefault="3128F07D" w:rsidP="008A42CD">
      <w:pPr>
        <w:pStyle w:val="ListParagraph"/>
        <w:numPr>
          <w:ilvl w:val="0"/>
          <w:numId w:val="113"/>
        </w:numPr>
        <w:rPr>
          <w:rFonts w:ascii="Calibri" w:hAnsi="Calibri" w:cs="Calibri"/>
          <w:sz w:val="20"/>
          <w:szCs w:val="20"/>
        </w:rPr>
      </w:pPr>
      <w:r w:rsidRPr="008A42CD">
        <w:rPr>
          <w:rFonts w:ascii="Calibri" w:hAnsi="Calibri" w:cs="Calibri"/>
          <w:sz w:val="20"/>
          <w:szCs w:val="20"/>
        </w:rPr>
        <w:t>Program Policies</w:t>
      </w:r>
      <w:r w:rsidR="27172B4A" w:rsidRPr="008A42CD">
        <w:t xml:space="preserve"> </w:t>
      </w:r>
    </w:p>
    <w:p w14:paraId="71FCCB67" w14:textId="23090378" w:rsidR="0059460C" w:rsidRPr="008A42CD" w:rsidRDefault="0059460C" w:rsidP="008A42CD">
      <w:pPr>
        <w:pStyle w:val="ListParagraph"/>
        <w:numPr>
          <w:ilvl w:val="0"/>
          <w:numId w:val="113"/>
        </w:numPr>
        <w:rPr>
          <w:rFonts w:ascii="Calibri" w:hAnsi="Calibri" w:cs="Calibri"/>
          <w:sz w:val="20"/>
          <w:szCs w:val="20"/>
        </w:rPr>
      </w:pPr>
      <w:r w:rsidRPr="008A42CD">
        <w:rPr>
          <w:rFonts w:ascii="Calibri" w:hAnsi="Calibri" w:cs="Calibri"/>
          <w:sz w:val="20"/>
          <w:szCs w:val="20"/>
        </w:rPr>
        <w:t>CSD Undergraduate Program Curriculum</w:t>
      </w:r>
      <w:r w:rsidR="00FE0CBF" w:rsidRPr="008A42CD">
        <w:t xml:space="preserve"> </w:t>
      </w:r>
    </w:p>
    <w:p w14:paraId="0A142F60" w14:textId="2D39F216" w:rsidR="0059460C" w:rsidRPr="008A42CD" w:rsidRDefault="0059460C" w:rsidP="008A42CD">
      <w:pPr>
        <w:pStyle w:val="ListParagraph"/>
        <w:numPr>
          <w:ilvl w:val="0"/>
          <w:numId w:val="113"/>
        </w:numPr>
        <w:rPr>
          <w:rFonts w:ascii="Calibri" w:hAnsi="Calibri" w:cs="Calibri"/>
          <w:sz w:val="20"/>
          <w:szCs w:val="20"/>
        </w:rPr>
      </w:pPr>
      <w:r w:rsidRPr="008A42CD">
        <w:rPr>
          <w:rFonts w:ascii="Calibri" w:hAnsi="Calibri" w:cs="Calibri"/>
          <w:sz w:val="20"/>
          <w:szCs w:val="20"/>
        </w:rPr>
        <w:t>ASHA Certification Standards to be Met at Undergraduate Level</w:t>
      </w:r>
      <w:r w:rsidR="00FE0CBF" w:rsidRPr="008A42CD">
        <w:t xml:space="preserve"> </w:t>
      </w:r>
    </w:p>
    <w:p w14:paraId="436A3125" w14:textId="76D04F75" w:rsidR="0059460C" w:rsidRPr="00A03FEA" w:rsidRDefault="3128F07D" w:rsidP="7E6ACB6B">
      <w:pPr>
        <w:rPr>
          <w:rFonts w:ascii="Calibri" w:hAnsi="Calibri" w:cs="Calibri"/>
          <w:b/>
          <w:bCs/>
          <w:sz w:val="20"/>
          <w:szCs w:val="20"/>
        </w:rPr>
      </w:pPr>
      <w:hyperlink w:anchor="_Communication_Sciences_and_2">
        <w:r w:rsidRPr="7E6ACB6B">
          <w:rPr>
            <w:rStyle w:val="Hyperlink"/>
            <w:rFonts w:ascii="Calibri" w:hAnsi="Calibri" w:cs="Calibri"/>
            <w:b/>
            <w:bCs/>
            <w:sz w:val="20"/>
            <w:szCs w:val="20"/>
          </w:rPr>
          <w:t>COMMUNICATION SCIENCES AND DISORDERS MINOR</w:t>
        </w:r>
      </w:hyperlink>
      <w:r w:rsidR="570A45ED" w:rsidRPr="7E6ACB6B">
        <w:rPr>
          <w:rStyle w:val="Hyperlink"/>
          <w:rFonts w:ascii="Calibri" w:hAnsi="Calibri" w:cs="Calibri"/>
          <w:b/>
          <w:bCs/>
          <w:sz w:val="20"/>
          <w:szCs w:val="20"/>
        </w:rPr>
        <w:t xml:space="preserve"> </w:t>
      </w:r>
      <w:r w:rsidR="607F99C5" w:rsidRPr="7E6ACB6B">
        <w:rPr>
          <w:rStyle w:val="Hyperlink"/>
          <w:rFonts w:ascii="Calibri" w:hAnsi="Calibri" w:cs="Calibri"/>
          <w:color w:val="000000" w:themeColor="text1"/>
          <w:sz w:val="20"/>
          <w:szCs w:val="20"/>
          <w:u w:val="none"/>
        </w:rPr>
        <w:t>……………………………</w:t>
      </w:r>
      <w:r w:rsidR="7F4564E4" w:rsidRPr="7E6ACB6B">
        <w:rPr>
          <w:rStyle w:val="Hyperlink"/>
          <w:rFonts w:ascii="Calibri" w:hAnsi="Calibri" w:cs="Calibri"/>
          <w:color w:val="000000" w:themeColor="text1"/>
          <w:sz w:val="20"/>
          <w:szCs w:val="20"/>
          <w:u w:val="none"/>
        </w:rPr>
        <w:t>............................................</w:t>
      </w:r>
      <w:r w:rsidR="607F99C5"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607F99C5" w:rsidRPr="7E6ACB6B">
        <w:rPr>
          <w:rStyle w:val="Hyperlink"/>
          <w:rFonts w:ascii="Calibri" w:hAnsi="Calibri" w:cs="Calibri"/>
          <w:color w:val="000000" w:themeColor="text1"/>
          <w:sz w:val="20"/>
          <w:szCs w:val="20"/>
          <w:u w:val="none"/>
        </w:rPr>
        <w:t>……</w:t>
      </w:r>
      <w:r w:rsidR="6AF5FFBE" w:rsidRPr="7E6ACB6B">
        <w:rPr>
          <w:rStyle w:val="Hyperlink"/>
          <w:rFonts w:ascii="Calibri" w:hAnsi="Calibri" w:cs="Calibri"/>
          <w:color w:val="000000" w:themeColor="text1"/>
          <w:sz w:val="20"/>
          <w:szCs w:val="20"/>
          <w:u w:val="none"/>
        </w:rPr>
        <w:t>...</w:t>
      </w:r>
      <w:r w:rsidR="607F99C5" w:rsidRPr="7E6ACB6B">
        <w:rPr>
          <w:rStyle w:val="Hyperlink"/>
          <w:rFonts w:ascii="Calibri" w:hAnsi="Calibri" w:cs="Calibri"/>
          <w:color w:val="000000" w:themeColor="text1"/>
          <w:sz w:val="20"/>
          <w:szCs w:val="20"/>
          <w:u w:val="none"/>
        </w:rPr>
        <w:t>..</w:t>
      </w:r>
      <w:r w:rsidR="556BFE72" w:rsidRPr="7E6ACB6B">
        <w:rPr>
          <w:rFonts w:ascii="Calibri" w:hAnsi="Calibri" w:cs="Calibri"/>
          <w:sz w:val="20"/>
          <w:szCs w:val="20"/>
        </w:rPr>
        <w:t>16</w:t>
      </w:r>
    </w:p>
    <w:p w14:paraId="5BEC25EA" w14:textId="74D8BA3C" w:rsidR="0059460C" w:rsidRPr="00262A14" w:rsidRDefault="3128F07D" w:rsidP="0930CDDF">
      <w:pPr>
        <w:rPr>
          <w:rFonts w:ascii="Calibri" w:hAnsi="Calibri" w:cs="Calibri"/>
          <w:sz w:val="20"/>
          <w:szCs w:val="20"/>
        </w:rPr>
      </w:pPr>
      <w:hyperlink w:anchor="_American_Sign_Language">
        <w:r w:rsidRPr="7E6ACB6B">
          <w:rPr>
            <w:rStyle w:val="Hyperlink"/>
            <w:rFonts w:ascii="Calibri" w:hAnsi="Calibri" w:cs="Calibri"/>
            <w:b/>
            <w:bCs/>
            <w:sz w:val="20"/>
            <w:szCs w:val="20"/>
          </w:rPr>
          <w:t>AMERICAN SIGN LANGUAGE CERTIFICATE</w:t>
        </w:r>
      </w:hyperlink>
      <w:r w:rsidR="556BFE72" w:rsidRPr="7E6ACB6B">
        <w:rPr>
          <w:rStyle w:val="Hyperlink"/>
          <w:rFonts w:ascii="Calibri" w:hAnsi="Calibri" w:cs="Calibri"/>
          <w:b/>
          <w:bCs/>
          <w:sz w:val="20"/>
          <w:szCs w:val="20"/>
        </w:rPr>
        <w:t xml:space="preserve"> </w:t>
      </w:r>
      <w:r w:rsidR="556BFE72" w:rsidRPr="7E6ACB6B">
        <w:rPr>
          <w:rStyle w:val="Hyperlink"/>
          <w:rFonts w:ascii="Calibri" w:hAnsi="Calibri" w:cs="Calibri"/>
          <w:color w:val="000000" w:themeColor="text1"/>
          <w:sz w:val="20"/>
          <w:szCs w:val="20"/>
          <w:u w:val="none"/>
        </w:rPr>
        <w:t>……………………………………………</w:t>
      </w:r>
      <w:r w:rsidR="1854C6CB" w:rsidRPr="7E6ACB6B">
        <w:rPr>
          <w:rStyle w:val="Hyperlink"/>
          <w:rFonts w:ascii="Calibri" w:hAnsi="Calibri" w:cs="Calibri"/>
          <w:color w:val="000000" w:themeColor="text1"/>
          <w:sz w:val="20"/>
          <w:szCs w:val="20"/>
          <w:u w:val="none"/>
        </w:rPr>
        <w:t>...................................</w:t>
      </w:r>
      <w:r w:rsidR="556BFE72"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556BFE72" w:rsidRPr="7E6ACB6B">
        <w:rPr>
          <w:rStyle w:val="Hyperlink"/>
          <w:rFonts w:ascii="Calibri" w:hAnsi="Calibri" w:cs="Calibri"/>
          <w:color w:val="000000" w:themeColor="text1"/>
          <w:sz w:val="20"/>
          <w:szCs w:val="20"/>
          <w:u w:val="none"/>
        </w:rPr>
        <w:t xml:space="preserve">……….  </w:t>
      </w:r>
      <w:r w:rsidR="556BFE72" w:rsidRPr="7E6ACB6B">
        <w:rPr>
          <w:rFonts w:ascii="Calibri" w:hAnsi="Calibri" w:cs="Calibri"/>
          <w:b/>
          <w:bCs/>
          <w:sz w:val="20"/>
          <w:szCs w:val="20"/>
        </w:rPr>
        <w:t xml:space="preserve"> </w:t>
      </w:r>
      <w:r w:rsidR="556BFE72" w:rsidRPr="7E6ACB6B">
        <w:rPr>
          <w:rFonts w:ascii="Calibri" w:hAnsi="Calibri" w:cs="Calibri"/>
          <w:sz w:val="20"/>
          <w:szCs w:val="20"/>
        </w:rPr>
        <w:t>16 –17</w:t>
      </w:r>
    </w:p>
    <w:p w14:paraId="0D777B2C" w14:textId="5DDE75B1" w:rsidR="0059460C" w:rsidRPr="006B230B" w:rsidRDefault="3128F07D" w:rsidP="0059460C">
      <w:pPr>
        <w:rPr>
          <w:rFonts w:ascii="Calibri" w:hAnsi="Calibri" w:cs="Calibri"/>
          <w:b/>
          <w:bCs/>
          <w:color w:val="000000" w:themeColor="text1"/>
          <w:sz w:val="20"/>
          <w:szCs w:val="20"/>
        </w:rPr>
      </w:pPr>
      <w:hyperlink w:anchor="_Post_Baccalaureate_Certificate">
        <w:r w:rsidRPr="7E6ACB6B">
          <w:rPr>
            <w:rStyle w:val="Hyperlink"/>
            <w:rFonts w:ascii="Calibri" w:hAnsi="Calibri" w:cs="Calibri"/>
            <w:b/>
            <w:bCs/>
            <w:sz w:val="20"/>
            <w:szCs w:val="20"/>
          </w:rPr>
          <w:t>POST BACCALAUREATE CERTIFICATE IN COMMUNICATION SCIENCES AND DISORDERS</w:t>
        </w:r>
      </w:hyperlink>
      <w:r w:rsidR="218C865B" w:rsidRPr="7E6ACB6B">
        <w:rPr>
          <w:rStyle w:val="Hyperlink"/>
          <w:rFonts w:ascii="Calibri" w:hAnsi="Calibri" w:cs="Calibri"/>
          <w:sz w:val="20"/>
          <w:szCs w:val="20"/>
        </w:rPr>
        <w:t xml:space="preserve"> </w:t>
      </w:r>
      <w:r w:rsidR="218C865B" w:rsidRPr="7E6ACB6B">
        <w:rPr>
          <w:rStyle w:val="Hyperlink"/>
          <w:rFonts w:ascii="Calibri" w:hAnsi="Calibri" w:cs="Calibri"/>
          <w:color w:val="000000" w:themeColor="text1"/>
          <w:sz w:val="20"/>
          <w:szCs w:val="20"/>
          <w:u w:val="none"/>
        </w:rPr>
        <w:t>………</w:t>
      </w:r>
      <w:r w:rsidR="0ABA8E69"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218C865B" w:rsidRPr="7E6ACB6B">
        <w:rPr>
          <w:rStyle w:val="Hyperlink"/>
          <w:rFonts w:ascii="Calibri" w:hAnsi="Calibri" w:cs="Calibri"/>
          <w:color w:val="000000" w:themeColor="text1"/>
          <w:sz w:val="20"/>
          <w:szCs w:val="20"/>
          <w:u w:val="none"/>
        </w:rPr>
        <w:t>……</w:t>
      </w:r>
      <w:r w:rsidR="053F3693" w:rsidRPr="7E6ACB6B">
        <w:rPr>
          <w:rStyle w:val="Hyperlink"/>
          <w:rFonts w:ascii="Calibri" w:hAnsi="Calibri" w:cs="Calibri"/>
          <w:color w:val="000000" w:themeColor="text1"/>
          <w:sz w:val="20"/>
          <w:szCs w:val="20"/>
          <w:u w:val="none"/>
        </w:rPr>
        <w:t xml:space="preserve"> </w:t>
      </w:r>
      <w:r w:rsidR="053F3693" w:rsidRPr="7E6ACB6B">
        <w:rPr>
          <w:rStyle w:val="Hyperlink"/>
          <w:rFonts w:ascii="Calibri" w:hAnsi="Calibri" w:cs="Calibri"/>
          <w:b/>
          <w:bCs/>
          <w:color w:val="000000" w:themeColor="text1"/>
          <w:sz w:val="20"/>
          <w:szCs w:val="20"/>
          <w:u w:val="none"/>
        </w:rPr>
        <w:t xml:space="preserve">  </w:t>
      </w:r>
      <w:r w:rsidR="5D2902FB" w:rsidRPr="7E6ACB6B">
        <w:rPr>
          <w:rStyle w:val="Hyperlink"/>
          <w:rFonts w:ascii="Calibri" w:hAnsi="Calibri" w:cs="Calibri"/>
          <w:color w:val="000000" w:themeColor="text1"/>
          <w:sz w:val="20"/>
          <w:szCs w:val="20"/>
          <w:u w:val="none"/>
        </w:rPr>
        <w:t xml:space="preserve">18 </w:t>
      </w:r>
      <w:r w:rsidR="5D2902FB" w:rsidRPr="7E6ACB6B">
        <w:rPr>
          <w:rFonts w:ascii="Calibri" w:hAnsi="Calibri" w:cs="Calibri"/>
          <w:sz w:val="20"/>
          <w:szCs w:val="20"/>
        </w:rPr>
        <w:t>–</w:t>
      </w:r>
      <w:r w:rsidR="053F3693" w:rsidRPr="7E6ACB6B">
        <w:rPr>
          <w:rStyle w:val="Hyperlink"/>
          <w:rFonts w:ascii="Calibri" w:hAnsi="Calibri" w:cs="Calibri"/>
          <w:color w:val="000000" w:themeColor="text1"/>
          <w:sz w:val="20"/>
          <w:szCs w:val="20"/>
          <w:u w:val="none"/>
        </w:rPr>
        <w:t>21</w:t>
      </w:r>
    </w:p>
    <w:p w14:paraId="3BBCEF72" w14:textId="2B9D33A3" w:rsidR="0059460C" w:rsidRPr="00F70242" w:rsidRDefault="0059460C" w:rsidP="0059460C">
      <w:pPr>
        <w:rPr>
          <w:rFonts w:ascii="Calibri" w:hAnsi="Calibri" w:cs="Calibri"/>
          <w:b/>
          <w:bCs/>
          <w:sz w:val="20"/>
          <w:szCs w:val="20"/>
        </w:rPr>
      </w:pPr>
      <w:hyperlink w:anchor="_Master_of_Science">
        <w:r w:rsidRPr="0930CDDF">
          <w:rPr>
            <w:rStyle w:val="Hyperlink"/>
            <w:rFonts w:ascii="Calibri" w:hAnsi="Calibri" w:cs="Calibri"/>
            <w:b/>
            <w:bCs/>
            <w:sz w:val="20"/>
            <w:szCs w:val="20"/>
          </w:rPr>
          <w:t>COMMUNICATION SCIENCES AND DISORDERS MASTER OF SCIENCE GRADUATE PROGRAM</w:t>
        </w:r>
      </w:hyperlink>
      <w:r w:rsidR="00F70242" w:rsidRPr="0930CDDF">
        <w:rPr>
          <w:rStyle w:val="Hyperlink"/>
          <w:rFonts w:ascii="Calibri" w:hAnsi="Calibri" w:cs="Calibri"/>
          <w:b/>
          <w:bCs/>
          <w:sz w:val="20"/>
          <w:szCs w:val="20"/>
        </w:rPr>
        <w:t xml:space="preserve"> </w:t>
      </w:r>
      <w:r w:rsidR="00F70242" w:rsidRPr="0930CDDF">
        <w:rPr>
          <w:rStyle w:val="Hyperlink"/>
          <w:rFonts w:ascii="Calibri" w:hAnsi="Calibri" w:cs="Calibri"/>
          <w:color w:val="000000" w:themeColor="text1"/>
          <w:sz w:val="20"/>
          <w:szCs w:val="20"/>
          <w:u w:val="none"/>
        </w:rPr>
        <w:t>………</w:t>
      </w:r>
      <w:r w:rsidR="100DD7E1" w:rsidRPr="0930CDDF">
        <w:rPr>
          <w:rStyle w:val="Hyperlink"/>
          <w:rFonts w:ascii="Calibri" w:hAnsi="Calibri" w:cs="Calibri"/>
          <w:color w:val="000000" w:themeColor="text1"/>
          <w:sz w:val="20"/>
          <w:szCs w:val="20"/>
          <w:u w:val="none"/>
        </w:rPr>
        <w:t>...................</w:t>
      </w:r>
      <w:r w:rsidR="00F70242" w:rsidRPr="0930CDDF">
        <w:rPr>
          <w:rStyle w:val="Hyperlink"/>
          <w:rFonts w:ascii="Calibri" w:hAnsi="Calibri" w:cs="Calibri"/>
          <w:color w:val="000000" w:themeColor="text1"/>
          <w:sz w:val="20"/>
          <w:szCs w:val="20"/>
          <w:u w:val="none"/>
        </w:rPr>
        <w:t>…………….</w:t>
      </w:r>
      <w:r w:rsidR="00EA0793" w:rsidRPr="0930CDDF">
        <w:rPr>
          <w:rStyle w:val="Hyperlink"/>
          <w:rFonts w:ascii="Calibri" w:hAnsi="Calibri" w:cs="Calibri"/>
          <w:color w:val="000000" w:themeColor="text1"/>
          <w:sz w:val="20"/>
          <w:szCs w:val="20"/>
          <w:u w:val="none"/>
        </w:rPr>
        <w:t xml:space="preserve"> </w:t>
      </w:r>
      <w:r w:rsidR="00EA0793" w:rsidRPr="0930CDDF">
        <w:rPr>
          <w:rStyle w:val="Hyperlink"/>
          <w:rFonts w:ascii="Calibri" w:hAnsi="Calibri" w:cs="Calibri"/>
          <w:b/>
          <w:bCs/>
          <w:color w:val="000000" w:themeColor="text1"/>
          <w:sz w:val="20"/>
          <w:szCs w:val="20"/>
          <w:u w:val="none"/>
        </w:rPr>
        <w:t xml:space="preserve"> </w:t>
      </w:r>
      <w:r w:rsidR="003A03CC" w:rsidRPr="0930CDDF">
        <w:rPr>
          <w:rStyle w:val="Hyperlink"/>
          <w:rFonts w:ascii="Calibri" w:hAnsi="Calibri" w:cs="Calibri"/>
          <w:color w:val="000000" w:themeColor="text1"/>
          <w:sz w:val="20"/>
          <w:szCs w:val="20"/>
          <w:u w:val="none"/>
        </w:rPr>
        <w:t xml:space="preserve">22 </w:t>
      </w:r>
      <w:r w:rsidR="003A03CC" w:rsidRPr="0930CDDF">
        <w:rPr>
          <w:rFonts w:ascii="Calibri" w:hAnsi="Calibri" w:cs="Calibri"/>
          <w:sz w:val="20"/>
          <w:szCs w:val="20"/>
        </w:rPr>
        <w:t>–</w:t>
      </w:r>
      <w:r w:rsidR="00EA0793" w:rsidRPr="0930CDDF">
        <w:rPr>
          <w:rFonts w:ascii="Calibri" w:hAnsi="Calibri" w:cs="Calibri"/>
          <w:sz w:val="20"/>
          <w:szCs w:val="20"/>
        </w:rPr>
        <w:t xml:space="preserve"> </w:t>
      </w:r>
      <w:r w:rsidR="00EA0793" w:rsidRPr="0930CDDF">
        <w:rPr>
          <w:rStyle w:val="Hyperlink"/>
          <w:rFonts w:ascii="Calibri" w:hAnsi="Calibri" w:cs="Calibri"/>
          <w:color w:val="000000" w:themeColor="text1"/>
          <w:sz w:val="20"/>
          <w:szCs w:val="20"/>
          <w:u w:val="none"/>
        </w:rPr>
        <w:t>24</w:t>
      </w:r>
    </w:p>
    <w:p w14:paraId="5A3AC58C" w14:textId="0D6B2F8C" w:rsidR="0059460C" w:rsidRPr="00C57F58" w:rsidRDefault="0059460C" w:rsidP="0930CDDF">
      <w:pPr>
        <w:pStyle w:val="ListParagraph"/>
        <w:ind w:left="360"/>
        <w:rPr>
          <w:rFonts w:ascii="Calibri" w:hAnsi="Calibri" w:cs="Calibri"/>
          <w:sz w:val="20"/>
          <w:szCs w:val="20"/>
        </w:rPr>
      </w:pPr>
      <w:r w:rsidRPr="00850D14">
        <w:rPr>
          <w:rFonts w:ascii="Calibri" w:hAnsi="Calibri" w:cs="Calibri"/>
          <w:sz w:val="20"/>
          <w:szCs w:val="20"/>
        </w:rPr>
        <w:t>Accreditation Statement</w:t>
      </w:r>
      <w:r w:rsidR="00C57F58" w:rsidRPr="0930CDDF">
        <w:rPr>
          <w:rStyle w:val="Hyperlink"/>
          <w:rFonts w:ascii="Calibri" w:hAnsi="Calibri" w:cs="Calibri"/>
          <w:b/>
          <w:bCs/>
          <w:sz w:val="20"/>
          <w:szCs w:val="20"/>
        </w:rPr>
        <w:t xml:space="preserve"> </w:t>
      </w:r>
      <w:r w:rsidR="00C57F58" w:rsidRPr="0930CDDF">
        <w:rPr>
          <w:rStyle w:val="Hyperlink"/>
          <w:rFonts w:ascii="Calibri" w:hAnsi="Calibri" w:cs="Calibri"/>
          <w:b/>
          <w:bCs/>
          <w:sz w:val="20"/>
          <w:szCs w:val="20"/>
          <w:u w:val="none"/>
        </w:rPr>
        <w:t xml:space="preserve"> </w:t>
      </w:r>
    </w:p>
    <w:p w14:paraId="1BB98399" w14:textId="640BBAF7" w:rsidR="0059460C" w:rsidRPr="00C57F58" w:rsidRDefault="0059460C" w:rsidP="0930CDDF">
      <w:pPr>
        <w:pStyle w:val="ListParagraph"/>
        <w:ind w:left="360"/>
        <w:rPr>
          <w:rFonts w:ascii="Calibri" w:hAnsi="Calibri" w:cs="Calibri"/>
          <w:color w:val="000000" w:themeColor="text1"/>
          <w:sz w:val="20"/>
          <w:szCs w:val="20"/>
        </w:rPr>
      </w:pPr>
      <w:r w:rsidRPr="00850D14">
        <w:rPr>
          <w:rFonts w:ascii="Calibri" w:hAnsi="Calibri" w:cs="Calibri"/>
          <w:sz w:val="20"/>
          <w:szCs w:val="20"/>
        </w:rPr>
        <w:t>Graduate Admission</w:t>
      </w:r>
      <w:r w:rsidR="00C57F58" w:rsidRPr="0930CDDF">
        <w:rPr>
          <w:rStyle w:val="Hyperlink"/>
          <w:rFonts w:ascii="Calibri" w:hAnsi="Calibri" w:cs="Calibri"/>
          <w:b/>
          <w:bCs/>
          <w:sz w:val="20"/>
          <w:szCs w:val="20"/>
        </w:rPr>
        <w:t xml:space="preserve"> </w:t>
      </w:r>
    </w:p>
    <w:p w14:paraId="36FA4219" w14:textId="31107CE8" w:rsidR="0059460C" w:rsidRPr="00A74702" w:rsidRDefault="0059460C" w:rsidP="0930CDDF">
      <w:pPr>
        <w:pStyle w:val="ListParagraph"/>
        <w:ind w:left="360"/>
        <w:rPr>
          <w:rFonts w:ascii="Calibri" w:hAnsi="Calibri" w:cs="Calibri"/>
          <w:color w:val="000000" w:themeColor="text1"/>
          <w:sz w:val="20"/>
          <w:szCs w:val="20"/>
        </w:rPr>
      </w:pPr>
      <w:r w:rsidRPr="00850D14">
        <w:rPr>
          <w:rFonts w:ascii="Calibri" w:hAnsi="Calibri" w:cs="Calibri"/>
          <w:sz w:val="20"/>
          <w:szCs w:val="20"/>
        </w:rPr>
        <w:t>Graduate Program Policies</w:t>
      </w:r>
      <w:r w:rsidR="004F2347" w:rsidRPr="0930CDDF">
        <w:rPr>
          <w:rStyle w:val="Hyperlink"/>
          <w:rFonts w:ascii="Calibri" w:hAnsi="Calibri" w:cs="Calibri"/>
          <w:b/>
          <w:bCs/>
          <w:sz w:val="20"/>
          <w:szCs w:val="20"/>
        </w:rPr>
        <w:t xml:space="preserve"> </w:t>
      </w:r>
    </w:p>
    <w:p w14:paraId="39C697CB" w14:textId="77777777" w:rsidR="0059460C" w:rsidRPr="005845D6" w:rsidRDefault="0059460C" w:rsidP="001E2D84">
      <w:pPr>
        <w:pStyle w:val="ListParagraph"/>
        <w:numPr>
          <w:ilvl w:val="0"/>
          <w:numId w:val="104"/>
        </w:numPr>
        <w:spacing w:line="278" w:lineRule="auto"/>
        <w:rPr>
          <w:rFonts w:ascii="Calibri" w:hAnsi="Calibri" w:cs="Calibri"/>
          <w:sz w:val="20"/>
          <w:szCs w:val="20"/>
        </w:rPr>
      </w:pPr>
      <w:r w:rsidRPr="005845D6">
        <w:rPr>
          <w:rFonts w:ascii="Calibri" w:hAnsi="Calibri" w:cs="Calibri"/>
          <w:sz w:val="20"/>
          <w:szCs w:val="20"/>
        </w:rPr>
        <w:t>Application and Admission process</w:t>
      </w:r>
    </w:p>
    <w:p w14:paraId="12BA1101" w14:textId="77777777" w:rsidR="0059460C" w:rsidRPr="005845D6" w:rsidRDefault="0059460C" w:rsidP="001E2D84">
      <w:pPr>
        <w:pStyle w:val="ListParagraph"/>
        <w:numPr>
          <w:ilvl w:val="0"/>
          <w:numId w:val="104"/>
        </w:numPr>
        <w:spacing w:line="278" w:lineRule="auto"/>
        <w:rPr>
          <w:rFonts w:ascii="Calibri" w:hAnsi="Calibri" w:cs="Calibri"/>
          <w:sz w:val="20"/>
          <w:szCs w:val="20"/>
        </w:rPr>
      </w:pPr>
      <w:r w:rsidRPr="005845D6">
        <w:rPr>
          <w:rFonts w:ascii="Calibri" w:hAnsi="Calibri" w:cs="Calibri"/>
          <w:sz w:val="20"/>
          <w:szCs w:val="20"/>
        </w:rPr>
        <w:t>Post-baccalaureate</w:t>
      </w:r>
    </w:p>
    <w:p w14:paraId="072B0711" w14:textId="6B7B5DD2" w:rsidR="0059460C" w:rsidRPr="0004602D" w:rsidRDefault="0059460C" w:rsidP="0930CDDF">
      <w:pPr>
        <w:pStyle w:val="ListParagraph"/>
        <w:ind w:left="360"/>
        <w:rPr>
          <w:rFonts w:ascii="Calibri" w:hAnsi="Calibri" w:cs="Calibri"/>
          <w:sz w:val="20"/>
          <w:szCs w:val="20"/>
        </w:rPr>
      </w:pPr>
      <w:r w:rsidRPr="00850D14">
        <w:rPr>
          <w:rFonts w:ascii="Calibri" w:hAnsi="Calibri" w:cs="Calibri"/>
          <w:sz w:val="20"/>
          <w:szCs w:val="20"/>
        </w:rPr>
        <w:t>Program Progression/Retention</w:t>
      </w:r>
      <w:r w:rsidR="0004602D" w:rsidRPr="0930CDDF">
        <w:rPr>
          <w:rStyle w:val="Hyperlink"/>
          <w:rFonts w:ascii="Calibri" w:hAnsi="Calibri" w:cs="Calibri"/>
          <w:b/>
          <w:bCs/>
          <w:sz w:val="20"/>
          <w:szCs w:val="20"/>
        </w:rPr>
        <w:t xml:space="preserve"> </w:t>
      </w:r>
    </w:p>
    <w:p w14:paraId="18BAD764" w14:textId="788C09B0" w:rsidR="0059460C" w:rsidRPr="006F6929" w:rsidRDefault="0059460C" w:rsidP="0059460C">
      <w:pPr>
        <w:pStyle w:val="ListParagraph"/>
        <w:ind w:left="360"/>
        <w:rPr>
          <w:rFonts w:ascii="Calibri" w:hAnsi="Calibri" w:cs="Calibri"/>
          <w:b/>
          <w:bCs/>
          <w:sz w:val="20"/>
          <w:szCs w:val="20"/>
        </w:rPr>
      </w:pPr>
      <w:r w:rsidRPr="00850D14">
        <w:rPr>
          <w:rFonts w:ascii="Calibri" w:hAnsi="Calibri" w:cs="Calibri"/>
          <w:sz w:val="20"/>
          <w:szCs w:val="20"/>
        </w:rPr>
        <w:t>Financial Assistance/Graduate Assistantship</w:t>
      </w:r>
      <w:r w:rsidR="0004602D" w:rsidRPr="0930CDDF">
        <w:rPr>
          <w:rStyle w:val="Hyperlink"/>
          <w:rFonts w:ascii="Calibri" w:hAnsi="Calibri" w:cs="Calibri"/>
          <w:b/>
          <w:bCs/>
          <w:sz w:val="20"/>
          <w:szCs w:val="20"/>
        </w:rPr>
        <w:t xml:space="preserve"> </w:t>
      </w:r>
    </w:p>
    <w:p w14:paraId="52E5E45B" w14:textId="2F5C9928" w:rsidR="0059460C" w:rsidRPr="003A03CC" w:rsidRDefault="3128F07D" w:rsidP="0930CDDF">
      <w:pPr>
        <w:pStyle w:val="ListParagraph"/>
        <w:spacing w:line="240" w:lineRule="auto"/>
        <w:ind w:left="360"/>
        <w:rPr>
          <w:rFonts w:ascii="Calibri" w:hAnsi="Calibri" w:cs="Calibri"/>
          <w:sz w:val="20"/>
          <w:szCs w:val="20"/>
        </w:rPr>
      </w:pPr>
      <w:r w:rsidRPr="00850D14">
        <w:rPr>
          <w:rFonts w:ascii="Calibri" w:hAnsi="Calibri" w:cs="Calibri"/>
          <w:sz w:val="20"/>
          <w:szCs w:val="20"/>
        </w:rPr>
        <w:t>Checklist of Requirements for Degree Completion</w:t>
      </w:r>
      <w:r w:rsidR="5D2902FB" w:rsidRPr="7E6ACB6B">
        <w:rPr>
          <w:rStyle w:val="Hyperlink"/>
          <w:rFonts w:ascii="Calibri" w:hAnsi="Calibri" w:cs="Calibri"/>
          <w:b/>
          <w:bCs/>
          <w:sz w:val="20"/>
          <w:szCs w:val="20"/>
        </w:rPr>
        <w:t xml:space="preserve"> </w:t>
      </w:r>
    </w:p>
    <w:p w14:paraId="58764668" w14:textId="77E6305F" w:rsidR="0059460C" w:rsidRPr="005845D6" w:rsidRDefault="0059460C" w:rsidP="0059460C">
      <w:pPr>
        <w:pStyle w:val="ListParagraph"/>
        <w:spacing w:line="240" w:lineRule="auto"/>
        <w:ind w:left="360"/>
        <w:rPr>
          <w:rFonts w:ascii="Calibri" w:hAnsi="Calibri" w:cs="Calibri"/>
          <w:sz w:val="20"/>
          <w:szCs w:val="20"/>
        </w:rPr>
      </w:pPr>
      <w:hyperlink w:anchor="_Appendix_A:_2020">
        <w:r w:rsidRPr="0930CDDF">
          <w:rPr>
            <w:rStyle w:val="Hyperlink"/>
            <w:rFonts w:ascii="Calibri" w:hAnsi="Calibri" w:cs="Calibri"/>
            <w:b/>
            <w:bCs/>
            <w:sz w:val="20"/>
            <w:szCs w:val="20"/>
          </w:rPr>
          <w:t>Appendix A</w:t>
        </w:r>
        <w:r w:rsidRPr="0930CDDF">
          <w:rPr>
            <w:rStyle w:val="Hyperlink"/>
            <w:rFonts w:ascii="Calibri" w:hAnsi="Calibri" w:cs="Calibri"/>
            <w:sz w:val="20"/>
            <w:szCs w:val="20"/>
          </w:rPr>
          <w:t>:</w:t>
        </w:r>
      </w:hyperlink>
      <w:r w:rsidRPr="0930CDDF">
        <w:rPr>
          <w:rFonts w:ascii="Calibri" w:hAnsi="Calibri" w:cs="Calibri"/>
          <w:sz w:val="20"/>
          <w:szCs w:val="20"/>
        </w:rPr>
        <w:t xml:space="preserve"> 2020</w:t>
      </w:r>
      <w:r w:rsidRPr="0930CDDF">
        <w:rPr>
          <w:rFonts w:ascii="Calibri" w:eastAsia="Calibri" w:hAnsi="Calibri" w:cs="Calibri"/>
          <w:sz w:val="20"/>
          <w:szCs w:val="20"/>
        </w:rPr>
        <w:t xml:space="preserve"> Standards and Implementation Procedures for the Certificate of Clinical Competence in Speech-Language Pathology</w:t>
      </w:r>
      <w:r w:rsidR="004D3695" w:rsidRPr="0930CDDF">
        <w:rPr>
          <w:rFonts w:ascii="Calibri" w:eastAsia="Calibri" w:hAnsi="Calibri" w:cs="Calibri"/>
          <w:sz w:val="20"/>
          <w:szCs w:val="20"/>
        </w:rPr>
        <w:t xml:space="preserve"> …………………………………………………</w:t>
      </w:r>
      <w:r w:rsidR="007F42D2" w:rsidRPr="0930CDDF">
        <w:rPr>
          <w:rFonts w:ascii="Calibri" w:eastAsia="Calibri" w:hAnsi="Calibri" w:cs="Calibri"/>
          <w:sz w:val="20"/>
          <w:szCs w:val="20"/>
        </w:rPr>
        <w:t>..</w:t>
      </w:r>
      <w:r w:rsidR="004D3695" w:rsidRPr="0930CDDF">
        <w:rPr>
          <w:rFonts w:ascii="Calibri" w:eastAsia="Calibri" w:hAnsi="Calibri" w:cs="Calibri"/>
          <w:sz w:val="20"/>
          <w:szCs w:val="20"/>
        </w:rPr>
        <w:t>………</w:t>
      </w:r>
      <w:r w:rsidR="798D178B" w:rsidRPr="0930CDDF">
        <w:rPr>
          <w:rStyle w:val="Hyperlink"/>
          <w:rFonts w:ascii="Calibri" w:hAnsi="Calibri" w:cs="Calibri"/>
          <w:color w:val="000000" w:themeColor="text1"/>
          <w:sz w:val="20"/>
          <w:szCs w:val="20"/>
          <w:u w:val="none"/>
        </w:rPr>
        <w:t>……………………………………………………………………………………...</w:t>
      </w:r>
      <w:r w:rsidR="004D3695" w:rsidRPr="0930CDDF">
        <w:rPr>
          <w:rFonts w:ascii="Calibri" w:eastAsia="Calibri" w:hAnsi="Calibri" w:cs="Calibri"/>
          <w:sz w:val="20"/>
          <w:szCs w:val="20"/>
        </w:rPr>
        <w:t>2</w:t>
      </w:r>
      <w:r w:rsidR="00850D14">
        <w:rPr>
          <w:rFonts w:ascii="Calibri" w:eastAsia="Calibri" w:hAnsi="Calibri" w:cs="Calibri"/>
          <w:sz w:val="20"/>
          <w:szCs w:val="20"/>
        </w:rPr>
        <w:t>4</w:t>
      </w:r>
      <w:r w:rsidR="004D3695" w:rsidRPr="0930CDDF">
        <w:rPr>
          <w:rFonts w:ascii="Calibri" w:eastAsia="Calibri" w:hAnsi="Calibri" w:cs="Calibri"/>
          <w:sz w:val="20"/>
          <w:szCs w:val="20"/>
        </w:rPr>
        <w:t xml:space="preserve"> </w:t>
      </w:r>
      <w:r w:rsidR="004D3695" w:rsidRPr="0930CDDF">
        <w:rPr>
          <w:rStyle w:val="Hyperlink"/>
          <w:rFonts w:ascii="Calibri" w:hAnsi="Calibri" w:cs="Calibri"/>
          <w:b/>
          <w:bCs/>
          <w:color w:val="000000" w:themeColor="text1"/>
          <w:sz w:val="20"/>
          <w:szCs w:val="20"/>
          <w:u w:val="none"/>
        </w:rPr>
        <w:t>–</w:t>
      </w:r>
      <w:r w:rsidR="004D3695" w:rsidRPr="0930CDDF">
        <w:rPr>
          <w:rFonts w:ascii="Calibri" w:hAnsi="Calibri" w:cs="Calibri"/>
          <w:sz w:val="20"/>
          <w:szCs w:val="20"/>
        </w:rPr>
        <w:t xml:space="preserve"> 3</w:t>
      </w:r>
      <w:r w:rsidR="00850D14">
        <w:rPr>
          <w:rFonts w:ascii="Calibri" w:hAnsi="Calibri" w:cs="Calibri"/>
          <w:sz w:val="20"/>
          <w:szCs w:val="20"/>
        </w:rPr>
        <w:t>4</w:t>
      </w:r>
    </w:p>
    <w:p w14:paraId="4C77EB55" w14:textId="3C03A39A" w:rsidR="0059460C" w:rsidRPr="005845D6" w:rsidRDefault="0059460C" w:rsidP="0059460C">
      <w:pPr>
        <w:pStyle w:val="ListParagraph"/>
        <w:spacing w:line="240" w:lineRule="auto"/>
        <w:ind w:left="360"/>
        <w:rPr>
          <w:rFonts w:ascii="Calibri" w:hAnsi="Calibri" w:cs="Calibri"/>
          <w:sz w:val="20"/>
          <w:szCs w:val="20"/>
        </w:rPr>
      </w:pPr>
      <w:hyperlink w:anchor="_Appendix_B:_">
        <w:r w:rsidRPr="0930CDDF">
          <w:rPr>
            <w:rStyle w:val="Hyperlink"/>
            <w:rFonts w:ascii="Calibri" w:hAnsi="Calibri" w:cs="Calibri"/>
            <w:b/>
            <w:bCs/>
            <w:sz w:val="20"/>
            <w:szCs w:val="20"/>
          </w:rPr>
          <w:t>Appendix B</w:t>
        </w:r>
        <w:r w:rsidRPr="0930CDDF">
          <w:rPr>
            <w:rStyle w:val="Hyperlink"/>
            <w:rFonts w:ascii="Calibri" w:hAnsi="Calibri" w:cs="Calibri"/>
            <w:sz w:val="20"/>
            <w:szCs w:val="20"/>
          </w:rPr>
          <w:t>:</w:t>
        </w:r>
      </w:hyperlink>
      <w:r w:rsidRPr="0930CDDF">
        <w:rPr>
          <w:rFonts w:ascii="Calibri" w:hAnsi="Calibri" w:cs="Calibri"/>
          <w:sz w:val="20"/>
          <w:szCs w:val="20"/>
        </w:rPr>
        <w:t xml:space="preserve"> Graduate Student Intake Form Procedu</w:t>
      </w:r>
      <w:r w:rsidR="00F04E9F" w:rsidRPr="0930CDDF">
        <w:rPr>
          <w:rFonts w:ascii="Calibri" w:hAnsi="Calibri" w:cs="Calibri"/>
          <w:sz w:val="20"/>
          <w:szCs w:val="20"/>
        </w:rPr>
        <w:t>re</w:t>
      </w:r>
      <w:r w:rsidR="004D3695" w:rsidRPr="0930CDDF">
        <w:rPr>
          <w:rFonts w:ascii="Calibri" w:hAnsi="Calibri" w:cs="Calibri"/>
          <w:sz w:val="20"/>
          <w:szCs w:val="20"/>
        </w:rPr>
        <w:t>……</w:t>
      </w:r>
      <w:r w:rsidR="211256F3" w:rsidRPr="0930CDDF">
        <w:rPr>
          <w:rStyle w:val="Hyperlink"/>
          <w:rFonts w:ascii="Calibri" w:hAnsi="Calibri" w:cs="Calibri"/>
          <w:color w:val="000000" w:themeColor="text1"/>
          <w:sz w:val="20"/>
          <w:szCs w:val="20"/>
          <w:u w:val="none"/>
        </w:rPr>
        <w:t>……………………………………………………………………………………………………………………………………………………………</w:t>
      </w:r>
      <w:r w:rsidR="00FB6A69">
        <w:rPr>
          <w:rStyle w:val="Hyperlink"/>
          <w:rFonts w:ascii="Calibri" w:hAnsi="Calibri" w:cs="Calibri"/>
          <w:color w:val="000000" w:themeColor="text1"/>
          <w:sz w:val="20"/>
          <w:szCs w:val="20"/>
          <w:u w:val="none"/>
          <w:lang w:eastAsia="zh-TW"/>
        </w:rPr>
        <w:t>…</w:t>
      </w:r>
      <w:r w:rsidR="00CE6E0E">
        <w:rPr>
          <w:rStyle w:val="Hyperlink"/>
          <w:rFonts w:ascii="Calibri" w:hAnsi="Calibri" w:cs="Calibri"/>
          <w:color w:val="000000" w:themeColor="text1"/>
          <w:sz w:val="20"/>
          <w:szCs w:val="20"/>
          <w:u w:val="none"/>
          <w:lang w:eastAsia="zh-TW"/>
        </w:rPr>
        <w:t>…</w:t>
      </w:r>
      <w:r w:rsidR="00CE6E0E">
        <w:rPr>
          <w:rStyle w:val="Hyperlink"/>
          <w:rFonts w:ascii="Calibri" w:hAnsi="Calibri" w:cs="Calibri"/>
          <w:color w:val="000000" w:themeColor="text1"/>
          <w:sz w:val="20"/>
          <w:szCs w:val="20"/>
          <w:u w:val="none"/>
        </w:rPr>
        <w:t>…..</w:t>
      </w:r>
      <w:r w:rsidR="004D3695" w:rsidRPr="0930CDDF">
        <w:rPr>
          <w:rFonts w:ascii="Calibri" w:hAnsi="Calibri" w:cs="Calibri"/>
          <w:sz w:val="20"/>
          <w:szCs w:val="20"/>
        </w:rPr>
        <w:t>3</w:t>
      </w:r>
      <w:r w:rsidR="00850D14">
        <w:rPr>
          <w:rFonts w:ascii="Calibri" w:hAnsi="Calibri" w:cs="Calibri"/>
          <w:sz w:val="20"/>
          <w:szCs w:val="20"/>
        </w:rPr>
        <w:t>5</w:t>
      </w:r>
    </w:p>
    <w:p w14:paraId="2F8BF6C5" w14:textId="6BBC25E8" w:rsidR="0059460C" w:rsidRPr="005845D6" w:rsidRDefault="0059460C" w:rsidP="0059460C">
      <w:pPr>
        <w:pStyle w:val="ListParagraph"/>
        <w:spacing w:line="240" w:lineRule="auto"/>
        <w:ind w:left="360"/>
        <w:rPr>
          <w:rFonts w:ascii="Calibri" w:hAnsi="Calibri" w:cs="Calibri"/>
          <w:sz w:val="20"/>
          <w:szCs w:val="20"/>
        </w:rPr>
      </w:pPr>
      <w:hyperlink w:anchor="_Appendix_C:_">
        <w:r w:rsidRPr="0930CDDF">
          <w:rPr>
            <w:rStyle w:val="Hyperlink"/>
            <w:rFonts w:ascii="Calibri" w:hAnsi="Calibri" w:cs="Calibri"/>
            <w:b/>
            <w:bCs/>
            <w:sz w:val="20"/>
            <w:szCs w:val="20"/>
          </w:rPr>
          <w:t>Appendix C</w:t>
        </w:r>
        <w:r w:rsidRPr="0930CDDF">
          <w:rPr>
            <w:rStyle w:val="Hyperlink"/>
            <w:rFonts w:ascii="Calibri" w:hAnsi="Calibri" w:cs="Calibri"/>
            <w:sz w:val="20"/>
            <w:szCs w:val="20"/>
          </w:rPr>
          <w:t>:</w:t>
        </w:r>
      </w:hyperlink>
      <w:r w:rsidRPr="0930CDDF">
        <w:rPr>
          <w:rFonts w:ascii="Calibri" w:hAnsi="Calibri" w:cs="Calibri"/>
          <w:sz w:val="20"/>
          <w:szCs w:val="20"/>
        </w:rPr>
        <w:t xml:space="preserve"> Graduate Plan of Study</w:t>
      </w:r>
      <w:r w:rsidR="004D3695" w:rsidRPr="0930CDDF">
        <w:rPr>
          <w:rFonts w:ascii="Calibri" w:hAnsi="Calibri" w:cs="Calibri"/>
          <w:sz w:val="20"/>
          <w:szCs w:val="20"/>
        </w:rPr>
        <w:t xml:space="preserve"> ………………………………</w:t>
      </w:r>
      <w:r w:rsidR="00F04E9F" w:rsidRPr="0930CDDF">
        <w:rPr>
          <w:rFonts w:ascii="Calibri" w:hAnsi="Calibri" w:cs="Calibri"/>
          <w:sz w:val="20"/>
          <w:szCs w:val="20"/>
        </w:rPr>
        <w:t>.</w:t>
      </w:r>
      <w:r w:rsidR="006600D1" w:rsidRPr="0930CDDF">
        <w:rPr>
          <w:rFonts w:ascii="Calibri" w:hAnsi="Calibri" w:cs="Calibri"/>
          <w:sz w:val="20"/>
          <w:szCs w:val="20"/>
        </w:rPr>
        <w:t>….</w:t>
      </w:r>
      <w:r w:rsidR="75C54792" w:rsidRPr="0930CDDF">
        <w:rPr>
          <w:rFonts w:ascii="Calibri" w:hAnsi="Calibri" w:cs="Calibri"/>
          <w:sz w:val="20"/>
          <w:szCs w:val="20"/>
        </w:rPr>
        <w:t>......</w:t>
      </w:r>
      <w:r w:rsidR="75C54792" w:rsidRPr="0930CDDF">
        <w:rPr>
          <w:rStyle w:val="Hyperlink"/>
          <w:rFonts w:ascii="Calibri" w:hAnsi="Calibri" w:cs="Calibri"/>
          <w:color w:val="000000" w:themeColor="text1"/>
          <w:sz w:val="20"/>
          <w:szCs w:val="20"/>
          <w:u w:val="none"/>
        </w:rPr>
        <w:t>……………………………………………………………………………</w:t>
      </w:r>
      <w:r w:rsidR="00FB6A69">
        <w:rPr>
          <w:rStyle w:val="Hyperlink"/>
          <w:rFonts w:ascii="Calibri" w:hAnsi="Calibri" w:cs="Calibri"/>
          <w:color w:val="000000" w:themeColor="text1"/>
          <w:sz w:val="20"/>
          <w:szCs w:val="20"/>
          <w:u w:val="none"/>
          <w:lang w:eastAsia="zh-TW"/>
        </w:rPr>
        <w:t>…</w:t>
      </w:r>
      <w:r w:rsidR="00FB6A69">
        <w:rPr>
          <w:rStyle w:val="Hyperlink"/>
          <w:rFonts w:ascii="Calibri" w:hAnsi="Calibri" w:cs="Calibri" w:hint="eastAsia"/>
          <w:color w:val="000000" w:themeColor="text1"/>
          <w:sz w:val="20"/>
          <w:szCs w:val="20"/>
          <w:u w:val="none"/>
          <w:lang w:eastAsia="zh-TW"/>
        </w:rPr>
        <w:t>.</w:t>
      </w:r>
      <w:r w:rsidR="75C54792" w:rsidRPr="0930CDDF">
        <w:rPr>
          <w:rStyle w:val="Hyperlink"/>
          <w:rFonts w:ascii="Calibri" w:hAnsi="Calibri" w:cs="Calibri"/>
          <w:color w:val="000000" w:themeColor="text1"/>
          <w:sz w:val="20"/>
          <w:szCs w:val="20"/>
          <w:u w:val="none"/>
        </w:rPr>
        <w:t>………</w:t>
      </w:r>
      <w:r w:rsidR="005C5A77" w:rsidRPr="0930CDDF">
        <w:rPr>
          <w:rFonts w:ascii="Calibri" w:hAnsi="Calibri" w:cs="Calibri"/>
          <w:sz w:val="20"/>
          <w:szCs w:val="20"/>
        </w:rPr>
        <w:t>3</w:t>
      </w:r>
      <w:r w:rsidR="00850D14">
        <w:rPr>
          <w:rFonts w:ascii="Calibri" w:hAnsi="Calibri" w:cs="Calibri"/>
          <w:sz w:val="20"/>
          <w:szCs w:val="20"/>
        </w:rPr>
        <w:t>6</w:t>
      </w:r>
    </w:p>
    <w:p w14:paraId="2786A3B5" w14:textId="074C12DC" w:rsidR="0059460C" w:rsidRPr="005845D6" w:rsidRDefault="0059460C" w:rsidP="0059460C">
      <w:pPr>
        <w:pStyle w:val="ListParagraph"/>
        <w:spacing w:line="240" w:lineRule="auto"/>
        <w:ind w:left="360"/>
        <w:rPr>
          <w:rFonts w:ascii="Calibri" w:hAnsi="Calibri" w:cs="Calibri"/>
          <w:sz w:val="20"/>
          <w:szCs w:val="20"/>
        </w:rPr>
      </w:pPr>
      <w:hyperlink w:anchor="_Appendix_D:_Tracking">
        <w:r w:rsidRPr="0930CDDF">
          <w:rPr>
            <w:rStyle w:val="Hyperlink"/>
            <w:rFonts w:ascii="Calibri" w:hAnsi="Calibri" w:cs="Calibri"/>
            <w:b/>
            <w:bCs/>
            <w:sz w:val="20"/>
            <w:szCs w:val="20"/>
          </w:rPr>
          <w:t>Appendix D</w:t>
        </w:r>
      </w:hyperlink>
      <w:r w:rsidRPr="0930CDDF">
        <w:rPr>
          <w:rFonts w:ascii="Calibri" w:hAnsi="Calibri" w:cs="Calibri"/>
          <w:sz w:val="20"/>
          <w:szCs w:val="20"/>
        </w:rPr>
        <w:t>: Tracking &amp; Fulfillment of Knowledge &amp; Skills Acquisition (KASA) Outcomes</w:t>
      </w:r>
      <w:r w:rsidR="005C5A77" w:rsidRPr="0930CDDF">
        <w:rPr>
          <w:rFonts w:ascii="Calibri" w:hAnsi="Calibri" w:cs="Calibri"/>
          <w:sz w:val="20"/>
          <w:szCs w:val="20"/>
        </w:rPr>
        <w:t xml:space="preserve"> ………………</w:t>
      </w:r>
      <w:r w:rsidR="006600D1" w:rsidRPr="0930CDDF">
        <w:rPr>
          <w:rFonts w:ascii="Calibri" w:hAnsi="Calibri" w:cs="Calibri"/>
          <w:sz w:val="20"/>
          <w:szCs w:val="20"/>
        </w:rPr>
        <w:t>….</w:t>
      </w:r>
      <w:r w:rsidR="16BC36E9" w:rsidRPr="0930CDDF">
        <w:rPr>
          <w:rStyle w:val="Hyperlink"/>
          <w:rFonts w:ascii="Calibri" w:hAnsi="Calibri" w:cs="Calibri"/>
          <w:color w:val="000000" w:themeColor="text1"/>
          <w:sz w:val="20"/>
          <w:szCs w:val="20"/>
          <w:u w:val="none"/>
        </w:rPr>
        <w:t>…………………</w:t>
      </w:r>
      <w:r w:rsidR="00CE6E0E">
        <w:rPr>
          <w:rStyle w:val="Hyperlink"/>
          <w:rFonts w:ascii="Calibri" w:hAnsi="Calibri" w:cs="Calibri"/>
          <w:color w:val="000000" w:themeColor="text1"/>
          <w:sz w:val="20"/>
          <w:szCs w:val="20"/>
          <w:u w:val="none"/>
        </w:rPr>
        <w:t>……..</w:t>
      </w:r>
      <w:r w:rsidR="16BC36E9" w:rsidRPr="0930CDDF">
        <w:rPr>
          <w:rStyle w:val="Hyperlink"/>
          <w:rFonts w:ascii="Calibri" w:hAnsi="Calibri" w:cs="Calibri"/>
          <w:color w:val="000000" w:themeColor="text1"/>
          <w:sz w:val="20"/>
          <w:szCs w:val="20"/>
          <w:u w:val="none"/>
        </w:rPr>
        <w:t>…</w:t>
      </w:r>
      <w:r w:rsidR="69E559F3" w:rsidRPr="0930CDDF">
        <w:rPr>
          <w:rStyle w:val="Hyperlink"/>
          <w:rFonts w:ascii="Calibri" w:hAnsi="Calibri" w:cs="Calibri"/>
          <w:color w:val="000000" w:themeColor="text1"/>
          <w:sz w:val="20"/>
          <w:szCs w:val="20"/>
          <w:u w:val="none"/>
        </w:rPr>
        <w:t>...</w:t>
      </w:r>
      <w:r w:rsidR="006600D1" w:rsidRPr="0930CDDF">
        <w:rPr>
          <w:rFonts w:ascii="Calibri" w:hAnsi="Calibri" w:cs="Calibri"/>
          <w:sz w:val="20"/>
          <w:szCs w:val="20"/>
        </w:rPr>
        <w:t xml:space="preserve">37 </w:t>
      </w:r>
    </w:p>
    <w:p w14:paraId="73431CCF" w14:textId="6D7BB75D" w:rsidR="0059460C" w:rsidRPr="005845D6" w:rsidRDefault="0059460C" w:rsidP="0059460C">
      <w:pPr>
        <w:pStyle w:val="ListParagraph"/>
        <w:spacing w:line="240" w:lineRule="auto"/>
        <w:ind w:left="360"/>
        <w:rPr>
          <w:rFonts w:ascii="Calibri" w:hAnsi="Calibri" w:cs="Calibri"/>
          <w:sz w:val="20"/>
          <w:szCs w:val="20"/>
        </w:rPr>
      </w:pPr>
      <w:hyperlink w:anchor="_Appendix_E:_Department">
        <w:r w:rsidRPr="0930CDDF">
          <w:rPr>
            <w:rStyle w:val="Hyperlink"/>
            <w:rFonts w:ascii="Calibri" w:hAnsi="Calibri" w:cs="Calibri"/>
            <w:b/>
            <w:bCs/>
            <w:sz w:val="20"/>
            <w:szCs w:val="20"/>
          </w:rPr>
          <w:t>Appendix E</w:t>
        </w:r>
        <w:r w:rsidRPr="0930CDDF">
          <w:rPr>
            <w:rStyle w:val="Hyperlink"/>
            <w:rFonts w:ascii="Calibri" w:hAnsi="Calibri" w:cs="Calibri"/>
            <w:sz w:val="20"/>
            <w:szCs w:val="20"/>
          </w:rPr>
          <w:t>:</w:t>
        </w:r>
      </w:hyperlink>
      <w:r w:rsidRPr="0930CDDF">
        <w:rPr>
          <w:rFonts w:ascii="Calibri" w:hAnsi="Calibri" w:cs="Calibri"/>
          <w:sz w:val="20"/>
          <w:szCs w:val="20"/>
        </w:rPr>
        <w:t xml:space="preserve"> Department Guidelines, Policies, &amp; Formats for Optional Thesis and Alternative plan Papers</w:t>
      </w:r>
      <w:r w:rsidR="006600D1" w:rsidRPr="0930CDDF">
        <w:rPr>
          <w:rFonts w:ascii="Calibri" w:hAnsi="Calibri" w:cs="Calibri"/>
          <w:sz w:val="20"/>
          <w:szCs w:val="20"/>
        </w:rPr>
        <w:t xml:space="preserve"> ………….</w:t>
      </w:r>
      <w:r w:rsidR="175CB0DF" w:rsidRPr="0930CDDF">
        <w:rPr>
          <w:rFonts w:ascii="Calibri" w:hAnsi="Calibri" w:cs="Calibri"/>
          <w:sz w:val="20"/>
          <w:szCs w:val="20"/>
        </w:rPr>
        <w:t>.....</w:t>
      </w:r>
      <w:r w:rsidR="006600D1" w:rsidRPr="0930CDDF">
        <w:rPr>
          <w:rFonts w:ascii="Calibri" w:hAnsi="Calibri" w:cs="Calibri"/>
          <w:sz w:val="20"/>
          <w:szCs w:val="20"/>
        </w:rPr>
        <w:t>3</w:t>
      </w:r>
      <w:r w:rsidR="00CE6E0E">
        <w:rPr>
          <w:rFonts w:ascii="Calibri" w:hAnsi="Calibri" w:cs="Calibri"/>
          <w:sz w:val="20"/>
          <w:szCs w:val="20"/>
        </w:rPr>
        <w:t>7</w:t>
      </w:r>
      <w:r w:rsidR="006600D1" w:rsidRPr="0930CDDF">
        <w:rPr>
          <w:rFonts w:ascii="Calibri" w:hAnsi="Calibri" w:cs="Calibri"/>
          <w:sz w:val="20"/>
          <w:szCs w:val="20"/>
        </w:rPr>
        <w:t xml:space="preserve"> </w:t>
      </w:r>
      <w:r w:rsidR="006600D1" w:rsidRPr="0930CDDF">
        <w:rPr>
          <w:rStyle w:val="Hyperlink"/>
          <w:rFonts w:ascii="Calibri" w:hAnsi="Calibri" w:cs="Calibri"/>
          <w:color w:val="000000" w:themeColor="text1"/>
          <w:sz w:val="20"/>
          <w:szCs w:val="20"/>
          <w:u w:val="none"/>
        </w:rPr>
        <w:t>–</w:t>
      </w:r>
      <w:r w:rsidR="006600D1" w:rsidRPr="0930CDDF">
        <w:rPr>
          <w:rFonts w:ascii="Calibri" w:hAnsi="Calibri" w:cs="Calibri"/>
          <w:sz w:val="20"/>
          <w:szCs w:val="20"/>
        </w:rPr>
        <w:t xml:space="preserve"> 3</w:t>
      </w:r>
      <w:r w:rsidR="00CE6E0E">
        <w:rPr>
          <w:rFonts w:ascii="Calibri" w:hAnsi="Calibri" w:cs="Calibri"/>
          <w:sz w:val="20"/>
          <w:szCs w:val="20"/>
        </w:rPr>
        <w:t>8</w:t>
      </w:r>
    </w:p>
    <w:p w14:paraId="70B52B08" w14:textId="47600CEB" w:rsidR="0059460C" w:rsidRPr="005845D6" w:rsidRDefault="0059460C" w:rsidP="0059460C">
      <w:pPr>
        <w:pStyle w:val="ListParagraph"/>
        <w:spacing w:line="240" w:lineRule="auto"/>
        <w:ind w:left="360"/>
        <w:rPr>
          <w:rFonts w:ascii="Calibri" w:hAnsi="Calibri" w:cs="Calibri"/>
          <w:sz w:val="20"/>
          <w:szCs w:val="20"/>
        </w:rPr>
      </w:pPr>
      <w:hyperlink w:anchor="_Appendix_F:_Required">
        <w:r w:rsidRPr="0930CDDF">
          <w:rPr>
            <w:rStyle w:val="Hyperlink"/>
            <w:rFonts w:ascii="Calibri" w:hAnsi="Calibri" w:cs="Calibri"/>
            <w:b/>
            <w:bCs/>
            <w:sz w:val="20"/>
            <w:szCs w:val="20"/>
          </w:rPr>
          <w:t>Appendix F</w:t>
        </w:r>
      </w:hyperlink>
      <w:r w:rsidRPr="0930CDDF">
        <w:rPr>
          <w:rFonts w:ascii="Calibri" w:hAnsi="Calibri" w:cs="Calibri"/>
          <w:sz w:val="20"/>
          <w:szCs w:val="20"/>
        </w:rPr>
        <w:t>: Required Written Comprehensive Examination</w:t>
      </w:r>
      <w:r w:rsidR="006600D1" w:rsidRPr="0930CDDF">
        <w:rPr>
          <w:rFonts w:ascii="Calibri" w:hAnsi="Calibri" w:cs="Calibri"/>
          <w:sz w:val="20"/>
          <w:szCs w:val="20"/>
        </w:rPr>
        <w:t xml:space="preserve"> ….</w:t>
      </w:r>
      <w:r w:rsidR="6811B30E" w:rsidRPr="0930CDDF">
        <w:rPr>
          <w:rFonts w:ascii="Calibri" w:hAnsi="Calibri" w:cs="Calibri"/>
          <w:sz w:val="20"/>
          <w:szCs w:val="20"/>
        </w:rPr>
        <w:t>.....</w:t>
      </w:r>
      <w:r w:rsidR="6811B30E" w:rsidRPr="0930CDDF">
        <w:rPr>
          <w:rStyle w:val="Hyperlink"/>
          <w:rFonts w:ascii="Calibri" w:hAnsi="Calibri" w:cs="Calibri"/>
          <w:color w:val="000000" w:themeColor="text1"/>
          <w:sz w:val="20"/>
          <w:szCs w:val="20"/>
          <w:u w:val="none"/>
        </w:rPr>
        <w:t>……………………………………………………………………………………</w:t>
      </w:r>
      <w:r w:rsidR="006600D1" w:rsidRPr="0930CDDF">
        <w:rPr>
          <w:rFonts w:ascii="Calibri" w:hAnsi="Calibri" w:cs="Calibri"/>
          <w:sz w:val="20"/>
          <w:szCs w:val="20"/>
        </w:rPr>
        <w:t xml:space="preserve"> 3</w:t>
      </w:r>
      <w:r w:rsidR="00CE6E0E">
        <w:rPr>
          <w:rFonts w:ascii="Calibri" w:hAnsi="Calibri" w:cs="Calibri"/>
          <w:sz w:val="20"/>
          <w:szCs w:val="20"/>
        </w:rPr>
        <w:t>8</w:t>
      </w:r>
    </w:p>
    <w:p w14:paraId="7140B914" w14:textId="04736C82" w:rsidR="0059460C" w:rsidRPr="005845D6" w:rsidRDefault="0059460C" w:rsidP="0059460C">
      <w:pPr>
        <w:pStyle w:val="ListParagraph"/>
        <w:spacing w:line="240" w:lineRule="auto"/>
        <w:ind w:left="360"/>
        <w:rPr>
          <w:rFonts w:ascii="Calibri" w:hAnsi="Calibri" w:cs="Calibri"/>
          <w:sz w:val="20"/>
          <w:szCs w:val="20"/>
        </w:rPr>
      </w:pPr>
      <w:hyperlink w:anchor="_Appendix_G:_Hiatus">
        <w:r w:rsidRPr="0930CDDF">
          <w:rPr>
            <w:rStyle w:val="Hyperlink"/>
            <w:rFonts w:ascii="Calibri" w:hAnsi="Calibri" w:cs="Calibri"/>
            <w:b/>
            <w:bCs/>
            <w:sz w:val="20"/>
            <w:szCs w:val="20"/>
          </w:rPr>
          <w:t>Appendix G</w:t>
        </w:r>
        <w:r w:rsidRPr="0930CDDF">
          <w:rPr>
            <w:rStyle w:val="Hyperlink"/>
            <w:rFonts w:ascii="Calibri" w:hAnsi="Calibri" w:cs="Calibri"/>
            <w:sz w:val="20"/>
            <w:szCs w:val="20"/>
          </w:rPr>
          <w:t>:</w:t>
        </w:r>
      </w:hyperlink>
      <w:r w:rsidRPr="0930CDDF">
        <w:rPr>
          <w:rFonts w:ascii="Calibri" w:hAnsi="Calibri" w:cs="Calibri"/>
          <w:sz w:val="20"/>
          <w:szCs w:val="20"/>
        </w:rPr>
        <w:t xml:space="preserve"> Hiatus Guidelines</w:t>
      </w:r>
      <w:r w:rsidR="006600D1" w:rsidRPr="0930CDDF">
        <w:rPr>
          <w:rFonts w:ascii="Calibri" w:hAnsi="Calibri" w:cs="Calibri"/>
          <w:sz w:val="20"/>
          <w:szCs w:val="20"/>
        </w:rPr>
        <w:t xml:space="preserve"> ……………………………………………….</w:t>
      </w:r>
      <w:r w:rsidR="3B9D5B63" w:rsidRPr="0930CDDF">
        <w:rPr>
          <w:rFonts w:ascii="Calibri" w:hAnsi="Calibri" w:cs="Calibri"/>
          <w:sz w:val="20"/>
          <w:szCs w:val="20"/>
        </w:rPr>
        <w:t>.</w:t>
      </w:r>
      <w:r w:rsidR="3B9D5B63" w:rsidRPr="0930CDDF">
        <w:rPr>
          <w:rStyle w:val="Hyperlink"/>
          <w:rFonts w:ascii="Calibri" w:hAnsi="Calibri" w:cs="Calibri"/>
          <w:color w:val="000000" w:themeColor="text1"/>
          <w:sz w:val="20"/>
          <w:szCs w:val="20"/>
          <w:u w:val="none"/>
        </w:rPr>
        <w:t>……………………………………………………………………………………....</w:t>
      </w:r>
      <w:r w:rsidR="006600D1" w:rsidRPr="0930CDDF">
        <w:rPr>
          <w:rFonts w:ascii="Calibri" w:hAnsi="Calibri" w:cs="Calibri"/>
          <w:sz w:val="20"/>
          <w:szCs w:val="20"/>
        </w:rPr>
        <w:t xml:space="preserve"> 3</w:t>
      </w:r>
      <w:r w:rsidR="00CE6E0E">
        <w:rPr>
          <w:rFonts w:ascii="Calibri" w:hAnsi="Calibri" w:cs="Calibri"/>
          <w:sz w:val="20"/>
          <w:szCs w:val="20"/>
        </w:rPr>
        <w:t>8</w:t>
      </w:r>
    </w:p>
    <w:p w14:paraId="5B09391D" w14:textId="2B959E7D" w:rsidR="0059460C" w:rsidRPr="005845D6" w:rsidRDefault="3128F07D" w:rsidP="0059460C">
      <w:pPr>
        <w:pStyle w:val="ListParagraph"/>
        <w:spacing w:line="240" w:lineRule="auto"/>
        <w:ind w:left="360"/>
        <w:rPr>
          <w:rFonts w:ascii="Calibri" w:hAnsi="Calibri" w:cs="Calibri"/>
          <w:sz w:val="20"/>
          <w:szCs w:val="20"/>
        </w:rPr>
      </w:pPr>
      <w:hyperlink w:anchor="_Appendix_H:_">
        <w:r w:rsidRPr="7E6ACB6B">
          <w:rPr>
            <w:rStyle w:val="Hyperlink"/>
            <w:rFonts w:ascii="Calibri" w:hAnsi="Calibri" w:cs="Calibri"/>
            <w:b/>
            <w:bCs/>
            <w:sz w:val="20"/>
            <w:szCs w:val="20"/>
          </w:rPr>
          <w:t>Appendix H</w:t>
        </w:r>
        <w:r w:rsidRPr="7E6ACB6B">
          <w:rPr>
            <w:rStyle w:val="Hyperlink"/>
            <w:rFonts w:ascii="Calibri" w:hAnsi="Calibri" w:cs="Calibri"/>
            <w:sz w:val="20"/>
            <w:szCs w:val="20"/>
          </w:rPr>
          <w:t>:</w:t>
        </w:r>
      </w:hyperlink>
      <w:r w:rsidRPr="7E6ACB6B">
        <w:rPr>
          <w:rFonts w:ascii="Calibri" w:hAnsi="Calibri" w:cs="Calibri"/>
          <w:sz w:val="20"/>
          <w:szCs w:val="20"/>
        </w:rPr>
        <w:t xml:space="preserve"> Policy for Implementing and Documenting Al</w:t>
      </w:r>
      <w:r w:rsidR="51745742" w:rsidRPr="7E6ACB6B">
        <w:rPr>
          <w:rFonts w:ascii="Calibri" w:hAnsi="Calibri" w:cs="Calibri"/>
          <w:sz w:val="20"/>
          <w:szCs w:val="20"/>
        </w:rPr>
        <w:t>l</w:t>
      </w:r>
      <w:r w:rsidRPr="7E6ACB6B">
        <w:rPr>
          <w:rFonts w:ascii="Calibri" w:hAnsi="Calibri" w:cs="Calibri"/>
          <w:sz w:val="20"/>
          <w:szCs w:val="20"/>
        </w:rPr>
        <w:t xml:space="preserve"> Forms of Intervention to Facilitate Student Success in Meeting Program Requirements and Expectations</w:t>
      </w:r>
      <w:r w:rsidR="0E21BDC8" w:rsidRPr="7E6ACB6B">
        <w:rPr>
          <w:rFonts w:ascii="Calibri" w:hAnsi="Calibri" w:cs="Calibri"/>
          <w:sz w:val="20"/>
          <w:szCs w:val="20"/>
        </w:rPr>
        <w:t xml:space="preserve"> ……………………………….</w:t>
      </w:r>
      <w:r w:rsidR="6B8EA320" w:rsidRPr="7E6ACB6B">
        <w:rPr>
          <w:rFonts w:ascii="Calibri" w:hAnsi="Calibri" w:cs="Calibri"/>
          <w:sz w:val="20"/>
          <w:szCs w:val="20"/>
        </w:rPr>
        <w:t>.....</w:t>
      </w:r>
      <w:r w:rsidR="6B8EA320" w:rsidRPr="7E6ACB6B">
        <w:rPr>
          <w:rStyle w:val="Hyperlink"/>
          <w:rFonts w:ascii="Calibri" w:hAnsi="Calibri" w:cs="Calibri"/>
          <w:color w:val="000000" w:themeColor="text1"/>
          <w:sz w:val="20"/>
          <w:szCs w:val="20"/>
          <w:u w:val="none"/>
        </w:rPr>
        <w:t>……………………………………………………………………………</w:t>
      </w:r>
      <w:r w:rsidR="0E21BDC8" w:rsidRPr="7E6ACB6B">
        <w:rPr>
          <w:rFonts w:ascii="Calibri" w:hAnsi="Calibri" w:cs="Calibri"/>
          <w:sz w:val="20"/>
          <w:szCs w:val="20"/>
        </w:rPr>
        <w:t xml:space="preserve"> </w:t>
      </w:r>
      <w:r w:rsidR="59125BBE" w:rsidRPr="7E6ACB6B">
        <w:rPr>
          <w:rFonts w:ascii="Calibri" w:hAnsi="Calibri" w:cs="Calibri"/>
          <w:sz w:val="20"/>
          <w:szCs w:val="20"/>
        </w:rPr>
        <w:t>3</w:t>
      </w:r>
      <w:r w:rsidR="00CE6E0E">
        <w:rPr>
          <w:rFonts w:ascii="Calibri" w:hAnsi="Calibri" w:cs="Calibri"/>
          <w:sz w:val="20"/>
          <w:szCs w:val="20"/>
        </w:rPr>
        <w:t xml:space="preserve">8 </w:t>
      </w:r>
      <w:r w:rsidR="59125BBE" w:rsidRPr="7E6ACB6B">
        <w:rPr>
          <w:rStyle w:val="Hyperlink"/>
          <w:rFonts w:ascii="Calibri" w:hAnsi="Calibri" w:cs="Calibri"/>
          <w:b/>
          <w:bCs/>
          <w:color w:val="000000" w:themeColor="text1"/>
          <w:sz w:val="20"/>
          <w:szCs w:val="20"/>
          <w:u w:val="none"/>
        </w:rPr>
        <w:t>–</w:t>
      </w:r>
      <w:r w:rsidR="0E21BDC8" w:rsidRPr="7E6ACB6B">
        <w:rPr>
          <w:rFonts w:ascii="Calibri" w:hAnsi="Calibri" w:cs="Calibri"/>
          <w:sz w:val="20"/>
          <w:szCs w:val="20"/>
        </w:rPr>
        <w:t xml:space="preserve"> </w:t>
      </w:r>
      <w:r w:rsidR="00CE6E0E">
        <w:rPr>
          <w:rFonts w:ascii="Calibri" w:hAnsi="Calibri" w:cs="Calibri"/>
          <w:sz w:val="20"/>
          <w:szCs w:val="20"/>
        </w:rPr>
        <w:t>39</w:t>
      </w:r>
    </w:p>
    <w:p w14:paraId="0BE0E953" w14:textId="53787AEC" w:rsidR="0059460C" w:rsidRPr="005845D6" w:rsidRDefault="3128F07D" w:rsidP="0059460C">
      <w:pPr>
        <w:pStyle w:val="ListParagraph"/>
        <w:spacing w:line="240" w:lineRule="auto"/>
        <w:ind w:left="360"/>
        <w:rPr>
          <w:rFonts w:ascii="Calibri" w:hAnsi="Calibri" w:cs="Calibri"/>
          <w:sz w:val="20"/>
          <w:szCs w:val="20"/>
        </w:rPr>
      </w:pPr>
      <w:hyperlink w:anchor="_Appendix_I:_">
        <w:r w:rsidRPr="7E6ACB6B">
          <w:rPr>
            <w:rStyle w:val="Hyperlink"/>
            <w:rFonts w:ascii="Calibri" w:hAnsi="Calibri" w:cs="Calibri"/>
            <w:b/>
            <w:bCs/>
            <w:sz w:val="20"/>
            <w:szCs w:val="20"/>
          </w:rPr>
          <w:t>Appendix I</w:t>
        </w:r>
        <w:r w:rsidRPr="7E6ACB6B">
          <w:rPr>
            <w:rStyle w:val="Hyperlink"/>
            <w:rFonts w:ascii="Calibri" w:hAnsi="Calibri" w:cs="Calibri"/>
            <w:sz w:val="20"/>
            <w:szCs w:val="20"/>
          </w:rPr>
          <w:t>:</w:t>
        </w:r>
      </w:hyperlink>
      <w:r w:rsidRPr="7E6ACB6B">
        <w:rPr>
          <w:rFonts w:ascii="Calibri" w:hAnsi="Calibri" w:cs="Calibri"/>
          <w:sz w:val="20"/>
          <w:szCs w:val="20"/>
        </w:rPr>
        <w:t xml:space="preserve"> Matriculated Student Agreement on Program Requirements and Expectations</w:t>
      </w:r>
      <w:r w:rsidR="0E21BDC8" w:rsidRPr="7E6ACB6B">
        <w:rPr>
          <w:rFonts w:ascii="Calibri" w:hAnsi="Calibri" w:cs="Calibri"/>
          <w:sz w:val="20"/>
          <w:szCs w:val="20"/>
        </w:rPr>
        <w:t xml:space="preserve"> ……………</w:t>
      </w:r>
      <w:r w:rsidR="48D0353E" w:rsidRPr="7E6ACB6B">
        <w:rPr>
          <w:rFonts w:ascii="Calibri" w:hAnsi="Calibri" w:cs="Calibri"/>
          <w:sz w:val="20"/>
          <w:szCs w:val="20"/>
        </w:rPr>
        <w:t>….</w:t>
      </w:r>
      <w:r w:rsidR="0E21BDC8" w:rsidRPr="7E6ACB6B">
        <w:rPr>
          <w:rFonts w:ascii="Calibri" w:hAnsi="Calibri" w:cs="Calibri"/>
          <w:sz w:val="20"/>
          <w:szCs w:val="20"/>
        </w:rPr>
        <w:t>…………</w:t>
      </w:r>
      <w:r w:rsidR="48D0353E" w:rsidRPr="7E6ACB6B">
        <w:rPr>
          <w:rFonts w:ascii="Calibri" w:hAnsi="Calibri" w:cs="Calibri"/>
          <w:sz w:val="20"/>
          <w:szCs w:val="20"/>
        </w:rPr>
        <w:t>…</w:t>
      </w:r>
      <w:r w:rsidR="76361C0A" w:rsidRPr="7E6ACB6B">
        <w:rPr>
          <w:rFonts w:ascii="Calibri" w:hAnsi="Calibri" w:cs="Calibri"/>
          <w:sz w:val="20"/>
          <w:szCs w:val="20"/>
          <w:lang w:eastAsia="zh-TW"/>
        </w:rPr>
        <w:t>.</w:t>
      </w:r>
      <w:r w:rsidR="48D0353E" w:rsidRPr="7E6ACB6B">
        <w:rPr>
          <w:rFonts w:ascii="Calibri" w:hAnsi="Calibri" w:cs="Calibri"/>
          <w:sz w:val="20"/>
          <w:szCs w:val="20"/>
        </w:rPr>
        <w:t>.</w:t>
      </w:r>
      <w:r w:rsidR="17B0AA12" w:rsidRPr="7E6ACB6B">
        <w:rPr>
          <w:rFonts w:ascii="Calibri" w:hAnsi="Calibri" w:cs="Calibri"/>
          <w:sz w:val="20"/>
          <w:szCs w:val="20"/>
        </w:rPr>
        <w:t>......</w:t>
      </w:r>
      <w:r w:rsidR="0E21BDC8" w:rsidRPr="7E6ACB6B">
        <w:rPr>
          <w:rFonts w:ascii="Calibri" w:hAnsi="Calibri" w:cs="Calibri"/>
          <w:sz w:val="20"/>
          <w:szCs w:val="20"/>
        </w:rPr>
        <w:t xml:space="preserve"> </w:t>
      </w:r>
      <w:r w:rsidR="48760A8F" w:rsidRPr="7E6ACB6B">
        <w:rPr>
          <w:rFonts w:ascii="Calibri" w:hAnsi="Calibri" w:cs="Calibri"/>
          <w:sz w:val="20"/>
          <w:szCs w:val="20"/>
        </w:rPr>
        <w:t xml:space="preserve"> </w:t>
      </w:r>
      <w:r w:rsidR="00CE6E0E">
        <w:rPr>
          <w:rFonts w:ascii="Calibri" w:hAnsi="Calibri" w:cs="Calibri"/>
          <w:sz w:val="20"/>
          <w:szCs w:val="20"/>
        </w:rPr>
        <w:t>39</w:t>
      </w:r>
      <w:r w:rsidR="59125BBE" w:rsidRPr="7E6ACB6B">
        <w:rPr>
          <w:rFonts w:ascii="Calibri" w:hAnsi="Calibri" w:cs="Calibri"/>
          <w:color w:val="000000" w:themeColor="text1"/>
          <w:sz w:val="20"/>
          <w:szCs w:val="20"/>
        </w:rPr>
        <w:t xml:space="preserve"> </w:t>
      </w:r>
      <w:r w:rsidR="59125BBE" w:rsidRPr="7E6ACB6B">
        <w:rPr>
          <w:rStyle w:val="Hyperlink"/>
          <w:rFonts w:ascii="Calibri" w:hAnsi="Calibri" w:cs="Calibri"/>
          <w:color w:val="000000" w:themeColor="text1"/>
          <w:sz w:val="20"/>
          <w:szCs w:val="20"/>
          <w:u w:val="none"/>
        </w:rPr>
        <w:t>–</w:t>
      </w:r>
      <w:r w:rsidR="48760A8F" w:rsidRPr="7E6ACB6B">
        <w:rPr>
          <w:rFonts w:ascii="Calibri" w:hAnsi="Calibri" w:cs="Calibri"/>
          <w:sz w:val="20"/>
          <w:szCs w:val="20"/>
        </w:rPr>
        <w:t>4</w:t>
      </w:r>
      <w:r w:rsidR="00CE6E0E">
        <w:rPr>
          <w:rFonts w:ascii="Calibri" w:hAnsi="Calibri" w:cs="Calibri"/>
          <w:sz w:val="20"/>
          <w:szCs w:val="20"/>
        </w:rPr>
        <w:t>2</w:t>
      </w:r>
    </w:p>
    <w:p w14:paraId="4E63DC2F" w14:textId="1BD74A3C" w:rsidR="0059460C" w:rsidRDefault="3128F07D" w:rsidP="0059460C">
      <w:pPr>
        <w:pStyle w:val="ListParagraph"/>
        <w:spacing w:line="240" w:lineRule="auto"/>
        <w:ind w:left="360"/>
        <w:rPr>
          <w:rFonts w:ascii="Calibri" w:hAnsi="Calibri" w:cs="Calibri"/>
          <w:sz w:val="20"/>
          <w:szCs w:val="20"/>
        </w:rPr>
      </w:pPr>
      <w:hyperlink w:anchor="_Appendix_J:_">
        <w:r w:rsidRPr="7E6ACB6B">
          <w:rPr>
            <w:rStyle w:val="Hyperlink"/>
            <w:rFonts w:ascii="Calibri" w:hAnsi="Calibri" w:cs="Calibri"/>
            <w:b/>
            <w:bCs/>
            <w:sz w:val="20"/>
            <w:szCs w:val="20"/>
          </w:rPr>
          <w:t>Appendix J</w:t>
        </w:r>
        <w:r w:rsidRPr="7E6ACB6B">
          <w:rPr>
            <w:rStyle w:val="Hyperlink"/>
            <w:rFonts w:ascii="Calibri" w:hAnsi="Calibri" w:cs="Calibri"/>
            <w:sz w:val="20"/>
            <w:szCs w:val="20"/>
          </w:rPr>
          <w:t>:</w:t>
        </w:r>
      </w:hyperlink>
      <w:r w:rsidRPr="7E6ACB6B">
        <w:rPr>
          <w:rFonts w:ascii="Calibri" w:hAnsi="Calibri" w:cs="Calibri"/>
          <w:sz w:val="20"/>
          <w:szCs w:val="20"/>
        </w:rPr>
        <w:t xml:space="preserve"> Expectations for Online </w:t>
      </w:r>
      <w:r w:rsidR="48D0353E" w:rsidRPr="7E6ACB6B">
        <w:rPr>
          <w:rFonts w:ascii="Calibri" w:hAnsi="Calibri" w:cs="Calibri"/>
          <w:sz w:val="20"/>
          <w:szCs w:val="20"/>
        </w:rPr>
        <w:t>Learning.</w:t>
      </w:r>
      <w:r w:rsidR="48760A8F" w:rsidRPr="7E6ACB6B">
        <w:rPr>
          <w:rFonts w:ascii="Calibri" w:hAnsi="Calibri" w:cs="Calibri"/>
          <w:sz w:val="20"/>
          <w:szCs w:val="20"/>
        </w:rPr>
        <w:t>………………………..</w:t>
      </w:r>
      <w:r w:rsidR="5B0178CE" w:rsidRPr="7E6ACB6B">
        <w:rPr>
          <w:rFonts w:ascii="Calibri" w:hAnsi="Calibri" w:cs="Calibri"/>
          <w:sz w:val="20"/>
          <w:szCs w:val="20"/>
        </w:rPr>
        <w:t>..</w:t>
      </w:r>
      <w:r w:rsidR="64CCF256"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64CCF256" w:rsidRPr="7E6ACB6B">
        <w:rPr>
          <w:rStyle w:val="Hyperlink"/>
          <w:rFonts w:ascii="Calibri" w:hAnsi="Calibri" w:cs="Calibri"/>
          <w:color w:val="000000" w:themeColor="text1"/>
          <w:sz w:val="20"/>
          <w:szCs w:val="20"/>
          <w:u w:val="none"/>
        </w:rPr>
        <w:t>………</w:t>
      </w:r>
      <w:r w:rsidR="00CE6E0E">
        <w:rPr>
          <w:rStyle w:val="Hyperlink"/>
          <w:rFonts w:ascii="Calibri" w:hAnsi="Calibri" w:cs="Calibri"/>
          <w:color w:val="000000" w:themeColor="text1"/>
          <w:sz w:val="20"/>
          <w:szCs w:val="20"/>
          <w:u w:val="none"/>
        </w:rPr>
        <w:t>.</w:t>
      </w:r>
      <w:r w:rsidR="48760A8F" w:rsidRPr="7E6ACB6B">
        <w:rPr>
          <w:rFonts w:ascii="Calibri" w:hAnsi="Calibri" w:cs="Calibri"/>
          <w:sz w:val="20"/>
          <w:szCs w:val="20"/>
        </w:rPr>
        <w:t xml:space="preserve"> </w:t>
      </w:r>
      <w:r w:rsidR="547F52F3" w:rsidRPr="7E6ACB6B">
        <w:rPr>
          <w:rFonts w:ascii="Calibri" w:hAnsi="Calibri" w:cs="Calibri"/>
          <w:sz w:val="20"/>
          <w:szCs w:val="20"/>
        </w:rPr>
        <w:t>4</w:t>
      </w:r>
      <w:r w:rsidR="00CE6E0E">
        <w:rPr>
          <w:rFonts w:ascii="Calibri" w:hAnsi="Calibri" w:cs="Calibri"/>
          <w:sz w:val="20"/>
          <w:szCs w:val="20"/>
        </w:rPr>
        <w:t>3</w:t>
      </w:r>
      <w:r w:rsidR="1DFB5486" w:rsidRPr="7E6ACB6B">
        <w:rPr>
          <w:rFonts w:ascii="Calibri" w:hAnsi="Calibri" w:cs="Calibri"/>
          <w:sz w:val="20"/>
          <w:szCs w:val="20"/>
        </w:rPr>
        <w:t xml:space="preserve"> –4</w:t>
      </w:r>
      <w:r w:rsidR="00CE6E0E">
        <w:rPr>
          <w:rFonts w:ascii="Calibri" w:hAnsi="Calibri" w:cs="Calibri"/>
          <w:sz w:val="20"/>
          <w:szCs w:val="20"/>
        </w:rPr>
        <w:t>4</w:t>
      </w:r>
    </w:p>
    <w:p w14:paraId="6802D867" w14:textId="6FD87DE7" w:rsidR="0059460C" w:rsidRPr="00EB23EA" w:rsidRDefault="00EB23EA" w:rsidP="0059460C">
      <w:pPr>
        <w:pStyle w:val="ListParagraph"/>
        <w:spacing w:line="240" w:lineRule="auto"/>
        <w:ind w:left="360"/>
        <w:rPr>
          <w:rStyle w:val="Hyperlink"/>
          <w:rFonts w:ascii="Calibri" w:hAnsi="Calibri" w:cs="Calibri"/>
          <w:sz w:val="20"/>
          <w:szCs w:val="20"/>
        </w:rPr>
      </w:pPr>
      <w:r>
        <w:rPr>
          <w:rFonts w:ascii="Calibri" w:hAnsi="Calibri" w:cs="Calibri"/>
          <w:b/>
          <w:bCs/>
          <w:sz w:val="20"/>
          <w:szCs w:val="20"/>
          <w:u w:val="single"/>
        </w:rPr>
        <w:fldChar w:fldCharType="begin"/>
      </w:r>
      <w:r>
        <w:rPr>
          <w:rFonts w:ascii="Calibri" w:hAnsi="Calibri" w:cs="Calibri"/>
          <w:b/>
          <w:bCs/>
          <w:sz w:val="20"/>
          <w:szCs w:val="20"/>
          <w:u w:val="single"/>
        </w:rPr>
        <w:instrText>HYPERLINK  \l "_Clinical_Education"</w:instrText>
      </w:r>
      <w:r>
        <w:rPr>
          <w:rFonts w:ascii="Calibri" w:hAnsi="Calibri" w:cs="Calibri"/>
          <w:b/>
          <w:bCs/>
          <w:sz w:val="20"/>
          <w:szCs w:val="20"/>
          <w:u w:val="single"/>
        </w:rPr>
      </w:r>
      <w:r>
        <w:rPr>
          <w:rFonts w:ascii="Calibri" w:hAnsi="Calibri" w:cs="Calibri"/>
          <w:b/>
          <w:bCs/>
          <w:sz w:val="20"/>
          <w:szCs w:val="20"/>
          <w:u w:val="single"/>
        </w:rPr>
        <w:fldChar w:fldCharType="separate"/>
      </w:r>
    </w:p>
    <w:p w14:paraId="5034E5BF" w14:textId="6BAF9DC1" w:rsidR="0059460C" w:rsidRDefault="0059460C" w:rsidP="0059460C">
      <w:pPr>
        <w:spacing w:line="240" w:lineRule="auto"/>
        <w:rPr>
          <w:rFonts w:ascii="Calibri" w:hAnsi="Calibri" w:cs="Calibri"/>
          <w:b/>
          <w:bCs/>
          <w:sz w:val="20"/>
          <w:szCs w:val="20"/>
          <w:u w:val="single"/>
        </w:rPr>
      </w:pPr>
      <w:r w:rsidRPr="00EB23EA">
        <w:rPr>
          <w:rStyle w:val="Hyperlink"/>
          <w:rFonts w:ascii="Calibri" w:hAnsi="Calibri" w:cs="Calibri"/>
          <w:b/>
          <w:bCs/>
          <w:sz w:val="20"/>
          <w:szCs w:val="20"/>
        </w:rPr>
        <w:t>CLINICAL EDUCATION IN THE CENTER FOR COMMUNICATION SCIENCES AND DISORDERS</w:t>
      </w:r>
      <w:r w:rsidR="00EB23EA">
        <w:rPr>
          <w:rFonts w:ascii="Calibri" w:hAnsi="Calibri" w:cs="Calibri"/>
          <w:b/>
          <w:bCs/>
          <w:sz w:val="20"/>
          <w:szCs w:val="20"/>
          <w:u w:val="single"/>
        </w:rPr>
        <w:fldChar w:fldCharType="end"/>
      </w:r>
    </w:p>
    <w:p w14:paraId="185EB3AB" w14:textId="31B54A64" w:rsidR="0059460C" w:rsidRDefault="0059460C" w:rsidP="0059460C">
      <w:pPr>
        <w:pStyle w:val="ListParagraph"/>
        <w:spacing w:line="240" w:lineRule="auto"/>
        <w:ind w:left="360"/>
        <w:rPr>
          <w:rFonts w:ascii="Calibri" w:hAnsi="Calibri" w:cs="Calibri"/>
          <w:b/>
          <w:bCs/>
          <w:sz w:val="20"/>
          <w:szCs w:val="20"/>
        </w:rPr>
      </w:pPr>
      <w:hyperlink w:anchor="_Roles_of_the">
        <w:r w:rsidRPr="0930CDDF">
          <w:rPr>
            <w:rStyle w:val="Hyperlink"/>
            <w:rFonts w:ascii="Calibri" w:hAnsi="Calibri" w:cs="Calibri"/>
            <w:b/>
            <w:bCs/>
            <w:sz w:val="20"/>
            <w:szCs w:val="20"/>
          </w:rPr>
          <w:t>Role of the Center Participants</w:t>
        </w:r>
      </w:hyperlink>
      <w:r w:rsidR="00CE1FEF" w:rsidRPr="0930CDDF">
        <w:rPr>
          <w:rStyle w:val="Hyperlink"/>
          <w:rFonts w:ascii="Calibri" w:hAnsi="Calibri" w:cs="Calibri"/>
          <w:b/>
          <w:bCs/>
          <w:sz w:val="20"/>
          <w:szCs w:val="20"/>
        </w:rPr>
        <w:t xml:space="preserve"> </w:t>
      </w:r>
      <w:r w:rsidR="003449EE" w:rsidRPr="0930CDDF">
        <w:rPr>
          <w:rStyle w:val="Hyperlink"/>
          <w:rFonts w:ascii="Calibri" w:hAnsi="Calibri" w:cs="Calibri"/>
          <w:color w:val="000000" w:themeColor="text1"/>
          <w:sz w:val="20"/>
          <w:szCs w:val="20"/>
          <w:u w:val="none"/>
        </w:rPr>
        <w:t>………………………………………………</w:t>
      </w:r>
      <w:r w:rsidR="4E468A36" w:rsidRPr="0930CDDF">
        <w:rPr>
          <w:rStyle w:val="Hyperlink"/>
          <w:rFonts w:ascii="Calibri" w:hAnsi="Calibri" w:cs="Calibri"/>
          <w:color w:val="000000" w:themeColor="text1"/>
          <w:sz w:val="20"/>
          <w:szCs w:val="20"/>
          <w:u w:val="none"/>
        </w:rPr>
        <w:t>………………………………………........……………………………………….</w:t>
      </w:r>
      <w:r w:rsidR="003449EE" w:rsidRPr="0930CDDF">
        <w:rPr>
          <w:rStyle w:val="Hyperlink"/>
          <w:rFonts w:ascii="Calibri" w:hAnsi="Calibri" w:cs="Calibri"/>
          <w:color w:val="000000" w:themeColor="text1"/>
          <w:sz w:val="20"/>
          <w:szCs w:val="20"/>
          <w:u w:val="none"/>
        </w:rPr>
        <w:t>. 4</w:t>
      </w:r>
      <w:r w:rsidR="00CE6E0E">
        <w:rPr>
          <w:rStyle w:val="Hyperlink"/>
          <w:rFonts w:ascii="Calibri" w:hAnsi="Calibri" w:cs="Calibri"/>
          <w:color w:val="000000" w:themeColor="text1"/>
          <w:sz w:val="20"/>
          <w:szCs w:val="20"/>
          <w:u w:val="none"/>
        </w:rPr>
        <w:t>4</w:t>
      </w:r>
    </w:p>
    <w:p w14:paraId="041F7473" w14:textId="4F5F0B30" w:rsidR="0059460C" w:rsidRDefault="0059460C" w:rsidP="0059460C">
      <w:pPr>
        <w:pStyle w:val="ListParagraph"/>
        <w:spacing w:line="240" w:lineRule="auto"/>
        <w:ind w:left="360"/>
        <w:rPr>
          <w:rFonts w:ascii="Calibri" w:hAnsi="Calibri" w:cs="Calibri"/>
          <w:b/>
          <w:bCs/>
          <w:sz w:val="20"/>
          <w:szCs w:val="20"/>
        </w:rPr>
      </w:pPr>
      <w:hyperlink w:anchor="_Clinical_Practicum_Objectives">
        <w:r w:rsidRPr="0930CDDF">
          <w:rPr>
            <w:rStyle w:val="Hyperlink"/>
            <w:rFonts w:ascii="Calibri" w:hAnsi="Calibri" w:cs="Calibri"/>
            <w:b/>
            <w:bCs/>
            <w:sz w:val="20"/>
            <w:szCs w:val="20"/>
          </w:rPr>
          <w:t>Clinician Practicum Objectives</w:t>
        </w:r>
      </w:hyperlink>
      <w:r w:rsidR="003449EE" w:rsidRPr="0930CDDF">
        <w:rPr>
          <w:rStyle w:val="Hyperlink"/>
          <w:rFonts w:ascii="Calibri" w:hAnsi="Calibri" w:cs="Calibri"/>
          <w:b/>
          <w:bCs/>
          <w:sz w:val="20"/>
          <w:szCs w:val="20"/>
        </w:rPr>
        <w:t xml:space="preserve"> </w:t>
      </w:r>
      <w:r w:rsidR="003449EE" w:rsidRPr="0930CDDF">
        <w:rPr>
          <w:rStyle w:val="Hyperlink"/>
          <w:rFonts w:ascii="Calibri" w:hAnsi="Calibri" w:cs="Calibri"/>
          <w:color w:val="000000" w:themeColor="text1"/>
          <w:sz w:val="20"/>
          <w:szCs w:val="20"/>
          <w:u w:val="none"/>
        </w:rPr>
        <w:t>……………………………………………….</w:t>
      </w:r>
      <w:r w:rsidR="7CD06D73" w:rsidRPr="0930CDDF">
        <w:rPr>
          <w:rStyle w:val="Hyperlink"/>
          <w:rFonts w:ascii="Calibri" w:hAnsi="Calibri" w:cs="Calibri"/>
          <w:color w:val="000000" w:themeColor="text1"/>
          <w:sz w:val="20"/>
          <w:szCs w:val="20"/>
          <w:u w:val="none"/>
        </w:rPr>
        <w:t>………………………………………........…………………………………</w:t>
      </w:r>
      <w:r w:rsidR="003449EE" w:rsidRPr="0930CDDF">
        <w:rPr>
          <w:rStyle w:val="Hyperlink"/>
          <w:rFonts w:ascii="Calibri" w:hAnsi="Calibri" w:cs="Calibri"/>
          <w:color w:val="000000" w:themeColor="text1"/>
          <w:sz w:val="20"/>
          <w:szCs w:val="20"/>
          <w:u w:val="none"/>
        </w:rPr>
        <w:t xml:space="preserve"> 4</w:t>
      </w:r>
      <w:r w:rsidR="00CE6E0E">
        <w:rPr>
          <w:rStyle w:val="Hyperlink"/>
          <w:rFonts w:ascii="Calibri" w:hAnsi="Calibri" w:cs="Calibri"/>
          <w:color w:val="000000" w:themeColor="text1"/>
          <w:sz w:val="20"/>
          <w:szCs w:val="20"/>
          <w:u w:val="none"/>
        </w:rPr>
        <w:t>4</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F23455" w:rsidRPr="0930CDDF">
        <w:rPr>
          <w:rStyle w:val="Hyperlink"/>
          <w:rFonts w:ascii="Calibri" w:hAnsi="Calibri" w:cs="Calibri"/>
          <w:color w:val="000000" w:themeColor="text1"/>
          <w:sz w:val="20"/>
          <w:szCs w:val="20"/>
          <w:u w:val="none"/>
        </w:rPr>
        <w:t>4</w:t>
      </w:r>
      <w:r w:rsidR="00CE6E0E">
        <w:rPr>
          <w:rStyle w:val="Hyperlink"/>
          <w:rFonts w:ascii="Calibri" w:hAnsi="Calibri" w:cs="Calibri"/>
          <w:color w:val="000000" w:themeColor="text1"/>
          <w:sz w:val="20"/>
          <w:szCs w:val="20"/>
          <w:u w:val="none"/>
        </w:rPr>
        <w:t>6</w:t>
      </w:r>
    </w:p>
    <w:p w14:paraId="45C324A3" w14:textId="0038C68C" w:rsidR="0059460C" w:rsidRPr="003449EE" w:rsidRDefault="0059460C" w:rsidP="0059460C">
      <w:pPr>
        <w:pStyle w:val="ListParagraph"/>
        <w:spacing w:line="240" w:lineRule="auto"/>
        <w:ind w:left="360"/>
        <w:rPr>
          <w:rFonts w:ascii="Calibri" w:hAnsi="Calibri" w:cs="Calibri"/>
          <w:color w:val="000000" w:themeColor="text1"/>
          <w:sz w:val="20"/>
          <w:szCs w:val="20"/>
        </w:rPr>
      </w:pPr>
      <w:hyperlink w:anchor="_Clinical_Experience_Requirements">
        <w:r w:rsidRPr="0930CDDF">
          <w:rPr>
            <w:rStyle w:val="Hyperlink"/>
            <w:rFonts w:ascii="Calibri" w:hAnsi="Calibri" w:cs="Calibri"/>
            <w:b/>
            <w:bCs/>
            <w:sz w:val="20"/>
            <w:szCs w:val="20"/>
          </w:rPr>
          <w:t>Clinician Experience Requirements</w:t>
        </w:r>
      </w:hyperlink>
      <w:r w:rsidR="003449EE" w:rsidRPr="0930CDDF">
        <w:rPr>
          <w:rStyle w:val="Hyperlink"/>
          <w:rFonts w:ascii="Calibri" w:hAnsi="Calibri" w:cs="Calibri"/>
          <w:b/>
          <w:bCs/>
          <w:sz w:val="20"/>
          <w:szCs w:val="20"/>
        </w:rPr>
        <w:t xml:space="preserve"> </w:t>
      </w:r>
      <w:r w:rsidR="003449EE" w:rsidRPr="0930CDDF">
        <w:rPr>
          <w:rStyle w:val="Hyperlink"/>
          <w:rFonts w:ascii="Calibri" w:hAnsi="Calibri" w:cs="Calibri"/>
          <w:color w:val="000000" w:themeColor="text1"/>
          <w:sz w:val="20"/>
          <w:szCs w:val="20"/>
          <w:u w:val="none"/>
        </w:rPr>
        <w:t>……………………………………….</w:t>
      </w:r>
      <w:r w:rsidR="590AC853" w:rsidRPr="0930CDDF">
        <w:rPr>
          <w:rStyle w:val="Hyperlink"/>
          <w:rFonts w:ascii="Calibri" w:hAnsi="Calibri" w:cs="Calibri"/>
          <w:color w:val="000000" w:themeColor="text1"/>
          <w:sz w:val="20"/>
          <w:szCs w:val="20"/>
          <w:u w:val="none"/>
        </w:rPr>
        <w:t>……………………………………….........……………………………………….</w:t>
      </w:r>
      <w:r w:rsidR="003449EE" w:rsidRPr="0930CDDF">
        <w:rPr>
          <w:rStyle w:val="Hyperlink"/>
          <w:rFonts w:ascii="Calibri" w:hAnsi="Calibri" w:cs="Calibri"/>
          <w:color w:val="000000" w:themeColor="text1"/>
          <w:sz w:val="20"/>
          <w:szCs w:val="20"/>
          <w:u w:val="none"/>
        </w:rPr>
        <w:t xml:space="preserve">. </w:t>
      </w:r>
      <w:r w:rsidR="00F23455" w:rsidRPr="0930CDDF">
        <w:rPr>
          <w:rStyle w:val="Hyperlink"/>
          <w:rFonts w:ascii="Calibri" w:hAnsi="Calibri" w:cs="Calibri"/>
          <w:color w:val="000000" w:themeColor="text1"/>
          <w:sz w:val="20"/>
          <w:szCs w:val="20"/>
          <w:u w:val="none"/>
        </w:rPr>
        <w:t>4</w:t>
      </w:r>
      <w:r w:rsidR="00CE6E0E">
        <w:rPr>
          <w:rStyle w:val="Hyperlink"/>
          <w:rFonts w:ascii="Calibri" w:hAnsi="Calibri" w:cs="Calibri"/>
          <w:color w:val="000000" w:themeColor="text1"/>
          <w:sz w:val="20"/>
          <w:szCs w:val="20"/>
          <w:u w:val="none"/>
        </w:rPr>
        <w:t>6</w:t>
      </w:r>
    </w:p>
    <w:p w14:paraId="6A615847" w14:textId="48C2CBB5" w:rsidR="0059460C" w:rsidRDefault="0059460C" w:rsidP="0059460C">
      <w:pPr>
        <w:pStyle w:val="ListParagraph"/>
        <w:spacing w:line="240" w:lineRule="auto"/>
        <w:ind w:left="360"/>
        <w:rPr>
          <w:rFonts w:ascii="Calibri" w:hAnsi="Calibri" w:cs="Calibri"/>
          <w:b/>
          <w:bCs/>
          <w:sz w:val="20"/>
          <w:szCs w:val="20"/>
        </w:rPr>
      </w:pPr>
      <w:hyperlink w:anchor="_Goals_and_Expectations">
        <w:r w:rsidRPr="0930CDDF">
          <w:rPr>
            <w:rStyle w:val="Hyperlink"/>
            <w:rFonts w:ascii="Calibri" w:hAnsi="Calibri" w:cs="Calibri"/>
            <w:b/>
            <w:bCs/>
            <w:sz w:val="20"/>
            <w:szCs w:val="20"/>
          </w:rPr>
          <w:t>Goals and Expectations for Graduate Clinicians and Instructors</w:t>
        </w:r>
      </w:hyperlink>
      <w:r w:rsidR="00F23455" w:rsidRPr="0930CDDF">
        <w:rPr>
          <w:rStyle w:val="Hyperlink"/>
          <w:rFonts w:ascii="Calibri" w:hAnsi="Calibri" w:cs="Calibri"/>
          <w:b/>
          <w:bCs/>
          <w:sz w:val="20"/>
          <w:szCs w:val="20"/>
        </w:rPr>
        <w:t xml:space="preserve"> </w:t>
      </w:r>
      <w:r w:rsidR="00F23455" w:rsidRPr="0930CDDF">
        <w:rPr>
          <w:rStyle w:val="Hyperlink"/>
          <w:rFonts w:ascii="Calibri" w:hAnsi="Calibri" w:cs="Calibri"/>
          <w:color w:val="000000" w:themeColor="text1"/>
          <w:sz w:val="20"/>
          <w:szCs w:val="20"/>
          <w:u w:val="none"/>
        </w:rPr>
        <w:t>………………</w:t>
      </w:r>
      <w:r w:rsidR="3C7606B8" w:rsidRPr="0930CDDF">
        <w:rPr>
          <w:rStyle w:val="Hyperlink"/>
          <w:rFonts w:ascii="Calibri" w:hAnsi="Calibri" w:cs="Calibri"/>
          <w:color w:val="000000" w:themeColor="text1"/>
          <w:sz w:val="20"/>
          <w:szCs w:val="20"/>
          <w:u w:val="none"/>
        </w:rPr>
        <w:t>…………………………….………………………</w:t>
      </w:r>
      <w:r w:rsidR="00FB6A69">
        <w:rPr>
          <w:rStyle w:val="Hyperlink"/>
          <w:rFonts w:ascii="Calibri" w:hAnsi="Calibri" w:cs="Calibri" w:hint="eastAsia"/>
          <w:color w:val="000000" w:themeColor="text1"/>
          <w:sz w:val="20"/>
          <w:szCs w:val="20"/>
          <w:u w:val="none"/>
          <w:lang w:eastAsia="zh-TW"/>
        </w:rPr>
        <w:t>.</w:t>
      </w:r>
      <w:r w:rsidR="3C7606B8" w:rsidRPr="0930CDDF">
        <w:rPr>
          <w:rStyle w:val="Hyperlink"/>
          <w:rFonts w:ascii="Calibri" w:hAnsi="Calibri" w:cs="Calibri"/>
          <w:color w:val="000000" w:themeColor="text1"/>
          <w:sz w:val="20"/>
          <w:szCs w:val="20"/>
          <w:u w:val="none"/>
        </w:rPr>
        <w:t>……………….</w:t>
      </w:r>
      <w:r w:rsidR="008B42FA" w:rsidRPr="0930CDDF">
        <w:rPr>
          <w:rStyle w:val="Hyperlink"/>
          <w:rFonts w:ascii="Calibri" w:hAnsi="Calibri" w:cs="Calibri"/>
          <w:color w:val="000000" w:themeColor="text1"/>
          <w:sz w:val="20"/>
          <w:szCs w:val="20"/>
          <w:u w:val="none"/>
        </w:rPr>
        <w:t>4</w:t>
      </w:r>
      <w:r w:rsidR="00CE6E0E">
        <w:rPr>
          <w:rStyle w:val="Hyperlink"/>
          <w:rFonts w:ascii="Calibri" w:hAnsi="Calibri" w:cs="Calibri"/>
          <w:color w:val="000000" w:themeColor="text1"/>
          <w:sz w:val="20"/>
          <w:szCs w:val="20"/>
          <w:u w:val="none"/>
        </w:rPr>
        <w:t>7</w:t>
      </w:r>
    </w:p>
    <w:p w14:paraId="33849E8B" w14:textId="4BF9C1B4" w:rsidR="0059460C" w:rsidRDefault="0059460C" w:rsidP="0059460C">
      <w:pPr>
        <w:pStyle w:val="ListParagraph"/>
        <w:spacing w:line="240" w:lineRule="auto"/>
        <w:ind w:left="360"/>
        <w:rPr>
          <w:rFonts w:ascii="Calibri" w:hAnsi="Calibri" w:cs="Calibri"/>
          <w:b/>
          <w:bCs/>
          <w:sz w:val="20"/>
          <w:szCs w:val="20"/>
        </w:rPr>
      </w:pPr>
      <w:hyperlink w:anchor="_Policy_Regarding_the">
        <w:r w:rsidRPr="0930CDDF">
          <w:rPr>
            <w:rStyle w:val="Hyperlink"/>
            <w:rFonts w:ascii="Calibri" w:hAnsi="Calibri" w:cs="Calibri"/>
            <w:b/>
            <w:bCs/>
            <w:sz w:val="20"/>
            <w:szCs w:val="20"/>
          </w:rPr>
          <w:t>Policy Regarding the Nature of Clinical Practicum Assignments</w:t>
        </w:r>
      </w:hyperlink>
      <w:r w:rsidR="00BD018B" w:rsidRPr="0930CDDF">
        <w:rPr>
          <w:rStyle w:val="Hyperlink"/>
          <w:rFonts w:ascii="Calibri" w:hAnsi="Calibri" w:cs="Calibri"/>
          <w:b/>
          <w:bCs/>
          <w:sz w:val="20"/>
          <w:szCs w:val="20"/>
        </w:rPr>
        <w:t xml:space="preserve"> </w:t>
      </w:r>
      <w:r w:rsidR="00BD018B" w:rsidRPr="0930CDDF">
        <w:rPr>
          <w:rStyle w:val="Hyperlink"/>
          <w:rFonts w:ascii="Calibri" w:hAnsi="Calibri" w:cs="Calibri"/>
          <w:color w:val="000000" w:themeColor="text1"/>
          <w:sz w:val="20"/>
          <w:szCs w:val="20"/>
          <w:u w:val="none"/>
        </w:rPr>
        <w:t>……</w:t>
      </w:r>
      <w:r w:rsidR="6F9FAEE0" w:rsidRPr="0930CDDF">
        <w:rPr>
          <w:rStyle w:val="Hyperlink"/>
          <w:rFonts w:ascii="Calibri" w:hAnsi="Calibri" w:cs="Calibri"/>
          <w:color w:val="000000" w:themeColor="text1"/>
          <w:sz w:val="20"/>
          <w:szCs w:val="20"/>
          <w:u w:val="none"/>
        </w:rPr>
        <w:t>……………………………………...………………………</w:t>
      </w:r>
      <w:r w:rsidR="00FB6A69">
        <w:rPr>
          <w:rStyle w:val="Hyperlink"/>
          <w:rFonts w:ascii="Calibri" w:hAnsi="Calibri" w:cs="Calibri" w:hint="eastAsia"/>
          <w:color w:val="000000" w:themeColor="text1"/>
          <w:sz w:val="20"/>
          <w:szCs w:val="20"/>
          <w:u w:val="none"/>
          <w:lang w:eastAsia="zh-TW"/>
        </w:rPr>
        <w:t>.</w:t>
      </w:r>
      <w:r w:rsidR="6F9FAEE0" w:rsidRPr="0930CDDF">
        <w:rPr>
          <w:rStyle w:val="Hyperlink"/>
          <w:rFonts w:ascii="Calibri" w:hAnsi="Calibri" w:cs="Calibri"/>
          <w:color w:val="000000" w:themeColor="text1"/>
          <w:sz w:val="20"/>
          <w:szCs w:val="20"/>
          <w:u w:val="none"/>
        </w:rPr>
        <w:t>……………….</w:t>
      </w:r>
      <w:r w:rsidR="00BD018B" w:rsidRPr="0930CDDF">
        <w:rPr>
          <w:rStyle w:val="Hyperlink"/>
          <w:rFonts w:ascii="Calibri" w:hAnsi="Calibri" w:cs="Calibri"/>
          <w:color w:val="000000" w:themeColor="text1"/>
          <w:sz w:val="20"/>
          <w:szCs w:val="20"/>
          <w:u w:val="none"/>
        </w:rPr>
        <w:t xml:space="preserve"> </w:t>
      </w:r>
      <w:r w:rsidR="00783F52" w:rsidRPr="0930CDDF">
        <w:rPr>
          <w:rStyle w:val="Hyperlink"/>
          <w:rFonts w:ascii="Calibri" w:hAnsi="Calibri" w:cs="Calibri"/>
          <w:color w:val="000000" w:themeColor="text1"/>
          <w:sz w:val="20"/>
          <w:szCs w:val="20"/>
          <w:u w:val="none"/>
        </w:rPr>
        <w:t>4</w:t>
      </w:r>
      <w:r w:rsidR="00CE6E0E">
        <w:rPr>
          <w:rStyle w:val="Hyperlink"/>
          <w:rFonts w:ascii="Calibri" w:hAnsi="Calibri" w:cs="Calibri"/>
          <w:color w:val="000000" w:themeColor="text1"/>
          <w:sz w:val="20"/>
          <w:szCs w:val="20"/>
          <w:u w:val="none"/>
        </w:rPr>
        <w:t>7</w:t>
      </w:r>
    </w:p>
    <w:p w14:paraId="01C312EA" w14:textId="0F57D3C4" w:rsidR="0059460C" w:rsidRDefault="0059460C" w:rsidP="0059460C">
      <w:pPr>
        <w:pStyle w:val="ListParagraph"/>
        <w:spacing w:line="240" w:lineRule="auto"/>
        <w:ind w:left="360"/>
        <w:rPr>
          <w:rFonts w:ascii="Calibri" w:hAnsi="Calibri" w:cs="Calibri"/>
          <w:b/>
          <w:bCs/>
          <w:sz w:val="20"/>
          <w:szCs w:val="20"/>
        </w:rPr>
      </w:pPr>
      <w:hyperlink w:anchor="_Clinical_Rotations">
        <w:r w:rsidRPr="0930CDDF">
          <w:rPr>
            <w:rStyle w:val="Hyperlink"/>
            <w:rFonts w:ascii="Calibri" w:hAnsi="Calibri" w:cs="Calibri"/>
            <w:b/>
            <w:bCs/>
            <w:sz w:val="20"/>
            <w:szCs w:val="20"/>
          </w:rPr>
          <w:t>Clinical Rotations</w:t>
        </w:r>
      </w:hyperlink>
      <w:r w:rsidR="00BD018B" w:rsidRPr="0930CDDF">
        <w:rPr>
          <w:rStyle w:val="Hyperlink"/>
          <w:rFonts w:ascii="Calibri" w:hAnsi="Calibri" w:cs="Calibri"/>
          <w:b/>
          <w:bCs/>
          <w:sz w:val="20"/>
          <w:szCs w:val="20"/>
        </w:rPr>
        <w:t xml:space="preserve"> </w:t>
      </w:r>
      <w:r w:rsidR="00783F52" w:rsidRPr="0930CDDF">
        <w:rPr>
          <w:rStyle w:val="Hyperlink"/>
          <w:rFonts w:ascii="Calibri" w:hAnsi="Calibri" w:cs="Calibri"/>
          <w:color w:val="000000" w:themeColor="text1"/>
          <w:sz w:val="20"/>
          <w:szCs w:val="20"/>
          <w:u w:val="none"/>
        </w:rPr>
        <w:t>…………………………………………………</w:t>
      </w:r>
      <w:r w:rsidR="56D150C8" w:rsidRPr="0930CDDF">
        <w:rPr>
          <w:rStyle w:val="Hyperlink"/>
          <w:rFonts w:ascii="Calibri" w:hAnsi="Calibri" w:cs="Calibri"/>
          <w:color w:val="000000" w:themeColor="text1"/>
          <w:sz w:val="20"/>
          <w:szCs w:val="20"/>
          <w:u w:val="none"/>
        </w:rPr>
        <w:t>………………………………………. ……………………………………...</w:t>
      </w:r>
      <w:r w:rsidR="00783F52" w:rsidRPr="0930CDDF">
        <w:rPr>
          <w:rStyle w:val="Hyperlink"/>
          <w:rFonts w:ascii="Calibri" w:hAnsi="Calibri" w:cs="Calibri"/>
          <w:color w:val="000000" w:themeColor="text1"/>
          <w:sz w:val="20"/>
          <w:szCs w:val="20"/>
          <w:u w:val="none"/>
        </w:rPr>
        <w:t>…………………</w:t>
      </w:r>
      <w:r w:rsidR="006E5C54" w:rsidRPr="0930CDDF">
        <w:rPr>
          <w:rStyle w:val="Hyperlink"/>
          <w:rFonts w:ascii="Calibri" w:hAnsi="Calibri" w:cs="Calibri"/>
          <w:color w:val="000000" w:themeColor="text1"/>
          <w:sz w:val="20"/>
          <w:szCs w:val="20"/>
          <w:u w:val="none"/>
        </w:rPr>
        <w:t xml:space="preserve"> </w:t>
      </w:r>
      <w:r w:rsidR="00CE6E0E">
        <w:rPr>
          <w:rStyle w:val="Hyperlink"/>
          <w:rFonts w:ascii="Calibri" w:hAnsi="Calibri" w:cs="Calibri"/>
          <w:color w:val="000000" w:themeColor="text1"/>
          <w:sz w:val="20"/>
          <w:szCs w:val="20"/>
          <w:u w:val="none"/>
        </w:rPr>
        <w:t>48</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783F52"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0</w:t>
      </w:r>
    </w:p>
    <w:p w14:paraId="33B95B5F" w14:textId="2AE13E3B" w:rsidR="0059460C" w:rsidRDefault="0059460C" w:rsidP="0059460C">
      <w:pPr>
        <w:pStyle w:val="ListParagraph"/>
        <w:spacing w:line="240" w:lineRule="auto"/>
        <w:ind w:left="360"/>
        <w:rPr>
          <w:rFonts w:ascii="Calibri" w:hAnsi="Calibri" w:cs="Calibri"/>
          <w:b/>
          <w:bCs/>
          <w:sz w:val="20"/>
          <w:szCs w:val="20"/>
        </w:rPr>
      </w:pPr>
      <w:hyperlink w:anchor="_Ethical_and_Professional">
        <w:r w:rsidRPr="0930CDDF">
          <w:rPr>
            <w:rStyle w:val="Hyperlink"/>
            <w:rFonts w:ascii="Calibri" w:hAnsi="Calibri" w:cs="Calibri"/>
            <w:b/>
            <w:bCs/>
            <w:sz w:val="20"/>
            <w:szCs w:val="20"/>
          </w:rPr>
          <w:t>Ethical and Professional Practices</w:t>
        </w:r>
      </w:hyperlink>
      <w:r w:rsidR="006E5C54" w:rsidRPr="0930CDDF">
        <w:rPr>
          <w:rStyle w:val="Hyperlink"/>
          <w:rFonts w:ascii="Calibri" w:hAnsi="Calibri" w:cs="Calibri"/>
          <w:sz w:val="20"/>
          <w:szCs w:val="20"/>
          <w:u w:val="none"/>
        </w:rPr>
        <w:t xml:space="preserve"> </w:t>
      </w:r>
      <w:r w:rsidR="006E5C54" w:rsidRPr="0930CDDF">
        <w:rPr>
          <w:rStyle w:val="Hyperlink"/>
          <w:rFonts w:ascii="Calibri" w:hAnsi="Calibri" w:cs="Calibri"/>
          <w:color w:val="000000" w:themeColor="text1"/>
          <w:sz w:val="20"/>
          <w:szCs w:val="20"/>
          <w:u w:val="none"/>
        </w:rPr>
        <w:t>………………………………………</w:t>
      </w:r>
      <w:r w:rsidR="259ABBE2" w:rsidRPr="0930CDDF">
        <w:rPr>
          <w:rStyle w:val="Hyperlink"/>
          <w:rFonts w:ascii="Calibri" w:hAnsi="Calibri" w:cs="Calibri"/>
          <w:color w:val="000000" w:themeColor="text1"/>
          <w:sz w:val="20"/>
          <w:szCs w:val="20"/>
          <w:u w:val="none"/>
        </w:rPr>
        <w:t>……………………………………….....……………………………………</w:t>
      </w:r>
      <w:r w:rsidR="006E5C54" w:rsidRPr="0930CDDF">
        <w:rPr>
          <w:rStyle w:val="Hyperlink"/>
          <w:rFonts w:ascii="Calibri" w:hAnsi="Calibri" w:cs="Calibri"/>
          <w:color w:val="000000" w:themeColor="text1"/>
          <w:sz w:val="20"/>
          <w:szCs w:val="20"/>
          <w:u w:val="none"/>
        </w:rPr>
        <w:t>….</w:t>
      </w:r>
      <w:r w:rsidR="006E680A" w:rsidRPr="0930CDDF">
        <w:rPr>
          <w:rStyle w:val="Hyperlink"/>
          <w:rFonts w:ascii="Calibri" w:hAnsi="Calibri" w:cs="Calibri"/>
          <w:sz w:val="20"/>
          <w:szCs w:val="20"/>
          <w:u w:val="none"/>
        </w:rPr>
        <w:t xml:space="preserve"> </w:t>
      </w:r>
      <w:r w:rsidR="006E680A"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0</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B21B23"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3</w:t>
      </w:r>
    </w:p>
    <w:p w14:paraId="68F3267A" w14:textId="1A1788D6" w:rsidR="0059460C" w:rsidRDefault="0059460C" w:rsidP="0059460C">
      <w:pPr>
        <w:pStyle w:val="ListParagraph"/>
        <w:spacing w:line="240" w:lineRule="auto"/>
        <w:ind w:left="360"/>
        <w:rPr>
          <w:rFonts w:ascii="Calibri" w:hAnsi="Calibri" w:cs="Calibri"/>
          <w:b/>
          <w:bCs/>
          <w:sz w:val="20"/>
          <w:szCs w:val="20"/>
        </w:rPr>
      </w:pPr>
      <w:hyperlink w:anchor="_Infection_Control_Policies">
        <w:r w:rsidRPr="0930CDDF">
          <w:rPr>
            <w:rStyle w:val="Hyperlink"/>
            <w:rFonts w:ascii="Calibri" w:hAnsi="Calibri" w:cs="Calibri"/>
            <w:b/>
            <w:bCs/>
            <w:sz w:val="20"/>
            <w:szCs w:val="20"/>
          </w:rPr>
          <w:t>Infection Control Policies and Procedures</w:t>
        </w:r>
      </w:hyperlink>
      <w:r w:rsidR="00B21B23" w:rsidRPr="0930CDDF">
        <w:rPr>
          <w:rStyle w:val="Hyperlink"/>
          <w:rFonts w:ascii="Calibri" w:hAnsi="Calibri" w:cs="Calibri"/>
          <w:color w:val="000000" w:themeColor="text1"/>
          <w:sz w:val="20"/>
          <w:szCs w:val="20"/>
          <w:u w:val="none"/>
        </w:rPr>
        <w:t xml:space="preserve"> </w:t>
      </w:r>
      <w:r w:rsidR="006E5C54" w:rsidRPr="0930CDDF">
        <w:rPr>
          <w:rStyle w:val="Hyperlink"/>
          <w:rFonts w:ascii="Calibri" w:hAnsi="Calibri" w:cs="Calibri"/>
          <w:color w:val="000000" w:themeColor="text1"/>
          <w:sz w:val="20"/>
          <w:szCs w:val="20"/>
          <w:u w:val="none"/>
        </w:rPr>
        <w:t>…………………</w:t>
      </w:r>
      <w:r w:rsidR="56FF5BEA" w:rsidRPr="0930CDDF">
        <w:rPr>
          <w:rStyle w:val="Hyperlink"/>
          <w:rFonts w:ascii="Calibri" w:hAnsi="Calibri" w:cs="Calibri"/>
          <w:color w:val="000000" w:themeColor="text1"/>
          <w:sz w:val="20"/>
          <w:szCs w:val="20"/>
          <w:u w:val="none"/>
        </w:rPr>
        <w:t>………………………………………....…………………………………….</w:t>
      </w:r>
      <w:r w:rsidR="006E5C54" w:rsidRPr="0930CDDF">
        <w:rPr>
          <w:rStyle w:val="Hyperlink"/>
          <w:rFonts w:ascii="Calibri" w:hAnsi="Calibri" w:cs="Calibri"/>
          <w:color w:val="000000" w:themeColor="text1"/>
          <w:sz w:val="20"/>
          <w:szCs w:val="20"/>
          <w:u w:val="none"/>
        </w:rPr>
        <w:t xml:space="preserve">………….. </w:t>
      </w:r>
      <w:r w:rsidR="00B21B23"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3</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B21B23"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4</w:t>
      </w:r>
    </w:p>
    <w:p w14:paraId="5317F46E" w14:textId="7575D276" w:rsidR="0059460C" w:rsidRPr="006E5C54" w:rsidRDefault="0059460C" w:rsidP="0059460C">
      <w:pPr>
        <w:pStyle w:val="ListParagraph"/>
        <w:spacing w:line="240" w:lineRule="auto"/>
        <w:ind w:left="360"/>
        <w:rPr>
          <w:rFonts w:ascii="Calibri" w:hAnsi="Calibri" w:cs="Calibri"/>
          <w:sz w:val="20"/>
          <w:szCs w:val="20"/>
        </w:rPr>
      </w:pPr>
      <w:hyperlink w:anchor="_Clinic_and_Office">
        <w:r w:rsidRPr="0930CDDF">
          <w:rPr>
            <w:rStyle w:val="Hyperlink"/>
            <w:rFonts w:ascii="Calibri" w:hAnsi="Calibri" w:cs="Calibri"/>
            <w:b/>
            <w:bCs/>
            <w:sz w:val="20"/>
            <w:szCs w:val="20"/>
          </w:rPr>
          <w:t>Clinic and Office Procedures</w:t>
        </w:r>
      </w:hyperlink>
      <w:r w:rsidR="00B21B23" w:rsidRPr="0930CDDF">
        <w:rPr>
          <w:rStyle w:val="Hyperlink"/>
          <w:rFonts w:ascii="Calibri" w:hAnsi="Calibri" w:cs="Calibri"/>
          <w:b/>
          <w:bCs/>
          <w:sz w:val="20"/>
          <w:szCs w:val="20"/>
          <w:u w:val="none"/>
        </w:rPr>
        <w:t xml:space="preserve"> </w:t>
      </w:r>
      <w:r w:rsidR="006E5C54" w:rsidRPr="0930CDDF">
        <w:rPr>
          <w:rStyle w:val="Hyperlink"/>
          <w:rFonts w:ascii="Calibri" w:hAnsi="Calibri" w:cs="Calibri"/>
          <w:color w:val="000000" w:themeColor="text1"/>
          <w:sz w:val="20"/>
          <w:szCs w:val="20"/>
          <w:u w:val="none"/>
        </w:rPr>
        <w:t>……………………………………</w:t>
      </w:r>
      <w:r w:rsidR="7C4C5E53" w:rsidRPr="0930CDDF">
        <w:rPr>
          <w:rStyle w:val="Hyperlink"/>
          <w:rFonts w:ascii="Calibri" w:hAnsi="Calibri" w:cs="Calibri"/>
          <w:color w:val="000000" w:themeColor="text1"/>
          <w:sz w:val="20"/>
          <w:szCs w:val="20"/>
          <w:u w:val="none"/>
        </w:rPr>
        <w:t>………………………………………..………………………………………</w:t>
      </w:r>
      <w:r w:rsidR="006E5C54" w:rsidRPr="0930CDDF">
        <w:rPr>
          <w:rStyle w:val="Hyperlink"/>
          <w:rFonts w:ascii="Calibri" w:hAnsi="Calibri" w:cs="Calibri"/>
          <w:color w:val="000000" w:themeColor="text1"/>
          <w:sz w:val="20"/>
          <w:szCs w:val="20"/>
          <w:u w:val="none"/>
        </w:rPr>
        <w:t>……………</w:t>
      </w:r>
      <w:r w:rsidR="00CD6E04" w:rsidRPr="0930CDDF">
        <w:rPr>
          <w:rStyle w:val="Hyperlink"/>
          <w:rFonts w:ascii="Calibri" w:hAnsi="Calibri" w:cs="Calibri"/>
          <w:color w:val="000000" w:themeColor="text1"/>
          <w:sz w:val="20"/>
          <w:szCs w:val="20"/>
          <w:u w:val="none"/>
        </w:rPr>
        <w:t xml:space="preserve">.. </w:t>
      </w:r>
      <w:r w:rsidR="00B21B23"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5</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B21B23" w:rsidRPr="0930CDDF">
        <w:rPr>
          <w:rStyle w:val="Hyperlink"/>
          <w:rFonts w:ascii="Calibri" w:hAnsi="Calibri" w:cs="Calibri"/>
          <w:color w:val="000000" w:themeColor="text1"/>
          <w:sz w:val="20"/>
          <w:szCs w:val="20"/>
          <w:u w:val="none"/>
        </w:rPr>
        <w:t>5</w:t>
      </w:r>
      <w:r w:rsidR="005D0CFD">
        <w:rPr>
          <w:rStyle w:val="Hyperlink"/>
          <w:rFonts w:ascii="Calibri" w:hAnsi="Calibri" w:cs="Calibri"/>
          <w:color w:val="000000" w:themeColor="text1"/>
          <w:sz w:val="20"/>
          <w:szCs w:val="20"/>
          <w:u w:val="none"/>
        </w:rPr>
        <w:t>6</w:t>
      </w:r>
    </w:p>
    <w:p w14:paraId="5908FF32" w14:textId="66EEB6F5" w:rsidR="0059460C" w:rsidRDefault="3128F07D" w:rsidP="0059460C">
      <w:pPr>
        <w:pStyle w:val="ListParagraph"/>
        <w:spacing w:line="240" w:lineRule="auto"/>
        <w:ind w:left="360"/>
        <w:rPr>
          <w:rFonts w:ascii="Calibri" w:hAnsi="Calibri" w:cs="Calibri"/>
          <w:b/>
          <w:bCs/>
          <w:sz w:val="20"/>
          <w:szCs w:val="20"/>
        </w:rPr>
      </w:pPr>
      <w:hyperlink w:anchor="_Clinical_Documentations">
        <w:r w:rsidRPr="7E6ACB6B">
          <w:rPr>
            <w:rStyle w:val="Hyperlink"/>
            <w:rFonts w:ascii="Calibri" w:hAnsi="Calibri" w:cs="Calibri"/>
            <w:b/>
            <w:bCs/>
            <w:sz w:val="20"/>
            <w:szCs w:val="20"/>
          </w:rPr>
          <w:t>Clinical Documentations</w:t>
        </w:r>
      </w:hyperlink>
      <w:r w:rsidR="5CCA2C73" w:rsidRPr="7E6ACB6B">
        <w:rPr>
          <w:rStyle w:val="Hyperlink"/>
          <w:rFonts w:ascii="Calibri" w:hAnsi="Calibri" w:cs="Calibri"/>
          <w:color w:val="000000" w:themeColor="text1"/>
          <w:sz w:val="20"/>
          <w:szCs w:val="20"/>
          <w:u w:val="none"/>
        </w:rPr>
        <w:t xml:space="preserve"> </w:t>
      </w:r>
      <w:r w:rsidR="3B971451" w:rsidRPr="7E6ACB6B">
        <w:rPr>
          <w:rStyle w:val="Hyperlink"/>
          <w:rFonts w:ascii="Calibri" w:hAnsi="Calibri" w:cs="Calibri"/>
          <w:color w:val="000000" w:themeColor="text1"/>
          <w:sz w:val="20"/>
          <w:szCs w:val="20"/>
          <w:u w:val="none"/>
        </w:rPr>
        <w:t>………………………………………………………</w:t>
      </w:r>
      <w:r w:rsidR="125B48F1"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125B48F1" w:rsidRPr="7E6ACB6B">
        <w:rPr>
          <w:rStyle w:val="Hyperlink"/>
          <w:rFonts w:ascii="Calibri" w:hAnsi="Calibri" w:cs="Calibri"/>
          <w:color w:val="000000" w:themeColor="text1"/>
          <w:sz w:val="20"/>
          <w:szCs w:val="20"/>
          <w:u w:val="none"/>
        </w:rPr>
        <w:t>…………….</w:t>
      </w:r>
      <w:r w:rsidR="3B971451" w:rsidRPr="7E6ACB6B">
        <w:rPr>
          <w:rStyle w:val="Hyperlink"/>
          <w:rFonts w:ascii="Calibri" w:hAnsi="Calibri" w:cs="Calibri"/>
          <w:color w:val="000000" w:themeColor="text1"/>
          <w:sz w:val="20"/>
          <w:szCs w:val="20"/>
          <w:u w:val="none"/>
        </w:rPr>
        <w:t>…</w:t>
      </w:r>
      <w:r w:rsidR="5CCA2C73" w:rsidRPr="7E6ACB6B">
        <w:rPr>
          <w:rStyle w:val="Hyperlink"/>
          <w:rFonts w:ascii="Calibri" w:hAnsi="Calibri" w:cs="Calibri"/>
          <w:color w:val="000000" w:themeColor="text1"/>
          <w:sz w:val="20"/>
          <w:szCs w:val="20"/>
          <w:u w:val="none"/>
        </w:rPr>
        <w:t>5</w:t>
      </w:r>
      <w:r w:rsidR="005D0CFD">
        <w:rPr>
          <w:rStyle w:val="Hyperlink"/>
          <w:rFonts w:ascii="Calibri" w:hAnsi="Calibri" w:cs="Calibri"/>
          <w:color w:val="000000" w:themeColor="text1"/>
          <w:sz w:val="20"/>
          <w:szCs w:val="20"/>
          <w:u w:val="none"/>
        </w:rPr>
        <w:t>6</w:t>
      </w:r>
    </w:p>
    <w:p w14:paraId="4932F5D5" w14:textId="063F62EF" w:rsidR="0059460C" w:rsidRDefault="3128F07D" w:rsidP="0059460C">
      <w:pPr>
        <w:pStyle w:val="ListParagraph"/>
        <w:spacing w:line="240" w:lineRule="auto"/>
        <w:ind w:left="360"/>
        <w:rPr>
          <w:rFonts w:ascii="Calibri" w:hAnsi="Calibri" w:cs="Calibri"/>
          <w:b/>
          <w:bCs/>
          <w:sz w:val="20"/>
          <w:szCs w:val="20"/>
        </w:rPr>
      </w:pPr>
      <w:hyperlink w:anchor="_Therapy/Client_Management_(Center">
        <w:r w:rsidRPr="7E6ACB6B">
          <w:rPr>
            <w:rStyle w:val="Hyperlink"/>
            <w:rFonts w:ascii="Calibri" w:hAnsi="Calibri" w:cs="Calibri"/>
            <w:b/>
            <w:bCs/>
            <w:sz w:val="20"/>
            <w:szCs w:val="20"/>
          </w:rPr>
          <w:t>Therapy/Client Management (Center Clients)</w:t>
        </w:r>
      </w:hyperlink>
      <w:r w:rsidR="75A1501E" w:rsidRPr="7E6ACB6B">
        <w:rPr>
          <w:rStyle w:val="Hyperlink"/>
          <w:rFonts w:ascii="Calibri" w:hAnsi="Calibri" w:cs="Calibri"/>
          <w:color w:val="000000" w:themeColor="text1"/>
          <w:sz w:val="20"/>
          <w:szCs w:val="20"/>
          <w:u w:val="none"/>
        </w:rPr>
        <w:t xml:space="preserve"> </w:t>
      </w:r>
      <w:r w:rsidR="72A0D0B5" w:rsidRPr="7E6ACB6B">
        <w:rPr>
          <w:rStyle w:val="Hyperlink"/>
          <w:rFonts w:ascii="Calibri" w:hAnsi="Calibri" w:cs="Calibri"/>
          <w:color w:val="000000" w:themeColor="text1"/>
          <w:sz w:val="20"/>
          <w:szCs w:val="20"/>
          <w:u w:val="none"/>
        </w:rPr>
        <w:t>……………………</w:t>
      </w:r>
      <w:r w:rsidR="6FFB6A07" w:rsidRPr="7E6ACB6B">
        <w:rPr>
          <w:rStyle w:val="Hyperlink"/>
          <w:rFonts w:ascii="Calibri" w:hAnsi="Calibri" w:cs="Calibri"/>
          <w:color w:val="000000" w:themeColor="text1"/>
          <w:sz w:val="20"/>
          <w:szCs w:val="20"/>
          <w:u w:val="none"/>
        </w:rPr>
        <w:t>….</w:t>
      </w:r>
      <w:r w:rsidR="459DDC10"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459DDC10" w:rsidRPr="7E6ACB6B">
        <w:rPr>
          <w:rStyle w:val="Hyperlink"/>
          <w:rFonts w:ascii="Calibri" w:hAnsi="Calibri" w:cs="Calibri"/>
          <w:color w:val="000000" w:themeColor="text1"/>
          <w:sz w:val="20"/>
          <w:szCs w:val="20"/>
          <w:u w:val="none"/>
        </w:rPr>
        <w:t>……….</w:t>
      </w:r>
      <w:r w:rsidR="72A0D0B5" w:rsidRPr="7E6ACB6B">
        <w:rPr>
          <w:rStyle w:val="Hyperlink"/>
          <w:rFonts w:ascii="Calibri" w:hAnsi="Calibri" w:cs="Calibri"/>
          <w:color w:val="000000" w:themeColor="text1"/>
          <w:sz w:val="20"/>
          <w:szCs w:val="20"/>
          <w:u w:val="none"/>
        </w:rPr>
        <w:t xml:space="preserve">  </w:t>
      </w:r>
      <w:r w:rsidR="5CCA2C73" w:rsidRPr="7E6ACB6B">
        <w:rPr>
          <w:rStyle w:val="Hyperlink"/>
          <w:rFonts w:ascii="Calibri" w:hAnsi="Calibri" w:cs="Calibri"/>
          <w:color w:val="000000" w:themeColor="text1"/>
          <w:sz w:val="20"/>
          <w:szCs w:val="20"/>
          <w:u w:val="none"/>
        </w:rPr>
        <w:t>5</w:t>
      </w:r>
      <w:r w:rsidR="005D0CFD">
        <w:rPr>
          <w:rStyle w:val="Hyperlink"/>
          <w:rFonts w:ascii="Calibri" w:hAnsi="Calibri" w:cs="Calibri"/>
          <w:color w:val="000000" w:themeColor="text1"/>
          <w:sz w:val="20"/>
          <w:szCs w:val="20"/>
          <w:u w:val="none"/>
        </w:rPr>
        <w:t>6</w:t>
      </w:r>
      <w:r w:rsidR="7D161B97" w:rsidRPr="7E6ACB6B">
        <w:rPr>
          <w:rFonts w:ascii="Calibri" w:hAnsi="Calibri" w:cs="Calibri"/>
          <w:sz w:val="20"/>
          <w:szCs w:val="20"/>
        </w:rPr>
        <w:t xml:space="preserve"> </w:t>
      </w:r>
      <w:r w:rsidR="7D161B97" w:rsidRPr="7E6ACB6B">
        <w:rPr>
          <w:rStyle w:val="Hyperlink"/>
          <w:rFonts w:ascii="Calibri" w:hAnsi="Calibri" w:cs="Calibri"/>
          <w:color w:val="000000" w:themeColor="text1"/>
          <w:sz w:val="20"/>
          <w:szCs w:val="20"/>
          <w:u w:val="none"/>
        </w:rPr>
        <w:t>–</w:t>
      </w:r>
      <w:r w:rsidR="005D0CFD">
        <w:rPr>
          <w:rStyle w:val="Hyperlink"/>
          <w:rFonts w:ascii="Calibri" w:hAnsi="Calibri" w:cs="Calibri"/>
          <w:color w:val="000000" w:themeColor="text1"/>
          <w:sz w:val="20"/>
          <w:szCs w:val="20"/>
          <w:u w:val="none"/>
        </w:rPr>
        <w:t>57</w:t>
      </w:r>
    </w:p>
    <w:p w14:paraId="430DCFF5" w14:textId="298F7A48" w:rsidR="0059460C" w:rsidRDefault="3128F07D" w:rsidP="7E6ACB6B">
      <w:pPr>
        <w:pStyle w:val="ListParagraph"/>
        <w:spacing w:line="240" w:lineRule="auto"/>
        <w:ind w:left="360"/>
        <w:rPr>
          <w:rStyle w:val="Hyperlink"/>
          <w:rFonts w:ascii="Calibri" w:hAnsi="Calibri" w:cs="Calibri"/>
          <w:b/>
          <w:bCs/>
          <w:color w:val="000000" w:themeColor="text1"/>
          <w:sz w:val="20"/>
          <w:szCs w:val="20"/>
        </w:rPr>
      </w:pPr>
      <w:hyperlink w:anchor="_Evaluation_and_Clinical">
        <w:r w:rsidRPr="7E6ACB6B">
          <w:rPr>
            <w:rStyle w:val="Hyperlink"/>
            <w:rFonts w:ascii="Calibri" w:hAnsi="Calibri" w:cs="Calibri"/>
            <w:b/>
            <w:bCs/>
            <w:sz w:val="20"/>
            <w:szCs w:val="20"/>
          </w:rPr>
          <w:t>Evaluation and Clinical Performance</w:t>
        </w:r>
      </w:hyperlink>
      <w:r w:rsidR="13A1A0E1" w:rsidRPr="7E6ACB6B">
        <w:rPr>
          <w:rStyle w:val="Hyperlink"/>
          <w:rFonts w:ascii="Calibri" w:hAnsi="Calibri" w:cs="Calibri"/>
          <w:color w:val="000000" w:themeColor="text1"/>
          <w:sz w:val="20"/>
          <w:szCs w:val="20"/>
          <w:u w:val="none"/>
        </w:rPr>
        <w:t xml:space="preserve"> </w:t>
      </w:r>
      <w:r w:rsidR="6FFB6A07" w:rsidRPr="7E6ACB6B">
        <w:rPr>
          <w:rStyle w:val="Hyperlink"/>
          <w:rFonts w:ascii="Calibri" w:hAnsi="Calibri" w:cs="Calibri"/>
          <w:color w:val="000000" w:themeColor="text1"/>
          <w:sz w:val="20"/>
          <w:szCs w:val="20"/>
          <w:u w:val="none"/>
        </w:rPr>
        <w:t>…………………………………….</w:t>
      </w:r>
      <w:r w:rsidR="1EB99C53"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1EB99C53" w:rsidRPr="7E6ACB6B">
        <w:rPr>
          <w:rStyle w:val="Hyperlink"/>
          <w:rFonts w:ascii="Calibri" w:hAnsi="Calibri" w:cs="Calibri"/>
          <w:color w:val="000000" w:themeColor="text1"/>
          <w:sz w:val="20"/>
          <w:szCs w:val="20"/>
          <w:u w:val="none"/>
        </w:rPr>
        <w:t>……</w:t>
      </w:r>
      <w:r w:rsidR="005D0CFD">
        <w:rPr>
          <w:rStyle w:val="Hyperlink"/>
          <w:rFonts w:ascii="Calibri" w:hAnsi="Calibri" w:cs="Calibri"/>
          <w:color w:val="000000" w:themeColor="text1"/>
          <w:sz w:val="20"/>
          <w:szCs w:val="20"/>
          <w:u w:val="none"/>
        </w:rPr>
        <w:t>57 - 58</w:t>
      </w:r>
    </w:p>
    <w:p w14:paraId="22864CA2" w14:textId="09BA17D9" w:rsidR="0059460C" w:rsidRDefault="0059460C" w:rsidP="0059460C">
      <w:pPr>
        <w:pStyle w:val="ListParagraph"/>
        <w:spacing w:line="240" w:lineRule="auto"/>
        <w:ind w:left="360"/>
        <w:rPr>
          <w:rFonts w:ascii="Calibri" w:hAnsi="Calibri" w:cs="Calibri"/>
          <w:sz w:val="20"/>
          <w:szCs w:val="20"/>
        </w:rPr>
      </w:pPr>
      <w:hyperlink w:anchor="_Appendix_K:_Clinical">
        <w:r w:rsidRPr="0930CDDF">
          <w:rPr>
            <w:rStyle w:val="Hyperlink"/>
            <w:rFonts w:ascii="Calibri" w:hAnsi="Calibri" w:cs="Calibri"/>
            <w:b/>
            <w:bCs/>
            <w:sz w:val="20"/>
            <w:szCs w:val="20"/>
          </w:rPr>
          <w:t>Appendix K</w:t>
        </w:r>
        <w:r w:rsidRPr="0930CDDF">
          <w:rPr>
            <w:rStyle w:val="Hyperlink"/>
            <w:rFonts w:ascii="Calibri" w:hAnsi="Calibri" w:cs="Calibri"/>
            <w:sz w:val="20"/>
            <w:szCs w:val="20"/>
          </w:rPr>
          <w:t>: Clinical Practicum Checklist</w:t>
        </w:r>
      </w:hyperlink>
      <w:r w:rsidR="007F71A0" w:rsidRPr="0930CDDF">
        <w:rPr>
          <w:rStyle w:val="Hyperlink"/>
          <w:rFonts w:ascii="Calibri" w:hAnsi="Calibri" w:cs="Calibri"/>
          <w:sz w:val="20"/>
          <w:szCs w:val="20"/>
          <w:u w:val="none"/>
        </w:rPr>
        <w:t xml:space="preserve"> </w:t>
      </w:r>
      <w:r w:rsidR="00EB50EB" w:rsidRPr="0930CDDF">
        <w:rPr>
          <w:rStyle w:val="Hyperlink"/>
          <w:rFonts w:ascii="Calibri" w:hAnsi="Calibri" w:cs="Calibri"/>
          <w:color w:val="000000" w:themeColor="text1"/>
          <w:sz w:val="20"/>
          <w:szCs w:val="20"/>
          <w:u w:val="none"/>
        </w:rPr>
        <w:t>………………………</w:t>
      </w:r>
      <w:r w:rsidR="084ABCBE" w:rsidRPr="0930CDDF">
        <w:rPr>
          <w:rStyle w:val="Hyperlink"/>
          <w:rFonts w:ascii="Calibri" w:hAnsi="Calibri" w:cs="Calibri"/>
          <w:color w:val="000000" w:themeColor="text1"/>
          <w:sz w:val="20"/>
          <w:szCs w:val="20"/>
          <w:u w:val="none"/>
        </w:rPr>
        <w:t>………………………………….....……………………………………….</w:t>
      </w:r>
      <w:r w:rsidR="00EB50EB" w:rsidRPr="0930CDDF">
        <w:rPr>
          <w:rStyle w:val="Hyperlink"/>
          <w:rFonts w:ascii="Calibri" w:hAnsi="Calibri" w:cs="Calibri"/>
          <w:color w:val="000000" w:themeColor="text1"/>
          <w:sz w:val="20"/>
          <w:szCs w:val="20"/>
          <w:u w:val="none"/>
        </w:rPr>
        <w:t>……</w:t>
      </w:r>
      <w:r w:rsidR="005636FB">
        <w:rPr>
          <w:rStyle w:val="Hyperlink"/>
          <w:rFonts w:ascii="Calibri" w:hAnsi="Calibri" w:cs="Calibri"/>
          <w:color w:val="000000" w:themeColor="text1"/>
          <w:sz w:val="20"/>
          <w:szCs w:val="20"/>
          <w:u w:val="none"/>
        </w:rPr>
        <w:t>,</w:t>
      </w:r>
      <w:r w:rsidR="00EB50EB" w:rsidRPr="0930CDDF">
        <w:rPr>
          <w:rStyle w:val="Hyperlink"/>
          <w:rFonts w:ascii="Calibri" w:hAnsi="Calibri" w:cs="Calibri"/>
          <w:color w:val="000000" w:themeColor="text1"/>
          <w:sz w:val="20"/>
          <w:szCs w:val="20"/>
          <w:u w:val="none"/>
        </w:rPr>
        <w:t>……</w:t>
      </w:r>
      <w:r w:rsidR="005636FB">
        <w:rPr>
          <w:rStyle w:val="Hyperlink"/>
          <w:rFonts w:ascii="Calibri" w:hAnsi="Calibri" w:cs="Calibri"/>
          <w:color w:val="000000" w:themeColor="text1"/>
          <w:sz w:val="20"/>
          <w:szCs w:val="20"/>
          <w:u w:val="none"/>
        </w:rPr>
        <w:t>… 58- 59</w:t>
      </w:r>
      <w:r w:rsidR="00EB50EB" w:rsidRPr="0930CDDF">
        <w:rPr>
          <w:rFonts w:ascii="Calibri" w:hAnsi="Calibri" w:cs="Calibri"/>
          <w:color w:val="000000" w:themeColor="text1"/>
          <w:sz w:val="20"/>
          <w:szCs w:val="20"/>
        </w:rPr>
        <w:t xml:space="preserve"> </w:t>
      </w:r>
    </w:p>
    <w:p w14:paraId="1536950E" w14:textId="2B245A1E" w:rsidR="0059460C" w:rsidRDefault="0059460C" w:rsidP="0059460C">
      <w:pPr>
        <w:pStyle w:val="ListParagraph"/>
        <w:spacing w:line="240" w:lineRule="auto"/>
        <w:ind w:left="360"/>
        <w:rPr>
          <w:rFonts w:ascii="Calibri" w:hAnsi="Calibri" w:cs="Calibri"/>
          <w:sz w:val="20"/>
          <w:szCs w:val="20"/>
        </w:rPr>
      </w:pPr>
      <w:hyperlink w:anchor="_Appendix_L:_Use" w:history="1">
        <w:r w:rsidRPr="00595FD2">
          <w:rPr>
            <w:rStyle w:val="Hyperlink"/>
            <w:rFonts w:ascii="Calibri" w:hAnsi="Calibri" w:cs="Calibri"/>
            <w:b/>
            <w:bCs/>
            <w:sz w:val="20"/>
            <w:szCs w:val="20"/>
          </w:rPr>
          <w:t>Appendix L</w:t>
        </w:r>
        <w:r w:rsidRPr="00595FD2">
          <w:rPr>
            <w:rStyle w:val="Hyperlink"/>
            <w:rFonts w:ascii="Calibri" w:hAnsi="Calibri" w:cs="Calibri"/>
            <w:sz w:val="20"/>
            <w:szCs w:val="20"/>
          </w:rPr>
          <w:t>: Use of FlowBird</w:t>
        </w:r>
      </w:hyperlink>
      <w:r w:rsidR="007F71A0" w:rsidRPr="00595FD2">
        <w:rPr>
          <w:rStyle w:val="Hyperlink"/>
          <w:rFonts w:ascii="Calibri" w:hAnsi="Calibri" w:cs="Calibri"/>
          <w:color w:val="000000" w:themeColor="text1"/>
          <w:sz w:val="20"/>
          <w:szCs w:val="20"/>
          <w:u w:val="none"/>
        </w:rPr>
        <w:t xml:space="preserve"> </w:t>
      </w:r>
      <w:r w:rsidR="0055495C" w:rsidRPr="0930CDDF">
        <w:rPr>
          <w:rStyle w:val="Hyperlink"/>
          <w:rFonts w:ascii="Calibri" w:hAnsi="Calibri" w:cs="Calibri"/>
          <w:color w:val="000000" w:themeColor="text1"/>
          <w:sz w:val="20"/>
          <w:szCs w:val="20"/>
          <w:u w:val="none"/>
        </w:rPr>
        <w:t>………………………………</w:t>
      </w:r>
      <w:r w:rsidR="3968161E" w:rsidRPr="0930CDDF">
        <w:rPr>
          <w:rStyle w:val="Hyperlink"/>
          <w:rFonts w:ascii="Calibri" w:hAnsi="Calibri" w:cs="Calibri"/>
          <w:color w:val="000000" w:themeColor="text1"/>
          <w:sz w:val="20"/>
          <w:szCs w:val="20"/>
          <w:u w:val="none"/>
        </w:rPr>
        <w:t>……………………………………….……………………………………</w:t>
      </w:r>
      <w:r w:rsidR="0055495C" w:rsidRPr="0930CDDF">
        <w:rPr>
          <w:rStyle w:val="Hyperlink"/>
          <w:rFonts w:ascii="Calibri" w:hAnsi="Calibri" w:cs="Calibri"/>
          <w:color w:val="000000" w:themeColor="text1"/>
          <w:sz w:val="20"/>
          <w:szCs w:val="20"/>
          <w:u w:val="none"/>
        </w:rPr>
        <w:t>…………………</w:t>
      </w:r>
      <w:r w:rsidR="7DD9D046" w:rsidRPr="0930CDDF">
        <w:rPr>
          <w:rStyle w:val="Hyperlink"/>
          <w:rFonts w:ascii="Calibri" w:hAnsi="Calibri" w:cs="Calibri"/>
          <w:color w:val="000000" w:themeColor="text1"/>
          <w:sz w:val="20"/>
          <w:szCs w:val="20"/>
          <w:u w:val="none"/>
        </w:rPr>
        <w:t>..</w:t>
      </w:r>
      <w:r w:rsidR="0055495C" w:rsidRPr="0930CDDF">
        <w:rPr>
          <w:rStyle w:val="Hyperlink"/>
          <w:rFonts w:ascii="Calibri" w:hAnsi="Calibri" w:cs="Calibri"/>
          <w:color w:val="000000" w:themeColor="text1"/>
          <w:sz w:val="20"/>
          <w:szCs w:val="20"/>
          <w:u w:val="none"/>
        </w:rPr>
        <w:t>…</w:t>
      </w:r>
      <w:r w:rsidR="005636FB">
        <w:rPr>
          <w:rStyle w:val="Hyperlink"/>
          <w:rFonts w:ascii="Calibri" w:hAnsi="Calibri" w:cs="Calibri"/>
          <w:color w:val="000000" w:themeColor="text1"/>
          <w:sz w:val="20"/>
          <w:szCs w:val="20"/>
          <w:u w:val="none"/>
        </w:rPr>
        <w:t>..</w:t>
      </w:r>
      <w:r w:rsidR="0055495C" w:rsidRPr="0930CDDF">
        <w:rPr>
          <w:rStyle w:val="Hyperlink"/>
          <w:rFonts w:ascii="Calibri" w:hAnsi="Calibri" w:cs="Calibri"/>
          <w:color w:val="000000" w:themeColor="text1"/>
          <w:sz w:val="20"/>
          <w:szCs w:val="20"/>
          <w:u w:val="none"/>
        </w:rPr>
        <w:t xml:space="preserve">. </w:t>
      </w:r>
      <w:r w:rsidR="005636FB">
        <w:rPr>
          <w:rStyle w:val="Hyperlink"/>
          <w:rFonts w:ascii="Calibri" w:hAnsi="Calibri" w:cs="Calibri"/>
          <w:color w:val="000000" w:themeColor="text1"/>
          <w:sz w:val="20"/>
          <w:szCs w:val="20"/>
          <w:u w:val="none"/>
        </w:rPr>
        <w:t xml:space="preserve"> 59</w:t>
      </w:r>
      <w:r w:rsidR="00EB50EB" w:rsidRPr="0930CDDF">
        <w:rPr>
          <w:rFonts w:ascii="Calibri" w:hAnsi="Calibri" w:cs="Calibri"/>
          <w:color w:val="000000" w:themeColor="text1"/>
          <w:sz w:val="20"/>
          <w:szCs w:val="20"/>
        </w:rPr>
        <w:t xml:space="preserve"> </w:t>
      </w:r>
      <w:r w:rsidR="005636FB">
        <w:rPr>
          <w:rStyle w:val="Hyperlink"/>
          <w:rFonts w:ascii="Calibri" w:hAnsi="Calibri" w:cs="Calibri"/>
          <w:color w:val="000000" w:themeColor="text1"/>
          <w:sz w:val="20"/>
          <w:szCs w:val="20"/>
          <w:u w:val="none"/>
        </w:rPr>
        <w:t>-60</w:t>
      </w:r>
    </w:p>
    <w:p w14:paraId="6A010862" w14:textId="016BCD50" w:rsidR="0059460C" w:rsidRDefault="0059460C" w:rsidP="0059460C">
      <w:pPr>
        <w:pStyle w:val="ListParagraph"/>
        <w:spacing w:line="240" w:lineRule="auto"/>
        <w:ind w:left="360"/>
        <w:rPr>
          <w:rFonts w:ascii="Calibri" w:hAnsi="Calibri" w:cs="Calibri"/>
          <w:sz w:val="20"/>
          <w:szCs w:val="20"/>
        </w:rPr>
      </w:pPr>
      <w:hyperlink w:anchor="_Appendix_M:_Exxat">
        <w:r w:rsidRPr="0930CDDF">
          <w:rPr>
            <w:rStyle w:val="Hyperlink"/>
            <w:rFonts w:ascii="Calibri" w:hAnsi="Calibri" w:cs="Calibri"/>
            <w:b/>
            <w:bCs/>
            <w:sz w:val="20"/>
            <w:szCs w:val="20"/>
          </w:rPr>
          <w:t>Appendix M</w:t>
        </w:r>
        <w:r w:rsidRPr="0930CDDF">
          <w:rPr>
            <w:rStyle w:val="Hyperlink"/>
            <w:rFonts w:ascii="Calibri" w:hAnsi="Calibri" w:cs="Calibri"/>
            <w:sz w:val="20"/>
            <w:szCs w:val="20"/>
          </w:rPr>
          <w:t>: Exxat Instructions</w:t>
        </w:r>
      </w:hyperlink>
      <w:r w:rsidR="001E3E8F" w:rsidRPr="0930CDDF">
        <w:rPr>
          <w:rStyle w:val="Hyperlink"/>
          <w:rFonts w:ascii="Calibri" w:hAnsi="Calibri" w:cs="Calibri"/>
          <w:color w:val="000000" w:themeColor="text1"/>
          <w:sz w:val="20"/>
          <w:szCs w:val="20"/>
          <w:u w:val="none"/>
        </w:rPr>
        <w:t xml:space="preserve"> </w:t>
      </w:r>
      <w:r w:rsidR="00712A58" w:rsidRPr="0930CDDF">
        <w:rPr>
          <w:rStyle w:val="Hyperlink"/>
          <w:rFonts w:ascii="Calibri" w:hAnsi="Calibri" w:cs="Calibri"/>
          <w:color w:val="000000" w:themeColor="text1"/>
          <w:sz w:val="20"/>
          <w:szCs w:val="20"/>
          <w:u w:val="none"/>
        </w:rPr>
        <w:t>……………………………………………</w:t>
      </w:r>
      <w:r w:rsidR="2A02109F" w:rsidRPr="0930CDDF">
        <w:rPr>
          <w:rStyle w:val="Hyperlink"/>
          <w:rFonts w:ascii="Calibri" w:hAnsi="Calibri" w:cs="Calibri"/>
          <w:color w:val="000000" w:themeColor="text1"/>
          <w:sz w:val="20"/>
          <w:szCs w:val="20"/>
          <w:u w:val="none"/>
        </w:rPr>
        <w:t>..................................................................................</w:t>
      </w:r>
      <w:r w:rsidR="00712A58" w:rsidRPr="0930CDDF">
        <w:rPr>
          <w:rStyle w:val="Hyperlink"/>
          <w:rFonts w:ascii="Calibri" w:hAnsi="Calibri" w:cs="Calibri"/>
          <w:color w:val="000000" w:themeColor="text1"/>
          <w:sz w:val="20"/>
          <w:szCs w:val="20"/>
          <w:u w:val="none"/>
        </w:rPr>
        <w:t>…</w:t>
      </w:r>
      <w:r w:rsidR="005636FB">
        <w:rPr>
          <w:rStyle w:val="Hyperlink"/>
          <w:rFonts w:ascii="Calibri" w:hAnsi="Calibri" w:cs="Calibri"/>
          <w:color w:val="000000" w:themeColor="text1"/>
          <w:sz w:val="20"/>
          <w:szCs w:val="20"/>
          <w:u w:val="none"/>
        </w:rPr>
        <w:t>.</w:t>
      </w:r>
      <w:r w:rsidR="0055495C" w:rsidRPr="0930CDDF">
        <w:rPr>
          <w:rStyle w:val="Hyperlink"/>
          <w:rFonts w:ascii="Calibri" w:hAnsi="Calibri" w:cs="Calibri"/>
          <w:color w:val="000000" w:themeColor="text1"/>
          <w:sz w:val="20"/>
          <w:szCs w:val="20"/>
          <w:u w:val="none"/>
        </w:rPr>
        <w:t xml:space="preserve">.. </w:t>
      </w:r>
      <w:r w:rsidR="001E3E8F" w:rsidRPr="0930CDDF">
        <w:rPr>
          <w:rStyle w:val="Hyperlink"/>
          <w:rFonts w:ascii="Calibri" w:hAnsi="Calibri" w:cs="Calibri"/>
          <w:color w:val="000000" w:themeColor="text1"/>
          <w:sz w:val="20"/>
          <w:szCs w:val="20"/>
          <w:u w:val="none"/>
        </w:rPr>
        <w:t>6</w:t>
      </w:r>
      <w:r w:rsidR="005636FB">
        <w:rPr>
          <w:rStyle w:val="Hyperlink"/>
          <w:rFonts w:ascii="Calibri" w:hAnsi="Calibri" w:cs="Calibri"/>
          <w:color w:val="000000" w:themeColor="text1"/>
          <w:sz w:val="20"/>
          <w:szCs w:val="20"/>
          <w:u w:val="none"/>
        </w:rPr>
        <w:t>1</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B55817">
        <w:rPr>
          <w:rStyle w:val="Hyperlink"/>
          <w:rFonts w:ascii="Calibri" w:hAnsi="Calibri" w:cs="Calibri"/>
          <w:color w:val="000000" w:themeColor="text1"/>
          <w:sz w:val="20"/>
          <w:szCs w:val="20"/>
          <w:u w:val="none"/>
        </w:rPr>
        <w:t>67</w:t>
      </w:r>
    </w:p>
    <w:p w14:paraId="44AB90B0" w14:textId="6D9A8DFB" w:rsidR="0059460C" w:rsidRDefault="0059460C" w:rsidP="0059460C">
      <w:pPr>
        <w:pStyle w:val="ListParagraph"/>
        <w:spacing w:line="240" w:lineRule="auto"/>
        <w:ind w:left="360"/>
        <w:rPr>
          <w:rFonts w:ascii="Calibri" w:hAnsi="Calibri" w:cs="Calibri"/>
          <w:sz w:val="20"/>
          <w:szCs w:val="20"/>
        </w:rPr>
      </w:pPr>
      <w:hyperlink w:anchor="_Appendix_N:_Administration">
        <w:r w:rsidRPr="0930CDDF">
          <w:rPr>
            <w:rStyle w:val="Hyperlink"/>
            <w:rFonts w:ascii="Calibri" w:hAnsi="Calibri" w:cs="Calibri"/>
            <w:b/>
            <w:bCs/>
            <w:sz w:val="20"/>
            <w:szCs w:val="20"/>
          </w:rPr>
          <w:t>Appendix N</w:t>
        </w:r>
        <w:r w:rsidRPr="0930CDDF">
          <w:rPr>
            <w:rStyle w:val="Hyperlink"/>
            <w:rFonts w:ascii="Calibri" w:hAnsi="Calibri" w:cs="Calibri"/>
            <w:sz w:val="20"/>
            <w:szCs w:val="20"/>
          </w:rPr>
          <w:t>: Administration of a Hearing Screening</w:t>
        </w:r>
      </w:hyperlink>
      <w:r w:rsidR="001E3E8F" w:rsidRPr="0930CDDF">
        <w:rPr>
          <w:rStyle w:val="Hyperlink"/>
          <w:rFonts w:ascii="Calibri" w:hAnsi="Calibri" w:cs="Calibri"/>
          <w:color w:val="000000" w:themeColor="text1"/>
          <w:sz w:val="20"/>
          <w:szCs w:val="20"/>
          <w:u w:val="none"/>
        </w:rPr>
        <w:t xml:space="preserve"> </w:t>
      </w:r>
      <w:r w:rsidR="00D96279" w:rsidRPr="0930CDDF">
        <w:rPr>
          <w:rStyle w:val="Hyperlink"/>
          <w:rFonts w:ascii="Calibri" w:hAnsi="Calibri" w:cs="Calibri"/>
          <w:color w:val="000000" w:themeColor="text1"/>
          <w:sz w:val="20"/>
          <w:szCs w:val="20"/>
          <w:u w:val="none"/>
        </w:rPr>
        <w:t>……………</w:t>
      </w:r>
      <w:r w:rsidR="61E2A70F" w:rsidRPr="0930CDDF">
        <w:rPr>
          <w:rStyle w:val="Hyperlink"/>
          <w:rFonts w:ascii="Calibri" w:hAnsi="Calibri" w:cs="Calibri"/>
          <w:color w:val="000000" w:themeColor="text1"/>
          <w:sz w:val="20"/>
          <w:szCs w:val="20"/>
          <w:u w:val="none"/>
        </w:rPr>
        <w:t>.................................................................................</w:t>
      </w:r>
      <w:r w:rsidR="00D96279" w:rsidRPr="0930CDDF">
        <w:rPr>
          <w:rStyle w:val="Hyperlink"/>
          <w:rFonts w:ascii="Calibri" w:hAnsi="Calibri" w:cs="Calibri"/>
          <w:color w:val="000000" w:themeColor="text1"/>
          <w:sz w:val="20"/>
          <w:szCs w:val="20"/>
          <w:u w:val="none"/>
        </w:rPr>
        <w:t>……</w:t>
      </w:r>
      <w:r w:rsidR="00B55817">
        <w:rPr>
          <w:rStyle w:val="Hyperlink"/>
          <w:rFonts w:ascii="Calibri" w:hAnsi="Calibri" w:cs="Calibri"/>
          <w:color w:val="000000" w:themeColor="text1"/>
          <w:sz w:val="20"/>
          <w:szCs w:val="20"/>
          <w:u w:val="none"/>
        </w:rPr>
        <w:t>.</w:t>
      </w:r>
      <w:r w:rsidR="00D96279" w:rsidRPr="0930CDDF">
        <w:rPr>
          <w:rStyle w:val="Hyperlink"/>
          <w:rFonts w:ascii="Calibri" w:hAnsi="Calibri" w:cs="Calibri"/>
          <w:color w:val="000000" w:themeColor="text1"/>
          <w:sz w:val="20"/>
          <w:szCs w:val="20"/>
          <w:u w:val="none"/>
        </w:rPr>
        <w:t xml:space="preserve">. </w:t>
      </w:r>
      <w:r w:rsidR="00B55817">
        <w:rPr>
          <w:rStyle w:val="Hyperlink"/>
          <w:rFonts w:ascii="Calibri" w:hAnsi="Calibri" w:cs="Calibri"/>
          <w:color w:val="000000" w:themeColor="text1"/>
          <w:sz w:val="20"/>
          <w:szCs w:val="20"/>
          <w:u w:val="none"/>
        </w:rPr>
        <w:t>68</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B55817">
        <w:rPr>
          <w:rStyle w:val="Hyperlink"/>
          <w:rFonts w:ascii="Calibri" w:hAnsi="Calibri" w:cs="Calibri"/>
          <w:color w:val="000000" w:themeColor="text1"/>
          <w:sz w:val="20"/>
          <w:szCs w:val="20"/>
          <w:u w:val="none"/>
        </w:rPr>
        <w:t>69</w:t>
      </w:r>
    </w:p>
    <w:p w14:paraId="04DA77CC" w14:textId="0FC062A9" w:rsidR="0059460C" w:rsidRDefault="0059460C" w:rsidP="0059460C">
      <w:pPr>
        <w:pStyle w:val="ListParagraph"/>
        <w:spacing w:line="240" w:lineRule="auto"/>
        <w:ind w:left="360"/>
        <w:rPr>
          <w:rFonts w:ascii="Calibri" w:hAnsi="Calibri" w:cs="Calibri"/>
          <w:sz w:val="20"/>
          <w:szCs w:val="20"/>
        </w:rPr>
      </w:pPr>
      <w:hyperlink w:anchor="_Appendix_O:_VALT">
        <w:r w:rsidRPr="0930CDDF">
          <w:rPr>
            <w:rStyle w:val="Hyperlink"/>
            <w:rFonts w:ascii="Calibri" w:hAnsi="Calibri" w:cs="Calibri"/>
            <w:b/>
            <w:bCs/>
            <w:sz w:val="20"/>
            <w:szCs w:val="20"/>
          </w:rPr>
          <w:t>Appendix O</w:t>
        </w:r>
        <w:r w:rsidRPr="0930CDDF">
          <w:rPr>
            <w:rStyle w:val="Hyperlink"/>
            <w:rFonts w:ascii="Calibri" w:hAnsi="Calibri" w:cs="Calibri"/>
            <w:sz w:val="20"/>
            <w:szCs w:val="20"/>
          </w:rPr>
          <w:t>: VALT Instructions</w:t>
        </w:r>
      </w:hyperlink>
      <w:r w:rsidR="00AD6B0D" w:rsidRPr="0930CDDF">
        <w:rPr>
          <w:rStyle w:val="Hyperlink"/>
          <w:rFonts w:ascii="Calibri" w:hAnsi="Calibri" w:cs="Calibri"/>
          <w:color w:val="000000" w:themeColor="text1"/>
          <w:sz w:val="20"/>
          <w:szCs w:val="20"/>
          <w:u w:val="none"/>
        </w:rPr>
        <w:t xml:space="preserve"> </w:t>
      </w:r>
      <w:r w:rsidR="00EA60DB" w:rsidRPr="0930CDDF">
        <w:rPr>
          <w:rStyle w:val="Hyperlink"/>
          <w:rFonts w:ascii="Calibri" w:hAnsi="Calibri" w:cs="Calibri"/>
          <w:color w:val="000000" w:themeColor="text1"/>
          <w:sz w:val="20"/>
          <w:szCs w:val="20"/>
          <w:u w:val="none"/>
        </w:rPr>
        <w:t>………………………………………</w:t>
      </w:r>
      <w:r w:rsidR="618234CF" w:rsidRPr="0930CDDF">
        <w:rPr>
          <w:rStyle w:val="Hyperlink"/>
          <w:rFonts w:ascii="Calibri" w:hAnsi="Calibri" w:cs="Calibri"/>
          <w:color w:val="000000" w:themeColor="text1"/>
          <w:sz w:val="20"/>
          <w:szCs w:val="20"/>
          <w:u w:val="none"/>
        </w:rPr>
        <w:t>.................................................................................</w:t>
      </w:r>
      <w:r w:rsidR="00EA60DB" w:rsidRPr="0930CDDF">
        <w:rPr>
          <w:rStyle w:val="Hyperlink"/>
          <w:rFonts w:ascii="Calibri" w:hAnsi="Calibri" w:cs="Calibri"/>
          <w:color w:val="000000" w:themeColor="text1"/>
          <w:sz w:val="20"/>
          <w:szCs w:val="20"/>
          <w:u w:val="none"/>
        </w:rPr>
        <w:t xml:space="preserve">…………. </w:t>
      </w:r>
      <w:r w:rsidR="00B55817">
        <w:rPr>
          <w:rStyle w:val="Hyperlink"/>
          <w:rFonts w:ascii="Calibri" w:hAnsi="Calibri" w:cs="Calibri"/>
          <w:color w:val="000000" w:themeColor="text1"/>
          <w:sz w:val="20"/>
          <w:szCs w:val="20"/>
          <w:u w:val="none"/>
        </w:rPr>
        <w:t>69</w:t>
      </w:r>
      <w:r w:rsidR="00EA60DB" w:rsidRPr="0930CDDF">
        <w:rPr>
          <w:rFonts w:ascii="Calibri" w:hAnsi="Calibri" w:cs="Calibri"/>
          <w:color w:val="000000" w:themeColor="text1"/>
          <w:sz w:val="20"/>
          <w:szCs w:val="20"/>
        </w:rPr>
        <w:t xml:space="preserve"> </w:t>
      </w:r>
      <w:r w:rsidR="00EA60DB" w:rsidRPr="0930CDDF">
        <w:rPr>
          <w:rStyle w:val="Hyperlink"/>
          <w:rFonts w:ascii="Calibri" w:hAnsi="Calibri" w:cs="Calibri"/>
          <w:color w:val="000000" w:themeColor="text1"/>
          <w:sz w:val="20"/>
          <w:szCs w:val="20"/>
          <w:u w:val="none"/>
        </w:rPr>
        <w:t>–</w:t>
      </w:r>
      <w:r w:rsidR="00EA60DB" w:rsidRPr="0930CDDF">
        <w:rPr>
          <w:rFonts w:ascii="Calibri" w:hAnsi="Calibri" w:cs="Calibri"/>
          <w:color w:val="000000" w:themeColor="text1"/>
          <w:sz w:val="20"/>
          <w:szCs w:val="20"/>
        </w:rPr>
        <w:t xml:space="preserve"> </w:t>
      </w:r>
      <w:r w:rsidR="00AD6B0D" w:rsidRPr="0930CDDF">
        <w:rPr>
          <w:rStyle w:val="Hyperlink"/>
          <w:rFonts w:ascii="Calibri" w:hAnsi="Calibri" w:cs="Calibri"/>
          <w:color w:val="000000" w:themeColor="text1"/>
          <w:sz w:val="20"/>
          <w:szCs w:val="20"/>
          <w:u w:val="none"/>
        </w:rPr>
        <w:t>7</w:t>
      </w:r>
      <w:r w:rsidR="00B55817">
        <w:rPr>
          <w:rStyle w:val="Hyperlink"/>
          <w:rFonts w:ascii="Calibri" w:hAnsi="Calibri" w:cs="Calibri"/>
          <w:color w:val="000000" w:themeColor="text1"/>
          <w:sz w:val="20"/>
          <w:szCs w:val="20"/>
          <w:u w:val="none"/>
        </w:rPr>
        <w:t>2</w:t>
      </w:r>
    </w:p>
    <w:p w14:paraId="4C328801" w14:textId="41651E55" w:rsidR="0059460C" w:rsidRDefault="0059460C" w:rsidP="0059460C">
      <w:pPr>
        <w:pStyle w:val="ListParagraph"/>
        <w:spacing w:line="240" w:lineRule="auto"/>
        <w:ind w:left="360"/>
        <w:rPr>
          <w:rFonts w:ascii="Calibri" w:hAnsi="Calibri" w:cs="Calibri"/>
          <w:sz w:val="20"/>
          <w:szCs w:val="20"/>
        </w:rPr>
      </w:pPr>
      <w:hyperlink w:anchor="_Appendix_P:_Chart">
        <w:r w:rsidRPr="0930CDDF">
          <w:rPr>
            <w:rStyle w:val="Hyperlink"/>
            <w:rFonts w:ascii="Calibri" w:hAnsi="Calibri" w:cs="Calibri"/>
            <w:b/>
            <w:bCs/>
            <w:sz w:val="20"/>
            <w:szCs w:val="20"/>
          </w:rPr>
          <w:t>Appendix P</w:t>
        </w:r>
        <w:r w:rsidRPr="0930CDDF">
          <w:rPr>
            <w:rStyle w:val="Hyperlink"/>
            <w:rFonts w:ascii="Calibri" w:hAnsi="Calibri" w:cs="Calibri"/>
            <w:sz w:val="20"/>
            <w:szCs w:val="20"/>
          </w:rPr>
          <w:t>: Chart Review</w:t>
        </w:r>
      </w:hyperlink>
      <w:r w:rsidR="00AD6B0D" w:rsidRPr="0930CDDF">
        <w:rPr>
          <w:rStyle w:val="Hyperlink"/>
          <w:rFonts w:ascii="Calibri" w:hAnsi="Calibri" w:cs="Calibri"/>
          <w:color w:val="000000" w:themeColor="text1"/>
          <w:sz w:val="20"/>
          <w:szCs w:val="20"/>
          <w:u w:val="none"/>
        </w:rPr>
        <w:t xml:space="preserve"> </w:t>
      </w:r>
      <w:r w:rsidR="00EA60DB" w:rsidRPr="0930CDDF">
        <w:rPr>
          <w:rStyle w:val="Hyperlink"/>
          <w:rFonts w:ascii="Calibri" w:hAnsi="Calibri" w:cs="Calibri"/>
          <w:color w:val="000000" w:themeColor="text1"/>
          <w:sz w:val="20"/>
          <w:szCs w:val="20"/>
          <w:u w:val="none"/>
        </w:rPr>
        <w:t>…………………………………</w:t>
      </w:r>
      <w:r w:rsidR="31CB96F0" w:rsidRPr="0930CDDF">
        <w:rPr>
          <w:rStyle w:val="Hyperlink"/>
          <w:rFonts w:ascii="Calibri" w:hAnsi="Calibri" w:cs="Calibri"/>
          <w:color w:val="000000" w:themeColor="text1"/>
          <w:sz w:val="20"/>
          <w:szCs w:val="20"/>
          <w:u w:val="none"/>
        </w:rPr>
        <w:t>.........................................................................................</w:t>
      </w:r>
      <w:r w:rsidR="00EA60DB" w:rsidRPr="0930CDDF">
        <w:rPr>
          <w:rStyle w:val="Hyperlink"/>
          <w:rFonts w:ascii="Calibri" w:hAnsi="Calibri" w:cs="Calibri"/>
          <w:color w:val="000000" w:themeColor="text1"/>
          <w:sz w:val="20"/>
          <w:szCs w:val="20"/>
          <w:u w:val="none"/>
        </w:rPr>
        <w:t xml:space="preserve">……………………… </w:t>
      </w:r>
      <w:r w:rsidR="00AD6B0D" w:rsidRPr="0930CDDF">
        <w:rPr>
          <w:rStyle w:val="Hyperlink"/>
          <w:rFonts w:ascii="Calibri" w:hAnsi="Calibri" w:cs="Calibri"/>
          <w:color w:val="000000" w:themeColor="text1"/>
          <w:sz w:val="20"/>
          <w:szCs w:val="20"/>
          <w:u w:val="none"/>
        </w:rPr>
        <w:t>7</w:t>
      </w:r>
      <w:r w:rsidR="00B55817">
        <w:rPr>
          <w:rStyle w:val="Hyperlink"/>
          <w:rFonts w:ascii="Calibri" w:hAnsi="Calibri" w:cs="Calibri"/>
          <w:color w:val="000000" w:themeColor="text1"/>
          <w:sz w:val="20"/>
          <w:szCs w:val="20"/>
          <w:u w:val="none"/>
        </w:rPr>
        <w:t>3</w:t>
      </w:r>
    </w:p>
    <w:p w14:paraId="49985F5C" w14:textId="1FA48324" w:rsidR="0059460C" w:rsidRDefault="0059460C" w:rsidP="0059460C">
      <w:pPr>
        <w:pStyle w:val="ListParagraph"/>
        <w:spacing w:line="240" w:lineRule="auto"/>
        <w:ind w:left="360"/>
        <w:rPr>
          <w:rFonts w:ascii="Calibri" w:hAnsi="Calibri" w:cs="Calibri"/>
          <w:sz w:val="20"/>
          <w:szCs w:val="20"/>
        </w:rPr>
      </w:pPr>
      <w:hyperlink w:anchor="_Appendix_Q:_Therapy">
        <w:r w:rsidRPr="0930CDDF">
          <w:rPr>
            <w:rStyle w:val="Hyperlink"/>
            <w:rFonts w:ascii="Calibri" w:hAnsi="Calibri" w:cs="Calibri"/>
            <w:b/>
            <w:bCs/>
            <w:sz w:val="20"/>
            <w:szCs w:val="20"/>
          </w:rPr>
          <w:t>Appendix Q</w:t>
        </w:r>
        <w:r w:rsidRPr="0930CDDF">
          <w:rPr>
            <w:rStyle w:val="Hyperlink"/>
            <w:rFonts w:ascii="Calibri" w:hAnsi="Calibri" w:cs="Calibri"/>
            <w:sz w:val="20"/>
            <w:szCs w:val="20"/>
          </w:rPr>
          <w:t>: Therapy Plan Template</w:t>
        </w:r>
      </w:hyperlink>
      <w:r w:rsidR="00AD6B0D" w:rsidRPr="0930CDDF">
        <w:rPr>
          <w:rStyle w:val="Hyperlink"/>
          <w:rFonts w:ascii="Calibri" w:hAnsi="Calibri" w:cs="Calibri"/>
          <w:color w:val="000000" w:themeColor="text1"/>
          <w:sz w:val="20"/>
          <w:szCs w:val="20"/>
          <w:u w:val="none"/>
        </w:rPr>
        <w:t xml:space="preserve"> </w:t>
      </w:r>
      <w:r w:rsidR="00EA60DB" w:rsidRPr="0930CDDF">
        <w:rPr>
          <w:rStyle w:val="Hyperlink"/>
          <w:rFonts w:ascii="Calibri" w:hAnsi="Calibri" w:cs="Calibri"/>
          <w:color w:val="000000" w:themeColor="text1"/>
          <w:sz w:val="20"/>
          <w:szCs w:val="20"/>
          <w:u w:val="none"/>
        </w:rPr>
        <w:t>…………</w:t>
      </w:r>
      <w:r w:rsidR="2D5EA7E9" w:rsidRPr="0930CDDF">
        <w:rPr>
          <w:rStyle w:val="Hyperlink"/>
          <w:rFonts w:ascii="Calibri" w:hAnsi="Calibri" w:cs="Calibri"/>
          <w:color w:val="000000" w:themeColor="text1"/>
          <w:sz w:val="20"/>
          <w:szCs w:val="20"/>
          <w:u w:val="none"/>
        </w:rPr>
        <w:t>.........................................................................................</w:t>
      </w:r>
      <w:r w:rsidR="00EA60DB" w:rsidRPr="0930CDDF">
        <w:rPr>
          <w:rStyle w:val="Hyperlink"/>
          <w:rFonts w:ascii="Calibri" w:hAnsi="Calibri" w:cs="Calibri"/>
          <w:color w:val="000000" w:themeColor="text1"/>
          <w:sz w:val="20"/>
          <w:szCs w:val="20"/>
          <w:u w:val="none"/>
        </w:rPr>
        <w:t xml:space="preserve">……………………………… </w:t>
      </w:r>
      <w:r w:rsidR="00AD6B0D" w:rsidRPr="0930CDDF">
        <w:rPr>
          <w:rStyle w:val="Hyperlink"/>
          <w:rFonts w:ascii="Calibri" w:hAnsi="Calibri" w:cs="Calibri"/>
          <w:color w:val="000000" w:themeColor="text1"/>
          <w:sz w:val="20"/>
          <w:szCs w:val="20"/>
          <w:u w:val="none"/>
        </w:rPr>
        <w:t>7</w:t>
      </w:r>
      <w:r w:rsidR="00B55817">
        <w:rPr>
          <w:rStyle w:val="Hyperlink"/>
          <w:rFonts w:ascii="Calibri" w:hAnsi="Calibri" w:cs="Calibri"/>
          <w:color w:val="000000" w:themeColor="text1"/>
          <w:sz w:val="20"/>
          <w:szCs w:val="20"/>
          <w:u w:val="none"/>
        </w:rPr>
        <w:t>4</w:t>
      </w:r>
    </w:p>
    <w:p w14:paraId="758F33D2" w14:textId="7288E48B" w:rsidR="0059460C" w:rsidRDefault="0059460C" w:rsidP="0059460C">
      <w:pPr>
        <w:pStyle w:val="ListParagraph"/>
        <w:spacing w:line="240" w:lineRule="auto"/>
        <w:ind w:left="360"/>
        <w:rPr>
          <w:rFonts w:ascii="Calibri" w:hAnsi="Calibri" w:cs="Calibri"/>
          <w:sz w:val="20"/>
          <w:szCs w:val="20"/>
        </w:rPr>
      </w:pPr>
      <w:hyperlink w:anchor="_Appendix_R:_Treatment">
        <w:r w:rsidRPr="0930CDDF">
          <w:rPr>
            <w:rStyle w:val="Hyperlink"/>
            <w:rFonts w:ascii="Calibri" w:hAnsi="Calibri" w:cs="Calibri"/>
            <w:b/>
            <w:bCs/>
            <w:sz w:val="20"/>
            <w:szCs w:val="20"/>
          </w:rPr>
          <w:t>Appendix R</w:t>
        </w:r>
        <w:r w:rsidRPr="0930CDDF">
          <w:rPr>
            <w:rStyle w:val="Hyperlink"/>
            <w:rFonts w:ascii="Calibri" w:hAnsi="Calibri" w:cs="Calibri"/>
            <w:sz w:val="20"/>
            <w:szCs w:val="20"/>
          </w:rPr>
          <w:t>: Treatment Goals</w:t>
        </w:r>
      </w:hyperlink>
      <w:r w:rsidR="00AD6B0D" w:rsidRPr="0930CDDF">
        <w:rPr>
          <w:rStyle w:val="Hyperlink"/>
          <w:rFonts w:ascii="Calibri" w:hAnsi="Calibri" w:cs="Calibri"/>
          <w:color w:val="000000" w:themeColor="text1"/>
          <w:sz w:val="20"/>
          <w:szCs w:val="20"/>
          <w:u w:val="none"/>
        </w:rPr>
        <w:t xml:space="preserve"> </w:t>
      </w:r>
      <w:r w:rsidR="00EA60DB" w:rsidRPr="0930CDDF">
        <w:rPr>
          <w:rStyle w:val="Hyperlink"/>
          <w:rFonts w:ascii="Calibri" w:hAnsi="Calibri" w:cs="Calibri"/>
          <w:color w:val="000000" w:themeColor="text1"/>
          <w:sz w:val="20"/>
          <w:szCs w:val="20"/>
          <w:u w:val="none"/>
        </w:rPr>
        <w:t>……………………</w:t>
      </w:r>
      <w:r w:rsidR="18DA066C" w:rsidRPr="0930CDDF">
        <w:rPr>
          <w:rStyle w:val="Hyperlink"/>
          <w:rFonts w:ascii="Calibri" w:hAnsi="Calibri" w:cs="Calibri"/>
          <w:color w:val="000000" w:themeColor="text1"/>
          <w:sz w:val="20"/>
          <w:szCs w:val="20"/>
          <w:u w:val="none"/>
        </w:rPr>
        <w:t>.................................................................................</w:t>
      </w:r>
      <w:r w:rsidR="00EA60DB" w:rsidRPr="0930CDDF">
        <w:rPr>
          <w:rStyle w:val="Hyperlink"/>
          <w:rFonts w:ascii="Calibri" w:hAnsi="Calibri" w:cs="Calibri"/>
          <w:color w:val="000000" w:themeColor="text1"/>
          <w:sz w:val="20"/>
          <w:szCs w:val="20"/>
          <w:u w:val="none"/>
        </w:rPr>
        <w:t>………………………………</w:t>
      </w:r>
      <w:r w:rsidR="00644BBA" w:rsidRPr="0930CDDF">
        <w:rPr>
          <w:rStyle w:val="Hyperlink"/>
          <w:rFonts w:ascii="Calibri" w:hAnsi="Calibri" w:cs="Calibri"/>
          <w:color w:val="000000" w:themeColor="text1"/>
          <w:sz w:val="20"/>
          <w:szCs w:val="20"/>
          <w:u w:val="none"/>
        </w:rPr>
        <w:t xml:space="preserve"> </w:t>
      </w:r>
      <w:r w:rsidR="00C53856" w:rsidRPr="0930CDDF">
        <w:rPr>
          <w:rStyle w:val="Hyperlink"/>
          <w:rFonts w:ascii="Calibri" w:hAnsi="Calibri" w:cs="Calibri"/>
          <w:color w:val="000000" w:themeColor="text1"/>
          <w:sz w:val="20"/>
          <w:szCs w:val="20"/>
          <w:u w:val="none"/>
        </w:rPr>
        <w:t>7</w:t>
      </w:r>
      <w:r w:rsidR="00B55817">
        <w:rPr>
          <w:rStyle w:val="Hyperlink"/>
          <w:rFonts w:ascii="Calibri" w:hAnsi="Calibri" w:cs="Calibri"/>
          <w:color w:val="000000" w:themeColor="text1"/>
          <w:sz w:val="20"/>
          <w:szCs w:val="20"/>
          <w:u w:val="none"/>
        </w:rPr>
        <w:t>5</w:t>
      </w:r>
      <w:r w:rsidR="00EB50EB" w:rsidRPr="0930CDDF">
        <w:rPr>
          <w:rFonts w:ascii="Calibri" w:hAnsi="Calibri" w:cs="Calibri"/>
          <w:color w:val="000000" w:themeColor="text1"/>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B55817">
        <w:rPr>
          <w:rStyle w:val="Hyperlink"/>
          <w:rFonts w:ascii="Calibri" w:hAnsi="Calibri" w:cs="Calibri"/>
          <w:color w:val="000000" w:themeColor="text1"/>
          <w:sz w:val="20"/>
          <w:szCs w:val="20"/>
          <w:u w:val="none"/>
        </w:rPr>
        <w:t>78</w:t>
      </w:r>
    </w:p>
    <w:p w14:paraId="11C3F29B" w14:textId="3C8A30FB" w:rsidR="0059460C" w:rsidRDefault="0059460C" w:rsidP="0059460C">
      <w:pPr>
        <w:pStyle w:val="ListParagraph"/>
        <w:spacing w:line="240" w:lineRule="auto"/>
        <w:ind w:left="360"/>
        <w:rPr>
          <w:rFonts w:ascii="Calibri" w:hAnsi="Calibri" w:cs="Calibri"/>
          <w:sz w:val="20"/>
          <w:szCs w:val="20"/>
        </w:rPr>
      </w:pPr>
      <w:hyperlink w:anchor="_Appendix_S:_Clinical">
        <w:r w:rsidRPr="0930CDDF">
          <w:rPr>
            <w:rStyle w:val="Hyperlink"/>
            <w:rFonts w:ascii="Calibri" w:hAnsi="Calibri" w:cs="Calibri"/>
            <w:b/>
            <w:bCs/>
            <w:sz w:val="20"/>
            <w:szCs w:val="20"/>
          </w:rPr>
          <w:t>Appendix S</w:t>
        </w:r>
        <w:r w:rsidRPr="0930CDDF">
          <w:rPr>
            <w:rStyle w:val="Hyperlink"/>
            <w:rFonts w:ascii="Calibri" w:hAnsi="Calibri" w:cs="Calibri"/>
            <w:sz w:val="20"/>
            <w:szCs w:val="20"/>
          </w:rPr>
          <w:t>: Clinical Writing Expectations</w:t>
        </w:r>
      </w:hyperlink>
      <w:r w:rsidR="00C53856" w:rsidRPr="0930CDDF">
        <w:rPr>
          <w:rStyle w:val="Hyperlink"/>
          <w:rFonts w:ascii="Calibri" w:hAnsi="Calibri" w:cs="Calibri"/>
          <w:color w:val="000000" w:themeColor="text1"/>
          <w:sz w:val="20"/>
          <w:szCs w:val="20"/>
          <w:u w:val="none"/>
        </w:rPr>
        <w:t xml:space="preserve"> </w:t>
      </w:r>
      <w:r w:rsidR="00EA60DB" w:rsidRPr="0930CDDF">
        <w:rPr>
          <w:rStyle w:val="Hyperlink"/>
          <w:rFonts w:ascii="Calibri" w:hAnsi="Calibri" w:cs="Calibri"/>
          <w:color w:val="000000" w:themeColor="text1"/>
          <w:sz w:val="20"/>
          <w:szCs w:val="20"/>
          <w:u w:val="none"/>
        </w:rPr>
        <w:t>……………</w:t>
      </w:r>
      <w:r w:rsidR="780D1F48" w:rsidRPr="0930CDDF">
        <w:rPr>
          <w:rStyle w:val="Hyperlink"/>
          <w:rFonts w:ascii="Calibri" w:hAnsi="Calibri" w:cs="Calibri"/>
          <w:color w:val="000000" w:themeColor="text1"/>
          <w:sz w:val="20"/>
          <w:szCs w:val="20"/>
          <w:u w:val="none"/>
        </w:rPr>
        <w:t>.................................................................................</w:t>
      </w:r>
      <w:r w:rsidR="00EA60DB" w:rsidRPr="0930CDDF">
        <w:rPr>
          <w:rStyle w:val="Hyperlink"/>
          <w:rFonts w:ascii="Calibri" w:hAnsi="Calibri" w:cs="Calibri"/>
          <w:color w:val="000000" w:themeColor="text1"/>
          <w:sz w:val="20"/>
          <w:szCs w:val="20"/>
          <w:u w:val="none"/>
        </w:rPr>
        <w:t xml:space="preserve">……………………. </w:t>
      </w:r>
      <w:r w:rsidR="003F533B">
        <w:rPr>
          <w:rStyle w:val="Hyperlink"/>
          <w:rFonts w:ascii="Calibri" w:hAnsi="Calibri" w:cs="Calibri"/>
          <w:color w:val="000000" w:themeColor="text1"/>
          <w:sz w:val="20"/>
          <w:szCs w:val="20"/>
          <w:u w:val="none"/>
        </w:rPr>
        <w:t>79</w:t>
      </w:r>
      <w:r w:rsidR="00EB50EB" w:rsidRPr="0930CDDF">
        <w:rPr>
          <w:rFonts w:ascii="Calibri" w:hAnsi="Calibri" w:cs="Calibri"/>
          <w:color w:val="000000" w:themeColor="text1"/>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C53856"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0</w:t>
      </w:r>
    </w:p>
    <w:p w14:paraId="253EECC4" w14:textId="0E51C495" w:rsidR="0059460C" w:rsidRPr="00FB5D51" w:rsidRDefault="0059460C" w:rsidP="0059460C">
      <w:pPr>
        <w:pStyle w:val="ListParagraph"/>
        <w:spacing w:line="240" w:lineRule="auto"/>
        <w:ind w:left="360"/>
        <w:rPr>
          <w:rFonts w:ascii="Calibri" w:hAnsi="Calibri" w:cs="Calibri"/>
          <w:color w:val="000000" w:themeColor="text1"/>
          <w:sz w:val="20"/>
          <w:szCs w:val="20"/>
        </w:rPr>
      </w:pPr>
      <w:hyperlink w:anchor="_Appendix_T:_Soap">
        <w:r w:rsidRPr="0930CDDF">
          <w:rPr>
            <w:rStyle w:val="Hyperlink"/>
            <w:rFonts w:ascii="Calibri" w:hAnsi="Calibri" w:cs="Calibri"/>
            <w:b/>
            <w:bCs/>
            <w:sz w:val="20"/>
            <w:szCs w:val="20"/>
          </w:rPr>
          <w:t>Appendix T</w:t>
        </w:r>
        <w:r w:rsidRPr="0930CDDF">
          <w:rPr>
            <w:rStyle w:val="Hyperlink"/>
            <w:rFonts w:ascii="Calibri" w:hAnsi="Calibri" w:cs="Calibri"/>
            <w:sz w:val="20"/>
            <w:szCs w:val="20"/>
          </w:rPr>
          <w:t>: Soap Note “Cheat Sheet”</w:t>
        </w:r>
      </w:hyperlink>
      <w:r w:rsidR="00FB5D51" w:rsidRPr="0930CDDF">
        <w:rPr>
          <w:rStyle w:val="Hyperlink"/>
          <w:rFonts w:ascii="Calibri" w:hAnsi="Calibri" w:cs="Calibri"/>
          <w:color w:val="000000" w:themeColor="text1"/>
          <w:sz w:val="20"/>
          <w:szCs w:val="20"/>
          <w:u w:val="none"/>
        </w:rPr>
        <w:t xml:space="preserve"> …………………………</w:t>
      </w:r>
      <w:r w:rsidR="5534A70D" w:rsidRPr="0930CDDF">
        <w:rPr>
          <w:rStyle w:val="Hyperlink"/>
          <w:rFonts w:ascii="Calibri" w:hAnsi="Calibri" w:cs="Calibri"/>
          <w:color w:val="000000" w:themeColor="text1"/>
          <w:sz w:val="20"/>
          <w:szCs w:val="20"/>
          <w:u w:val="none"/>
        </w:rPr>
        <w:t>.................................................................................</w:t>
      </w:r>
      <w:r w:rsidR="00FB5D51" w:rsidRPr="0930CDDF">
        <w:rPr>
          <w:rStyle w:val="Hyperlink"/>
          <w:rFonts w:ascii="Calibri" w:hAnsi="Calibri" w:cs="Calibri"/>
          <w:color w:val="000000" w:themeColor="text1"/>
          <w:sz w:val="20"/>
          <w:szCs w:val="20"/>
          <w:u w:val="none"/>
        </w:rPr>
        <w:t xml:space="preserve">……………. </w:t>
      </w:r>
      <w:r w:rsidR="00E14639"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1</w:t>
      </w:r>
      <w:r w:rsidR="00EB50EB" w:rsidRPr="0930CDDF">
        <w:rPr>
          <w:rFonts w:ascii="Calibri" w:hAnsi="Calibri" w:cs="Calibri"/>
          <w:color w:val="000000" w:themeColor="text1"/>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E14639"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2</w:t>
      </w:r>
    </w:p>
    <w:p w14:paraId="7A0DE77A" w14:textId="0B121CBD" w:rsidR="0059460C" w:rsidRDefault="0059460C" w:rsidP="0059460C">
      <w:pPr>
        <w:pStyle w:val="ListParagraph"/>
        <w:spacing w:line="240" w:lineRule="auto"/>
        <w:ind w:left="360"/>
        <w:rPr>
          <w:rFonts w:ascii="Calibri" w:hAnsi="Calibri" w:cs="Calibri"/>
          <w:sz w:val="20"/>
          <w:szCs w:val="20"/>
        </w:rPr>
      </w:pPr>
      <w:hyperlink w:anchor="_Appendix_U:_Skilled/Professional">
        <w:r w:rsidRPr="0930CDDF">
          <w:rPr>
            <w:rStyle w:val="Hyperlink"/>
            <w:rFonts w:ascii="Calibri" w:hAnsi="Calibri" w:cs="Calibri"/>
            <w:b/>
            <w:bCs/>
            <w:sz w:val="20"/>
            <w:szCs w:val="20"/>
          </w:rPr>
          <w:t>Appendix U</w:t>
        </w:r>
        <w:r w:rsidRPr="0930CDDF">
          <w:rPr>
            <w:rStyle w:val="Hyperlink"/>
            <w:rFonts w:ascii="Calibri" w:hAnsi="Calibri" w:cs="Calibri"/>
            <w:sz w:val="20"/>
            <w:szCs w:val="20"/>
          </w:rPr>
          <w:t>: Skilled/Professional Language Guide</w:t>
        </w:r>
      </w:hyperlink>
      <w:r w:rsidR="00E14639" w:rsidRPr="0930CDDF">
        <w:rPr>
          <w:rStyle w:val="Hyperlink"/>
          <w:rFonts w:ascii="Calibri" w:hAnsi="Calibri" w:cs="Calibri"/>
          <w:color w:val="000000" w:themeColor="text1"/>
          <w:sz w:val="20"/>
          <w:szCs w:val="20"/>
          <w:u w:val="none"/>
        </w:rPr>
        <w:t xml:space="preserve"> </w:t>
      </w:r>
      <w:r w:rsidR="00FB5D51" w:rsidRPr="0930CDDF">
        <w:rPr>
          <w:rStyle w:val="Hyperlink"/>
          <w:rFonts w:ascii="Calibri" w:hAnsi="Calibri" w:cs="Calibri"/>
          <w:color w:val="000000" w:themeColor="text1"/>
          <w:sz w:val="20"/>
          <w:szCs w:val="20"/>
          <w:u w:val="none"/>
        </w:rPr>
        <w:t>………</w:t>
      </w:r>
      <w:r w:rsidR="3173E0BC" w:rsidRPr="0930CDDF">
        <w:rPr>
          <w:rStyle w:val="Hyperlink"/>
          <w:rFonts w:ascii="Calibri" w:hAnsi="Calibri" w:cs="Calibri"/>
          <w:color w:val="000000" w:themeColor="text1"/>
          <w:sz w:val="20"/>
          <w:szCs w:val="20"/>
          <w:u w:val="none"/>
        </w:rPr>
        <w:t>.................................................................................</w:t>
      </w:r>
      <w:r w:rsidR="00FB5D51" w:rsidRPr="0930CDDF">
        <w:rPr>
          <w:rStyle w:val="Hyperlink"/>
          <w:rFonts w:ascii="Calibri" w:hAnsi="Calibri" w:cs="Calibri"/>
          <w:color w:val="000000" w:themeColor="text1"/>
          <w:sz w:val="20"/>
          <w:szCs w:val="20"/>
          <w:u w:val="none"/>
        </w:rPr>
        <w:t xml:space="preserve">…………….. </w:t>
      </w:r>
      <w:r w:rsidR="00E14639"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2</w:t>
      </w:r>
      <w:r w:rsidR="00EB50EB" w:rsidRPr="0930CDDF">
        <w:rPr>
          <w:rFonts w:ascii="Calibri" w:hAnsi="Calibri" w:cs="Calibri"/>
          <w:color w:val="000000" w:themeColor="text1"/>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E14639"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3</w:t>
      </w:r>
    </w:p>
    <w:p w14:paraId="02763014" w14:textId="06FA3546" w:rsidR="0059460C" w:rsidRDefault="3128F07D" w:rsidP="0059460C">
      <w:pPr>
        <w:pStyle w:val="ListParagraph"/>
        <w:spacing w:line="240" w:lineRule="auto"/>
        <w:ind w:left="360"/>
        <w:rPr>
          <w:rFonts w:ascii="Calibri" w:hAnsi="Calibri" w:cs="Calibri"/>
          <w:sz w:val="20"/>
          <w:szCs w:val="20"/>
        </w:rPr>
      </w:pPr>
      <w:hyperlink w:anchor="_Appendix_V:_Letter">
        <w:r w:rsidRPr="7E6ACB6B">
          <w:rPr>
            <w:rStyle w:val="Hyperlink"/>
            <w:rFonts w:ascii="Calibri" w:hAnsi="Calibri" w:cs="Calibri"/>
            <w:b/>
            <w:bCs/>
            <w:sz w:val="20"/>
            <w:szCs w:val="20"/>
          </w:rPr>
          <w:t>Appendix V</w:t>
        </w:r>
        <w:r w:rsidRPr="7E6ACB6B">
          <w:rPr>
            <w:rStyle w:val="Hyperlink"/>
            <w:rFonts w:ascii="Calibri" w:hAnsi="Calibri" w:cs="Calibri"/>
            <w:sz w:val="20"/>
            <w:szCs w:val="20"/>
          </w:rPr>
          <w:t>: Letter to Client</w:t>
        </w:r>
      </w:hyperlink>
      <w:r w:rsidR="02503B63" w:rsidRPr="7E6ACB6B">
        <w:rPr>
          <w:rStyle w:val="Hyperlink"/>
          <w:rFonts w:ascii="Calibri" w:hAnsi="Calibri" w:cs="Calibri"/>
          <w:color w:val="000000" w:themeColor="text1"/>
          <w:sz w:val="20"/>
          <w:szCs w:val="20"/>
          <w:u w:val="none"/>
        </w:rPr>
        <w:t xml:space="preserve"> </w:t>
      </w:r>
      <w:r w:rsidR="56D1A4DF" w:rsidRPr="7E6ACB6B">
        <w:rPr>
          <w:rStyle w:val="Hyperlink"/>
          <w:rFonts w:ascii="Calibri" w:hAnsi="Calibri" w:cs="Calibri"/>
          <w:color w:val="000000" w:themeColor="text1"/>
          <w:sz w:val="20"/>
          <w:szCs w:val="20"/>
          <w:u w:val="none"/>
        </w:rPr>
        <w:t>………………………………</w:t>
      </w:r>
      <w:r w:rsidR="58A9CF33" w:rsidRPr="7E6ACB6B">
        <w:rPr>
          <w:rStyle w:val="Hyperlink"/>
          <w:rFonts w:ascii="Calibri" w:hAnsi="Calibri" w:cs="Calibri"/>
          <w:color w:val="000000" w:themeColor="text1"/>
          <w:sz w:val="20"/>
          <w:szCs w:val="20"/>
          <w:u w:val="none"/>
        </w:rPr>
        <w:t>.......................................................................................</w:t>
      </w:r>
      <w:r w:rsidR="56D1A4DF"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56D1A4DF" w:rsidRPr="7E6ACB6B">
        <w:rPr>
          <w:rStyle w:val="Hyperlink"/>
          <w:rFonts w:ascii="Calibri" w:hAnsi="Calibri" w:cs="Calibri"/>
          <w:color w:val="000000" w:themeColor="text1"/>
          <w:sz w:val="20"/>
          <w:szCs w:val="20"/>
          <w:u w:val="none"/>
        </w:rPr>
        <w:t>………</w:t>
      </w:r>
      <w:r w:rsidR="00E904CC">
        <w:rPr>
          <w:rStyle w:val="Hyperlink"/>
          <w:rFonts w:ascii="Calibri" w:hAnsi="Calibri" w:cs="Calibri"/>
          <w:color w:val="000000" w:themeColor="text1"/>
          <w:sz w:val="20"/>
          <w:szCs w:val="20"/>
          <w:u w:val="none"/>
        </w:rPr>
        <w:t>.</w:t>
      </w:r>
      <w:r w:rsidR="56D1A4DF" w:rsidRPr="7E6ACB6B">
        <w:rPr>
          <w:rStyle w:val="Hyperlink"/>
          <w:rFonts w:ascii="Calibri" w:hAnsi="Calibri" w:cs="Calibri"/>
          <w:color w:val="000000" w:themeColor="text1"/>
          <w:sz w:val="20"/>
          <w:szCs w:val="20"/>
          <w:u w:val="none"/>
        </w:rPr>
        <w:t>…</w:t>
      </w:r>
      <w:r w:rsidR="02503B63" w:rsidRPr="7E6ACB6B">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4</w:t>
      </w:r>
      <w:r w:rsidR="51C1BA4D" w:rsidRPr="7E6ACB6B">
        <w:rPr>
          <w:rStyle w:val="Hyperlink"/>
          <w:rFonts w:ascii="Calibri" w:hAnsi="Calibri" w:cs="Calibri"/>
          <w:color w:val="000000" w:themeColor="text1"/>
          <w:sz w:val="20"/>
          <w:szCs w:val="20"/>
          <w:u w:val="none"/>
        </w:rPr>
        <w:t xml:space="preserve"> </w:t>
      </w:r>
    </w:p>
    <w:p w14:paraId="0B1F3361" w14:textId="2339787B" w:rsidR="0059460C" w:rsidRDefault="0059460C" w:rsidP="0059460C">
      <w:pPr>
        <w:pStyle w:val="ListParagraph"/>
        <w:spacing w:line="240" w:lineRule="auto"/>
        <w:ind w:left="360"/>
        <w:rPr>
          <w:rFonts w:ascii="Calibri" w:hAnsi="Calibri" w:cs="Calibri"/>
          <w:sz w:val="20"/>
          <w:szCs w:val="20"/>
        </w:rPr>
      </w:pPr>
      <w:hyperlink w:anchor="_Appendix_W:_Letter">
        <w:r w:rsidRPr="0930CDDF">
          <w:rPr>
            <w:rStyle w:val="Hyperlink"/>
            <w:rFonts w:ascii="Calibri" w:hAnsi="Calibri" w:cs="Calibri"/>
            <w:b/>
            <w:bCs/>
            <w:sz w:val="20"/>
            <w:szCs w:val="20"/>
          </w:rPr>
          <w:t>Appendix W</w:t>
        </w:r>
        <w:r w:rsidRPr="0930CDDF">
          <w:rPr>
            <w:rStyle w:val="Hyperlink"/>
            <w:rFonts w:ascii="Calibri" w:hAnsi="Calibri" w:cs="Calibri"/>
            <w:sz w:val="20"/>
            <w:szCs w:val="20"/>
          </w:rPr>
          <w:t>: Letter to Referral Source</w:t>
        </w:r>
      </w:hyperlink>
      <w:r w:rsidR="003401E9" w:rsidRPr="0930CDDF">
        <w:rPr>
          <w:rStyle w:val="Hyperlink"/>
          <w:rFonts w:ascii="Calibri" w:hAnsi="Calibri" w:cs="Calibri"/>
          <w:color w:val="000000" w:themeColor="text1"/>
          <w:sz w:val="20"/>
          <w:szCs w:val="20"/>
          <w:u w:val="none"/>
        </w:rPr>
        <w:t xml:space="preserve"> </w:t>
      </w:r>
      <w:r w:rsidR="00FB5D51" w:rsidRPr="0930CDDF">
        <w:rPr>
          <w:rStyle w:val="Hyperlink"/>
          <w:rFonts w:ascii="Calibri" w:hAnsi="Calibri" w:cs="Calibri"/>
          <w:color w:val="000000" w:themeColor="text1"/>
          <w:sz w:val="20"/>
          <w:szCs w:val="20"/>
          <w:u w:val="none"/>
        </w:rPr>
        <w:t>………………………</w:t>
      </w:r>
      <w:r w:rsidR="1BF31BD2" w:rsidRPr="0930CDDF">
        <w:rPr>
          <w:rStyle w:val="Hyperlink"/>
          <w:rFonts w:ascii="Calibri" w:hAnsi="Calibri" w:cs="Calibri"/>
          <w:color w:val="000000" w:themeColor="text1"/>
          <w:sz w:val="20"/>
          <w:szCs w:val="20"/>
          <w:u w:val="none"/>
        </w:rPr>
        <w:t>........................................................................................</w:t>
      </w:r>
      <w:r w:rsidR="00FB5D51" w:rsidRPr="0930CDDF">
        <w:rPr>
          <w:rStyle w:val="Hyperlink"/>
          <w:rFonts w:ascii="Calibri" w:hAnsi="Calibri" w:cs="Calibri"/>
          <w:color w:val="000000" w:themeColor="text1"/>
          <w:sz w:val="20"/>
          <w:szCs w:val="20"/>
          <w:u w:val="none"/>
        </w:rPr>
        <w:t xml:space="preserve">………………. </w:t>
      </w:r>
      <w:r w:rsidR="003401E9"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5</w:t>
      </w:r>
    </w:p>
    <w:p w14:paraId="4702C7FD" w14:textId="1A13DE4E" w:rsidR="0059460C" w:rsidRDefault="0059460C" w:rsidP="0059460C">
      <w:pPr>
        <w:pStyle w:val="ListParagraph"/>
        <w:spacing w:line="240" w:lineRule="auto"/>
        <w:ind w:left="360"/>
        <w:rPr>
          <w:rFonts w:ascii="Calibri" w:hAnsi="Calibri" w:cs="Calibri"/>
          <w:sz w:val="20"/>
          <w:szCs w:val="20"/>
        </w:rPr>
      </w:pPr>
      <w:hyperlink w:anchor="_Appendix_X:_Student">
        <w:r w:rsidRPr="0930CDDF">
          <w:rPr>
            <w:rStyle w:val="Hyperlink"/>
            <w:rFonts w:ascii="Calibri" w:hAnsi="Calibri" w:cs="Calibri"/>
            <w:b/>
            <w:bCs/>
            <w:sz w:val="20"/>
            <w:szCs w:val="20"/>
          </w:rPr>
          <w:t>Appendix X</w:t>
        </w:r>
        <w:r w:rsidRPr="0930CDDF">
          <w:rPr>
            <w:rStyle w:val="Hyperlink"/>
            <w:rFonts w:ascii="Calibri" w:hAnsi="Calibri" w:cs="Calibri"/>
            <w:sz w:val="20"/>
            <w:szCs w:val="20"/>
          </w:rPr>
          <w:t>: Student Confidentiality Statement</w:t>
        </w:r>
      </w:hyperlink>
      <w:r w:rsidR="003401E9" w:rsidRPr="0930CDDF">
        <w:rPr>
          <w:rStyle w:val="Hyperlink"/>
          <w:rFonts w:ascii="Calibri" w:hAnsi="Calibri" w:cs="Calibri"/>
          <w:color w:val="000000" w:themeColor="text1"/>
          <w:sz w:val="20"/>
          <w:szCs w:val="20"/>
          <w:u w:val="none"/>
        </w:rPr>
        <w:t xml:space="preserve"> </w:t>
      </w:r>
      <w:r w:rsidR="00FB5D51" w:rsidRPr="0930CDDF">
        <w:rPr>
          <w:rStyle w:val="Hyperlink"/>
          <w:rFonts w:ascii="Calibri" w:hAnsi="Calibri" w:cs="Calibri"/>
          <w:color w:val="000000" w:themeColor="text1"/>
          <w:sz w:val="20"/>
          <w:szCs w:val="20"/>
          <w:u w:val="none"/>
        </w:rPr>
        <w:t>………………………….</w:t>
      </w:r>
      <w:r w:rsidR="1F96DDF2" w:rsidRPr="0930CDDF">
        <w:rPr>
          <w:rStyle w:val="Hyperlink"/>
          <w:rFonts w:ascii="Calibri" w:hAnsi="Calibri" w:cs="Calibri"/>
          <w:color w:val="000000" w:themeColor="text1"/>
          <w:sz w:val="20"/>
          <w:szCs w:val="20"/>
          <w:u w:val="none"/>
        </w:rPr>
        <w:t>........................................................................................</w:t>
      </w:r>
      <w:r w:rsidR="00FB5D51" w:rsidRPr="0930CDDF">
        <w:rPr>
          <w:rStyle w:val="Hyperlink"/>
          <w:rFonts w:ascii="Calibri" w:hAnsi="Calibri" w:cs="Calibri"/>
          <w:color w:val="000000" w:themeColor="text1"/>
          <w:sz w:val="20"/>
          <w:szCs w:val="20"/>
          <w:u w:val="none"/>
        </w:rPr>
        <w:t xml:space="preserve"> </w:t>
      </w:r>
      <w:r w:rsidR="003F533B">
        <w:rPr>
          <w:rStyle w:val="Hyperlink"/>
          <w:rFonts w:ascii="Calibri" w:hAnsi="Calibri" w:cs="Calibri"/>
          <w:color w:val="000000" w:themeColor="text1"/>
          <w:sz w:val="20"/>
          <w:szCs w:val="20"/>
          <w:u w:val="none"/>
        </w:rPr>
        <w:t>86</w:t>
      </w:r>
    </w:p>
    <w:p w14:paraId="50BF04C6" w14:textId="0B6F24A6" w:rsidR="0059460C" w:rsidRDefault="3128F07D" w:rsidP="0059460C">
      <w:pPr>
        <w:pStyle w:val="ListParagraph"/>
        <w:spacing w:line="240" w:lineRule="auto"/>
        <w:ind w:left="360"/>
        <w:rPr>
          <w:rFonts w:ascii="Calibri" w:hAnsi="Calibri" w:cs="Calibri"/>
          <w:sz w:val="20"/>
          <w:szCs w:val="20"/>
        </w:rPr>
      </w:pPr>
      <w:hyperlink w:anchor="_Appendix_Y:_Graduate">
        <w:r w:rsidRPr="7E6ACB6B">
          <w:rPr>
            <w:rStyle w:val="Hyperlink"/>
            <w:rFonts w:ascii="Calibri" w:hAnsi="Calibri" w:cs="Calibri"/>
            <w:b/>
            <w:bCs/>
            <w:sz w:val="20"/>
            <w:szCs w:val="20"/>
          </w:rPr>
          <w:t>Appendix Y</w:t>
        </w:r>
        <w:r w:rsidRPr="7E6ACB6B">
          <w:rPr>
            <w:rStyle w:val="Hyperlink"/>
            <w:rFonts w:ascii="Calibri" w:hAnsi="Calibri" w:cs="Calibri"/>
            <w:sz w:val="20"/>
            <w:szCs w:val="20"/>
          </w:rPr>
          <w:t>: Graduate Clinic: Understanding Agreement</w:t>
        </w:r>
      </w:hyperlink>
      <w:r w:rsidR="51C1BA4D" w:rsidRPr="7E6ACB6B">
        <w:rPr>
          <w:rStyle w:val="Hyperlink"/>
          <w:rFonts w:ascii="Calibri" w:hAnsi="Calibri" w:cs="Calibri"/>
          <w:color w:val="000000" w:themeColor="text1"/>
          <w:sz w:val="20"/>
          <w:szCs w:val="20"/>
          <w:u w:val="none"/>
        </w:rPr>
        <w:t xml:space="preserve"> </w:t>
      </w:r>
      <w:r w:rsidR="56D1A4DF" w:rsidRPr="7E6ACB6B">
        <w:rPr>
          <w:rStyle w:val="Hyperlink"/>
          <w:rFonts w:ascii="Calibri" w:hAnsi="Calibri" w:cs="Calibri"/>
          <w:color w:val="000000" w:themeColor="text1"/>
          <w:sz w:val="20"/>
          <w:szCs w:val="20"/>
          <w:u w:val="none"/>
        </w:rPr>
        <w:t>…….………</w:t>
      </w:r>
      <w:r w:rsidR="10A79072"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10A79072" w:rsidRPr="7E6ACB6B">
        <w:rPr>
          <w:rStyle w:val="Hyperlink"/>
          <w:rFonts w:ascii="Calibri" w:hAnsi="Calibri" w:cs="Calibri"/>
          <w:color w:val="000000" w:themeColor="text1"/>
          <w:sz w:val="20"/>
          <w:szCs w:val="20"/>
          <w:u w:val="none"/>
        </w:rPr>
        <w:t>............</w:t>
      </w:r>
      <w:r w:rsidR="56D1A4DF" w:rsidRPr="7E6ACB6B">
        <w:rPr>
          <w:rStyle w:val="Hyperlink"/>
          <w:rFonts w:ascii="Calibri" w:hAnsi="Calibri" w:cs="Calibri"/>
          <w:color w:val="000000" w:themeColor="text1"/>
          <w:sz w:val="20"/>
          <w:szCs w:val="20"/>
          <w:u w:val="none"/>
        </w:rPr>
        <w:t xml:space="preserve"> </w:t>
      </w:r>
      <w:r w:rsidR="003F533B">
        <w:rPr>
          <w:rStyle w:val="Hyperlink"/>
          <w:rFonts w:ascii="Calibri" w:hAnsi="Calibri" w:cs="Calibri"/>
          <w:color w:val="000000" w:themeColor="text1"/>
          <w:sz w:val="20"/>
          <w:szCs w:val="20"/>
          <w:u w:val="none"/>
        </w:rPr>
        <w:t>87</w:t>
      </w:r>
    </w:p>
    <w:p w14:paraId="4B27029C" w14:textId="363CC7E0" w:rsidR="0059460C" w:rsidRPr="00FB6A69" w:rsidRDefault="3128F07D" w:rsidP="0059460C">
      <w:pPr>
        <w:pStyle w:val="ListParagraph"/>
        <w:spacing w:line="240" w:lineRule="auto"/>
        <w:ind w:left="360"/>
        <w:rPr>
          <w:rFonts w:ascii="Calibri" w:hAnsi="Calibri" w:cs="Calibri"/>
          <w:sz w:val="20"/>
          <w:szCs w:val="20"/>
        </w:rPr>
      </w:pPr>
      <w:hyperlink w:anchor="_CDIS_698_Speech-Language">
        <w:r w:rsidRPr="7E6ACB6B">
          <w:rPr>
            <w:rStyle w:val="Hyperlink"/>
            <w:rFonts w:ascii="Calibri" w:hAnsi="Calibri" w:cs="Calibri"/>
            <w:b/>
            <w:bCs/>
            <w:sz w:val="20"/>
            <w:szCs w:val="20"/>
          </w:rPr>
          <w:t>CDIS 698 Speech-Language Pathology Internship</w:t>
        </w:r>
      </w:hyperlink>
      <w:r w:rsidR="72FD69E6" w:rsidRPr="7E6ACB6B">
        <w:rPr>
          <w:rStyle w:val="Hyperlink"/>
          <w:rFonts w:ascii="Calibri" w:hAnsi="Calibri" w:cs="Calibri"/>
          <w:b/>
          <w:bCs/>
          <w:color w:val="000000" w:themeColor="text1"/>
          <w:sz w:val="20"/>
          <w:szCs w:val="20"/>
          <w:u w:val="none"/>
        </w:rPr>
        <w:t xml:space="preserve"> </w:t>
      </w:r>
      <w:r w:rsidR="56D1A4DF" w:rsidRPr="7E6ACB6B">
        <w:rPr>
          <w:rStyle w:val="Hyperlink"/>
          <w:rFonts w:ascii="Calibri" w:hAnsi="Calibri" w:cs="Calibri"/>
          <w:color w:val="000000" w:themeColor="text1"/>
          <w:sz w:val="20"/>
          <w:szCs w:val="20"/>
          <w:u w:val="none"/>
        </w:rPr>
        <w:t>………………………………………………………</w:t>
      </w:r>
      <w:r w:rsidR="59125BBE" w:rsidRPr="7E6ACB6B">
        <w:rPr>
          <w:rStyle w:val="Hyperlink"/>
          <w:rFonts w:ascii="Calibri" w:hAnsi="Calibri" w:cs="Calibri"/>
          <w:color w:val="000000" w:themeColor="text1"/>
          <w:sz w:val="20"/>
          <w:szCs w:val="20"/>
          <w:u w:val="none"/>
        </w:rPr>
        <w:t>………………………………</w:t>
      </w:r>
      <w:r w:rsidR="003F533B">
        <w:rPr>
          <w:rStyle w:val="Hyperlink"/>
          <w:rFonts w:ascii="Calibri" w:hAnsi="Calibri" w:cs="Calibri"/>
          <w:color w:val="000000" w:themeColor="text1"/>
          <w:sz w:val="20"/>
          <w:szCs w:val="20"/>
          <w:u w:val="none"/>
        </w:rPr>
        <w:t>…</w:t>
      </w:r>
      <w:r w:rsidR="59125BBE"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rPr>
        <w:t>…</w:t>
      </w:r>
      <w:r w:rsidR="172C0ABC" w:rsidRPr="7E6ACB6B">
        <w:rPr>
          <w:rStyle w:val="Hyperlink"/>
          <w:rFonts w:ascii="Calibri" w:hAnsi="Calibri" w:cs="Calibri"/>
          <w:color w:val="000000" w:themeColor="text1"/>
          <w:sz w:val="20"/>
          <w:szCs w:val="20"/>
          <w:u w:val="none"/>
        </w:rPr>
        <w:t>..</w:t>
      </w:r>
      <w:r w:rsidR="59125BBE" w:rsidRPr="7E6ACB6B">
        <w:rPr>
          <w:rStyle w:val="Hyperlink"/>
          <w:rFonts w:ascii="Calibri" w:hAnsi="Calibri" w:cs="Calibri"/>
          <w:color w:val="000000" w:themeColor="text1"/>
          <w:sz w:val="20"/>
          <w:szCs w:val="20"/>
          <w:u w:val="none"/>
        </w:rPr>
        <w:t>……</w:t>
      </w:r>
      <w:r w:rsidR="003F533B">
        <w:rPr>
          <w:rStyle w:val="Hyperlink"/>
          <w:rFonts w:ascii="Calibri" w:hAnsi="Calibri" w:cs="Calibri"/>
          <w:color w:val="000000" w:themeColor="text1"/>
          <w:sz w:val="20"/>
          <w:szCs w:val="20"/>
          <w:u w:val="none"/>
        </w:rPr>
        <w:t>88</w:t>
      </w:r>
      <w:r w:rsidR="7D161B97" w:rsidRPr="7E6ACB6B">
        <w:rPr>
          <w:rFonts w:ascii="Calibri" w:hAnsi="Calibri" w:cs="Calibri"/>
          <w:color w:val="000000" w:themeColor="text1"/>
          <w:sz w:val="20"/>
          <w:szCs w:val="20"/>
        </w:rPr>
        <w:t xml:space="preserve"> </w:t>
      </w:r>
      <w:r w:rsidR="7D161B97" w:rsidRPr="7E6ACB6B">
        <w:rPr>
          <w:rStyle w:val="Hyperlink"/>
          <w:rFonts w:ascii="Calibri" w:hAnsi="Calibri" w:cs="Calibri"/>
          <w:color w:val="000000" w:themeColor="text1"/>
          <w:sz w:val="20"/>
          <w:szCs w:val="20"/>
          <w:u w:val="none"/>
        </w:rPr>
        <w:t>–</w:t>
      </w:r>
      <w:r w:rsidR="7D161B97" w:rsidRPr="7E6ACB6B">
        <w:rPr>
          <w:rFonts w:ascii="Calibri" w:hAnsi="Calibri" w:cs="Calibri"/>
          <w:color w:val="000000" w:themeColor="text1"/>
          <w:sz w:val="20"/>
          <w:szCs w:val="20"/>
        </w:rPr>
        <w:t xml:space="preserve"> </w:t>
      </w:r>
      <w:r w:rsidR="003F533B">
        <w:rPr>
          <w:rStyle w:val="Hyperlink"/>
          <w:rFonts w:ascii="Calibri" w:hAnsi="Calibri" w:cs="Calibri"/>
          <w:color w:val="000000" w:themeColor="text1"/>
          <w:sz w:val="20"/>
          <w:szCs w:val="20"/>
          <w:u w:val="none"/>
        </w:rPr>
        <w:t>99</w:t>
      </w:r>
    </w:p>
    <w:p w14:paraId="329BFCFB" w14:textId="4569196D" w:rsidR="0059460C" w:rsidRPr="006F6929" w:rsidRDefault="0059460C" w:rsidP="0930CDDF">
      <w:pPr>
        <w:pStyle w:val="ListParagraph"/>
        <w:numPr>
          <w:ilvl w:val="0"/>
          <w:numId w:val="104"/>
        </w:numPr>
        <w:spacing w:line="240" w:lineRule="auto"/>
        <w:rPr>
          <w:rFonts w:ascii="Calibri" w:hAnsi="Calibri" w:cs="Calibri"/>
          <w:sz w:val="20"/>
          <w:szCs w:val="20"/>
        </w:rPr>
      </w:pPr>
      <w:r w:rsidRPr="0930CDDF">
        <w:rPr>
          <w:rFonts w:ascii="Calibri" w:hAnsi="Calibri" w:cs="Calibri"/>
          <w:sz w:val="20"/>
          <w:szCs w:val="20"/>
        </w:rPr>
        <w:t xml:space="preserve">Introduction </w:t>
      </w:r>
    </w:p>
    <w:p w14:paraId="2544E8A6"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Objectives</w:t>
      </w:r>
    </w:p>
    <w:p w14:paraId="5F9DFC5F"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Internship Coordinator</w:t>
      </w:r>
    </w:p>
    <w:p w14:paraId="4AE7C112"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Policies</w:t>
      </w:r>
    </w:p>
    <w:p w14:paraId="37E6B358"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Getting Started</w:t>
      </w:r>
    </w:p>
    <w:p w14:paraId="287B0EB6"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The Internship Experience</w:t>
      </w:r>
    </w:p>
    <w:p w14:paraId="13F02A7F"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Graduate Intern Responsibilities</w:t>
      </w:r>
    </w:p>
    <w:p w14:paraId="7F9AFD76" w14:textId="77777777" w:rsidR="0059460C" w:rsidRPr="006D2EDE"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Clinical Performance Evaluation</w:t>
      </w:r>
    </w:p>
    <w:p w14:paraId="77FA81F6" w14:textId="5BA0BC56" w:rsidR="0059460C" w:rsidRDefault="3128F07D" w:rsidP="7E6ACB6B">
      <w:pPr>
        <w:pStyle w:val="ListParagraph"/>
        <w:spacing w:line="240" w:lineRule="auto"/>
        <w:ind w:left="360"/>
        <w:rPr>
          <w:rStyle w:val="Hyperlink"/>
          <w:rFonts w:ascii="Calibri" w:hAnsi="Calibri" w:cs="Calibri"/>
          <w:color w:val="000000" w:themeColor="text1"/>
          <w:sz w:val="20"/>
          <w:szCs w:val="20"/>
        </w:rPr>
      </w:pPr>
      <w:hyperlink w:anchor="_Appendix_Z:_Providing">
        <w:r w:rsidRPr="7E6ACB6B">
          <w:rPr>
            <w:rStyle w:val="Hyperlink"/>
            <w:rFonts w:ascii="Calibri" w:hAnsi="Calibri" w:cs="Calibri"/>
            <w:b/>
            <w:bCs/>
            <w:sz w:val="20"/>
            <w:szCs w:val="20"/>
          </w:rPr>
          <w:t>Appendix Z</w:t>
        </w:r>
        <w:r w:rsidRPr="7E6ACB6B">
          <w:rPr>
            <w:rStyle w:val="Hyperlink"/>
            <w:rFonts w:ascii="Calibri" w:hAnsi="Calibri" w:cs="Calibri"/>
            <w:sz w:val="20"/>
            <w:szCs w:val="20"/>
          </w:rPr>
          <w:t>: Providing Feedback to Students: Guidelines for Supervisors</w:t>
        </w:r>
      </w:hyperlink>
      <w:r w:rsidR="72FD69E6" w:rsidRPr="7E6ACB6B">
        <w:rPr>
          <w:rStyle w:val="Hyperlink"/>
          <w:rFonts w:ascii="Calibri" w:hAnsi="Calibri" w:cs="Calibri"/>
          <w:color w:val="000000" w:themeColor="text1"/>
          <w:sz w:val="20"/>
          <w:szCs w:val="20"/>
          <w:u w:val="none"/>
        </w:rPr>
        <w:t xml:space="preserve"> </w:t>
      </w:r>
      <w:r w:rsidR="59125BBE" w:rsidRPr="7E6ACB6B">
        <w:rPr>
          <w:rStyle w:val="Hyperlink"/>
          <w:rFonts w:ascii="Calibri" w:hAnsi="Calibri" w:cs="Calibri"/>
          <w:color w:val="000000" w:themeColor="text1"/>
          <w:sz w:val="20"/>
          <w:szCs w:val="20"/>
          <w:u w:val="none"/>
        </w:rPr>
        <w:t>………………………………</w:t>
      </w:r>
      <w:r w:rsidR="2B1BDB11" w:rsidRPr="7E6ACB6B">
        <w:rPr>
          <w:rStyle w:val="Hyperlink"/>
          <w:rFonts w:ascii="Calibri" w:hAnsi="Calibri" w:cs="Calibri"/>
          <w:color w:val="000000" w:themeColor="text1"/>
          <w:sz w:val="20"/>
          <w:szCs w:val="20"/>
          <w:u w:val="none"/>
        </w:rPr>
        <w:t>...................</w:t>
      </w:r>
      <w:r w:rsidR="003F533B">
        <w:rPr>
          <w:rStyle w:val="Hyperlink"/>
          <w:rFonts w:ascii="Calibri" w:hAnsi="Calibri" w:cs="Calibri"/>
          <w:color w:val="000000" w:themeColor="text1"/>
          <w:sz w:val="20"/>
          <w:szCs w:val="20"/>
          <w:u w:val="none"/>
        </w:rPr>
        <w:t>..</w:t>
      </w:r>
      <w:r w:rsidR="2B1BDB11"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2B1BDB11" w:rsidRPr="7E6ACB6B">
        <w:rPr>
          <w:rStyle w:val="Hyperlink"/>
          <w:rFonts w:ascii="Calibri" w:hAnsi="Calibri" w:cs="Calibri"/>
          <w:color w:val="000000" w:themeColor="text1"/>
          <w:sz w:val="20"/>
          <w:szCs w:val="20"/>
          <w:u w:val="none"/>
        </w:rPr>
        <w:t>........</w:t>
      </w:r>
      <w:r w:rsidR="59125BBE" w:rsidRPr="7E6ACB6B">
        <w:rPr>
          <w:rStyle w:val="Hyperlink"/>
          <w:rFonts w:ascii="Calibri" w:hAnsi="Calibri" w:cs="Calibri"/>
          <w:color w:val="000000" w:themeColor="text1"/>
          <w:sz w:val="20"/>
          <w:szCs w:val="20"/>
          <w:u w:val="none"/>
        </w:rPr>
        <w:t xml:space="preserve"> </w:t>
      </w:r>
      <w:r w:rsidR="003F533B">
        <w:rPr>
          <w:rStyle w:val="Hyperlink"/>
          <w:rFonts w:ascii="Calibri" w:hAnsi="Calibri" w:cs="Calibri"/>
          <w:color w:val="000000" w:themeColor="text1"/>
          <w:sz w:val="20"/>
          <w:szCs w:val="20"/>
          <w:u w:val="none"/>
        </w:rPr>
        <w:t>99</w:t>
      </w:r>
      <w:r w:rsidR="7D161B97" w:rsidRPr="7E6ACB6B">
        <w:rPr>
          <w:rFonts w:ascii="Calibri" w:hAnsi="Calibri" w:cs="Calibri"/>
          <w:color w:val="000000" w:themeColor="text1"/>
          <w:sz w:val="20"/>
          <w:szCs w:val="20"/>
        </w:rPr>
        <w:t xml:space="preserve"> </w:t>
      </w:r>
      <w:r w:rsidR="7D161B97" w:rsidRPr="7E6ACB6B">
        <w:rPr>
          <w:rStyle w:val="Hyperlink"/>
          <w:rFonts w:ascii="Calibri" w:hAnsi="Calibri" w:cs="Calibri"/>
          <w:color w:val="000000" w:themeColor="text1"/>
          <w:sz w:val="20"/>
          <w:szCs w:val="20"/>
          <w:u w:val="none"/>
        </w:rPr>
        <w:t>–</w:t>
      </w:r>
      <w:r w:rsidR="7D161B97" w:rsidRPr="7E6ACB6B">
        <w:rPr>
          <w:rFonts w:ascii="Calibri" w:hAnsi="Calibri" w:cs="Calibri"/>
          <w:color w:val="000000" w:themeColor="text1"/>
          <w:sz w:val="20"/>
          <w:szCs w:val="20"/>
        </w:rPr>
        <w:t xml:space="preserve"> </w:t>
      </w:r>
      <w:r w:rsidR="72FD69E6" w:rsidRPr="7E6ACB6B">
        <w:rPr>
          <w:rStyle w:val="Hyperlink"/>
          <w:rFonts w:ascii="Calibri" w:hAnsi="Calibri" w:cs="Calibri"/>
          <w:color w:val="000000" w:themeColor="text1"/>
          <w:sz w:val="20"/>
          <w:szCs w:val="20"/>
          <w:u w:val="none"/>
        </w:rPr>
        <w:t>10</w:t>
      </w:r>
      <w:r w:rsidR="003F533B">
        <w:rPr>
          <w:rStyle w:val="Hyperlink"/>
          <w:rFonts w:ascii="Calibri" w:hAnsi="Calibri" w:cs="Calibri"/>
          <w:color w:val="000000" w:themeColor="text1"/>
          <w:sz w:val="20"/>
          <w:szCs w:val="20"/>
          <w:u w:val="none"/>
        </w:rPr>
        <w:t>2</w:t>
      </w:r>
    </w:p>
    <w:p w14:paraId="6058C25C" w14:textId="487B9BE5" w:rsidR="0059460C" w:rsidRDefault="0059460C" w:rsidP="0059460C">
      <w:pPr>
        <w:pStyle w:val="ListParagraph"/>
        <w:spacing w:line="240" w:lineRule="auto"/>
        <w:ind w:left="360"/>
        <w:rPr>
          <w:rFonts w:ascii="Calibri" w:hAnsi="Calibri" w:cs="Calibri"/>
          <w:sz w:val="20"/>
          <w:szCs w:val="20"/>
        </w:rPr>
      </w:pPr>
      <w:hyperlink w:anchor="_Appendix_AA:_Clinical">
        <w:r w:rsidRPr="0930CDDF">
          <w:rPr>
            <w:rStyle w:val="Hyperlink"/>
            <w:rFonts w:ascii="Calibri" w:hAnsi="Calibri" w:cs="Calibri"/>
            <w:b/>
            <w:bCs/>
            <w:sz w:val="20"/>
            <w:szCs w:val="20"/>
          </w:rPr>
          <w:t>Appendix AA</w:t>
        </w:r>
        <w:r w:rsidRPr="0930CDDF">
          <w:rPr>
            <w:rStyle w:val="Hyperlink"/>
            <w:rFonts w:ascii="Calibri" w:hAnsi="Calibri" w:cs="Calibri"/>
            <w:sz w:val="20"/>
            <w:szCs w:val="20"/>
          </w:rPr>
          <w:t>: Clinical Certification Board Interpretations</w:t>
        </w:r>
      </w:hyperlink>
      <w:r w:rsidR="00FF0A2C" w:rsidRPr="0930CDDF">
        <w:rPr>
          <w:rStyle w:val="Hyperlink"/>
          <w:rFonts w:ascii="Calibri" w:hAnsi="Calibri" w:cs="Calibri"/>
          <w:color w:val="000000" w:themeColor="text1"/>
          <w:sz w:val="20"/>
          <w:szCs w:val="20"/>
          <w:u w:val="none"/>
        </w:rPr>
        <w:t xml:space="preserve"> </w:t>
      </w:r>
      <w:r w:rsidR="00124AFF" w:rsidRPr="0930CDDF">
        <w:rPr>
          <w:rStyle w:val="Hyperlink"/>
          <w:rFonts w:ascii="Calibri" w:hAnsi="Calibri" w:cs="Calibri"/>
          <w:color w:val="000000" w:themeColor="text1"/>
          <w:sz w:val="20"/>
          <w:szCs w:val="20"/>
          <w:u w:val="none"/>
        </w:rPr>
        <w:t>……………………………………………………..</w:t>
      </w:r>
      <w:r w:rsidR="54A2E9D5" w:rsidRPr="0930CDDF">
        <w:rPr>
          <w:rStyle w:val="Hyperlink"/>
          <w:rFonts w:ascii="Calibri" w:hAnsi="Calibri" w:cs="Calibri"/>
          <w:color w:val="000000" w:themeColor="text1"/>
          <w:sz w:val="20"/>
          <w:szCs w:val="20"/>
          <w:u w:val="none"/>
        </w:rPr>
        <w:t>..................</w:t>
      </w:r>
      <w:r w:rsidR="003F533B">
        <w:rPr>
          <w:rStyle w:val="Hyperlink"/>
          <w:rFonts w:ascii="Calibri" w:hAnsi="Calibri" w:cs="Calibri"/>
          <w:color w:val="000000" w:themeColor="text1"/>
          <w:sz w:val="20"/>
          <w:szCs w:val="20"/>
          <w:u w:val="none"/>
        </w:rPr>
        <w:t>.</w:t>
      </w:r>
      <w:r w:rsidR="54A2E9D5" w:rsidRPr="0930CDDF">
        <w:rPr>
          <w:rStyle w:val="Hyperlink"/>
          <w:rFonts w:ascii="Calibri" w:hAnsi="Calibri" w:cs="Calibri"/>
          <w:color w:val="000000" w:themeColor="text1"/>
          <w:sz w:val="20"/>
          <w:szCs w:val="20"/>
          <w:u w:val="none"/>
        </w:rPr>
        <w:t>..............</w:t>
      </w:r>
      <w:r w:rsidR="00124AFF" w:rsidRPr="0930CDDF">
        <w:rPr>
          <w:rStyle w:val="Hyperlink"/>
          <w:rFonts w:ascii="Calibri" w:hAnsi="Calibri" w:cs="Calibri"/>
          <w:color w:val="000000" w:themeColor="text1"/>
          <w:sz w:val="20"/>
          <w:szCs w:val="20"/>
          <w:u w:val="none"/>
        </w:rPr>
        <w:t xml:space="preserve"> </w:t>
      </w:r>
      <w:r w:rsidR="00FF0A2C" w:rsidRPr="0930CDDF">
        <w:rPr>
          <w:rStyle w:val="Hyperlink"/>
          <w:rFonts w:ascii="Calibri" w:hAnsi="Calibri" w:cs="Calibri"/>
          <w:color w:val="000000" w:themeColor="text1"/>
          <w:sz w:val="20"/>
          <w:szCs w:val="20"/>
          <w:u w:val="none"/>
        </w:rPr>
        <w:t>10</w:t>
      </w:r>
      <w:r w:rsidR="003F533B">
        <w:rPr>
          <w:rStyle w:val="Hyperlink"/>
          <w:rFonts w:ascii="Calibri" w:hAnsi="Calibri" w:cs="Calibri"/>
          <w:color w:val="000000" w:themeColor="text1"/>
          <w:sz w:val="20"/>
          <w:szCs w:val="20"/>
          <w:u w:val="none"/>
        </w:rPr>
        <w:t>2</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FF0A2C" w:rsidRPr="0930CDDF">
        <w:rPr>
          <w:rStyle w:val="Hyperlink"/>
          <w:rFonts w:ascii="Calibri" w:hAnsi="Calibri" w:cs="Calibri"/>
          <w:color w:val="000000" w:themeColor="text1"/>
          <w:sz w:val="20"/>
          <w:szCs w:val="20"/>
          <w:u w:val="none"/>
        </w:rPr>
        <w:t>10</w:t>
      </w:r>
      <w:r w:rsidR="003F533B">
        <w:rPr>
          <w:rStyle w:val="Hyperlink"/>
          <w:rFonts w:ascii="Calibri" w:hAnsi="Calibri" w:cs="Calibri"/>
          <w:color w:val="000000" w:themeColor="text1"/>
          <w:sz w:val="20"/>
          <w:szCs w:val="20"/>
          <w:u w:val="none"/>
        </w:rPr>
        <w:t>3</w:t>
      </w:r>
    </w:p>
    <w:p w14:paraId="48253756" w14:textId="5AE22DF5" w:rsidR="0059460C" w:rsidRDefault="0059460C" w:rsidP="0059460C">
      <w:pPr>
        <w:pStyle w:val="ListParagraph"/>
        <w:spacing w:line="240" w:lineRule="auto"/>
        <w:ind w:left="360"/>
        <w:rPr>
          <w:rFonts w:ascii="Calibri" w:hAnsi="Calibri" w:cs="Calibri"/>
          <w:sz w:val="20"/>
          <w:szCs w:val="20"/>
        </w:rPr>
      </w:pPr>
      <w:hyperlink w:anchor="_Appendix_AB:_Health">
        <w:r w:rsidRPr="0930CDDF">
          <w:rPr>
            <w:rStyle w:val="Hyperlink"/>
            <w:rFonts w:ascii="Calibri" w:hAnsi="Calibri" w:cs="Calibri"/>
            <w:b/>
            <w:bCs/>
            <w:sz w:val="20"/>
            <w:szCs w:val="20"/>
          </w:rPr>
          <w:t>Appendix AB</w:t>
        </w:r>
        <w:r w:rsidRPr="0930CDDF">
          <w:rPr>
            <w:rStyle w:val="Hyperlink"/>
            <w:rFonts w:ascii="Calibri" w:hAnsi="Calibri" w:cs="Calibri"/>
            <w:sz w:val="20"/>
            <w:szCs w:val="20"/>
          </w:rPr>
          <w:t>: Health Documentation Checklist for CDIS 698</w:t>
        </w:r>
      </w:hyperlink>
      <w:r w:rsidRPr="0930CDDF">
        <w:rPr>
          <w:rFonts w:ascii="Calibri" w:hAnsi="Calibri" w:cs="Calibri"/>
          <w:sz w:val="20"/>
          <w:szCs w:val="20"/>
        </w:rPr>
        <w:t xml:space="preserve"> </w:t>
      </w:r>
      <w:r w:rsidR="00FF0A2C" w:rsidRPr="0930CDDF">
        <w:rPr>
          <w:rFonts w:ascii="Calibri" w:hAnsi="Calibri" w:cs="Calibri"/>
          <w:sz w:val="20"/>
          <w:szCs w:val="20"/>
        </w:rPr>
        <w:t xml:space="preserve"> </w:t>
      </w:r>
      <w:r w:rsidR="009B361A" w:rsidRPr="0930CDDF">
        <w:rPr>
          <w:rFonts w:ascii="Calibri" w:hAnsi="Calibri" w:cs="Calibri"/>
          <w:color w:val="000000" w:themeColor="text1"/>
          <w:sz w:val="20"/>
          <w:szCs w:val="20"/>
        </w:rPr>
        <w:t>……………………………………………….</w:t>
      </w:r>
      <w:r w:rsidR="00240885" w:rsidRPr="0930CDDF">
        <w:rPr>
          <w:rFonts w:ascii="Calibri" w:hAnsi="Calibri" w:cs="Calibri"/>
          <w:color w:val="000000" w:themeColor="text1"/>
          <w:sz w:val="20"/>
          <w:szCs w:val="20"/>
        </w:rPr>
        <w:t>.</w:t>
      </w:r>
      <w:r w:rsidR="4609D2B3" w:rsidRPr="0930CDDF">
        <w:rPr>
          <w:rFonts w:ascii="Calibri" w:hAnsi="Calibri" w:cs="Calibri"/>
          <w:color w:val="000000" w:themeColor="text1"/>
          <w:sz w:val="20"/>
          <w:szCs w:val="20"/>
        </w:rPr>
        <w:t>................................</w:t>
      </w:r>
      <w:r w:rsidR="009B361A" w:rsidRPr="0930CDDF">
        <w:rPr>
          <w:rFonts w:ascii="Calibri" w:hAnsi="Calibri" w:cs="Calibri"/>
          <w:color w:val="000000" w:themeColor="text1"/>
          <w:sz w:val="20"/>
          <w:szCs w:val="20"/>
        </w:rPr>
        <w:t xml:space="preserve"> </w:t>
      </w:r>
      <w:r w:rsidR="00FF0A2C" w:rsidRPr="0930CDDF">
        <w:rPr>
          <w:rFonts w:ascii="Calibri" w:hAnsi="Calibri" w:cs="Calibri"/>
          <w:sz w:val="20"/>
          <w:szCs w:val="20"/>
        </w:rPr>
        <w:t>10</w:t>
      </w:r>
      <w:r w:rsidR="003F533B">
        <w:rPr>
          <w:rFonts w:ascii="Calibri" w:hAnsi="Calibri" w:cs="Calibri"/>
          <w:sz w:val="20"/>
          <w:szCs w:val="20"/>
        </w:rPr>
        <w:t>3</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FF0A2C" w:rsidRPr="0930CDDF">
        <w:rPr>
          <w:rFonts w:ascii="Calibri" w:hAnsi="Calibri" w:cs="Calibri"/>
          <w:sz w:val="20"/>
          <w:szCs w:val="20"/>
        </w:rPr>
        <w:t>10</w:t>
      </w:r>
      <w:r w:rsidR="003F533B">
        <w:rPr>
          <w:rFonts w:ascii="Calibri" w:hAnsi="Calibri" w:cs="Calibri"/>
          <w:sz w:val="20"/>
          <w:szCs w:val="20"/>
        </w:rPr>
        <w:t>4</w:t>
      </w:r>
    </w:p>
    <w:p w14:paraId="56C8B801" w14:textId="273B5ED4" w:rsidR="0059460C" w:rsidRDefault="0059460C" w:rsidP="0059460C">
      <w:pPr>
        <w:pStyle w:val="ListParagraph"/>
        <w:spacing w:line="240" w:lineRule="auto"/>
        <w:ind w:left="360"/>
        <w:rPr>
          <w:rFonts w:ascii="Calibri" w:hAnsi="Calibri" w:cs="Calibri"/>
          <w:sz w:val="20"/>
          <w:szCs w:val="20"/>
        </w:rPr>
      </w:pPr>
      <w:hyperlink w:anchor="_Appendix_AC:_ASHA">
        <w:r w:rsidRPr="0930CDDF">
          <w:rPr>
            <w:rStyle w:val="Hyperlink"/>
            <w:rFonts w:ascii="Calibri" w:hAnsi="Calibri" w:cs="Calibri"/>
            <w:b/>
            <w:bCs/>
            <w:sz w:val="20"/>
            <w:szCs w:val="20"/>
          </w:rPr>
          <w:t>Appendix AC</w:t>
        </w:r>
        <w:r w:rsidRPr="0930CDDF">
          <w:rPr>
            <w:rStyle w:val="Hyperlink"/>
            <w:rFonts w:ascii="Calibri" w:hAnsi="Calibri" w:cs="Calibri"/>
            <w:sz w:val="20"/>
            <w:szCs w:val="20"/>
          </w:rPr>
          <w:t>: ASHA Supervision Requirements for Speech-Language Pathology</w:t>
        </w:r>
      </w:hyperlink>
      <w:r w:rsidR="00FF0A2C" w:rsidRPr="0930CDDF">
        <w:rPr>
          <w:rStyle w:val="Hyperlink"/>
          <w:rFonts w:ascii="Calibri" w:hAnsi="Calibri" w:cs="Calibri"/>
          <w:color w:val="000000" w:themeColor="text1"/>
          <w:sz w:val="20"/>
          <w:szCs w:val="20"/>
          <w:u w:val="none"/>
        </w:rPr>
        <w:t xml:space="preserve"> </w:t>
      </w:r>
      <w:r w:rsidR="009B361A" w:rsidRPr="0930CDDF">
        <w:rPr>
          <w:rStyle w:val="Hyperlink"/>
          <w:rFonts w:ascii="Calibri" w:hAnsi="Calibri" w:cs="Calibri"/>
          <w:color w:val="000000" w:themeColor="text1"/>
          <w:sz w:val="20"/>
          <w:szCs w:val="20"/>
          <w:u w:val="none"/>
        </w:rPr>
        <w:t>………………….</w:t>
      </w:r>
      <w:r w:rsidR="00240885" w:rsidRPr="0930CDDF">
        <w:rPr>
          <w:rStyle w:val="Hyperlink"/>
          <w:rFonts w:ascii="Calibri" w:hAnsi="Calibri" w:cs="Calibri"/>
          <w:color w:val="000000" w:themeColor="text1"/>
          <w:sz w:val="20"/>
          <w:szCs w:val="20"/>
          <w:u w:val="none"/>
        </w:rPr>
        <w:t>.</w:t>
      </w:r>
      <w:r w:rsidR="7CF7A63C" w:rsidRPr="0930CDDF">
        <w:rPr>
          <w:rStyle w:val="Hyperlink"/>
          <w:rFonts w:ascii="Calibri" w:hAnsi="Calibri" w:cs="Calibri"/>
          <w:color w:val="000000" w:themeColor="text1"/>
          <w:sz w:val="20"/>
          <w:szCs w:val="20"/>
          <w:u w:val="none"/>
        </w:rPr>
        <w:t>................................</w:t>
      </w:r>
      <w:r w:rsidR="009B361A" w:rsidRPr="0930CDDF">
        <w:rPr>
          <w:rStyle w:val="Hyperlink"/>
          <w:rFonts w:ascii="Calibri" w:hAnsi="Calibri" w:cs="Calibri"/>
          <w:color w:val="000000" w:themeColor="text1"/>
          <w:sz w:val="20"/>
          <w:szCs w:val="20"/>
          <w:u w:val="none"/>
        </w:rPr>
        <w:t xml:space="preserve"> </w:t>
      </w:r>
      <w:r w:rsidR="00FF0A2C" w:rsidRPr="0930CDDF">
        <w:rPr>
          <w:rStyle w:val="Hyperlink"/>
          <w:rFonts w:ascii="Calibri" w:hAnsi="Calibri" w:cs="Calibri"/>
          <w:color w:val="000000" w:themeColor="text1"/>
          <w:sz w:val="20"/>
          <w:szCs w:val="20"/>
          <w:u w:val="none"/>
        </w:rPr>
        <w:t>10</w:t>
      </w:r>
      <w:r w:rsidR="003F533B">
        <w:rPr>
          <w:rStyle w:val="Hyperlink"/>
          <w:rFonts w:ascii="Calibri" w:hAnsi="Calibri" w:cs="Calibri"/>
          <w:color w:val="000000" w:themeColor="text1"/>
          <w:sz w:val="20"/>
          <w:szCs w:val="20"/>
          <w:u w:val="none"/>
        </w:rPr>
        <w:t>5</w:t>
      </w:r>
      <w:r w:rsidR="00EB50EB" w:rsidRPr="0930CDDF">
        <w:rPr>
          <w:rFonts w:ascii="Calibri" w:hAnsi="Calibri" w:cs="Calibri"/>
          <w:color w:val="000000" w:themeColor="text1"/>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FF0A2C" w:rsidRPr="0930CDDF">
        <w:rPr>
          <w:rStyle w:val="Hyperlink"/>
          <w:rFonts w:ascii="Calibri" w:hAnsi="Calibri" w:cs="Calibri"/>
          <w:color w:val="000000" w:themeColor="text1"/>
          <w:sz w:val="20"/>
          <w:szCs w:val="20"/>
          <w:u w:val="none"/>
        </w:rPr>
        <w:t>1</w:t>
      </w:r>
      <w:r w:rsidR="003F533B">
        <w:rPr>
          <w:rStyle w:val="Hyperlink"/>
          <w:rFonts w:ascii="Calibri" w:hAnsi="Calibri" w:cs="Calibri"/>
          <w:color w:val="000000" w:themeColor="text1"/>
          <w:sz w:val="20"/>
          <w:szCs w:val="20"/>
          <w:u w:val="none"/>
        </w:rPr>
        <w:t>07</w:t>
      </w:r>
    </w:p>
    <w:p w14:paraId="6D47EF6D" w14:textId="447BF130" w:rsidR="0059460C" w:rsidRPr="006D2EDE" w:rsidRDefault="0059460C" w:rsidP="0059460C">
      <w:pPr>
        <w:pStyle w:val="ListParagraph"/>
        <w:spacing w:line="240" w:lineRule="auto"/>
        <w:ind w:left="360"/>
        <w:rPr>
          <w:rFonts w:ascii="Calibri" w:hAnsi="Calibri" w:cs="Calibri"/>
          <w:sz w:val="20"/>
          <w:szCs w:val="20"/>
        </w:rPr>
      </w:pPr>
      <w:hyperlink w:anchor="_Appendix_AD:_Suggestions">
        <w:r w:rsidRPr="0930CDDF">
          <w:rPr>
            <w:rStyle w:val="Hyperlink"/>
            <w:rFonts w:ascii="Calibri" w:hAnsi="Calibri" w:cs="Calibri"/>
            <w:b/>
            <w:bCs/>
            <w:sz w:val="20"/>
            <w:szCs w:val="20"/>
          </w:rPr>
          <w:t>Appendix AD</w:t>
        </w:r>
        <w:r w:rsidRPr="0930CDDF">
          <w:rPr>
            <w:rStyle w:val="Hyperlink"/>
            <w:rFonts w:ascii="Calibri" w:hAnsi="Calibri" w:cs="Calibri"/>
            <w:sz w:val="20"/>
            <w:szCs w:val="20"/>
          </w:rPr>
          <w:t>: Suggestions for Student Projects</w:t>
        </w:r>
      </w:hyperlink>
      <w:r w:rsidR="00FF0A2C" w:rsidRPr="0930CDDF">
        <w:rPr>
          <w:rStyle w:val="Hyperlink"/>
          <w:rFonts w:ascii="Calibri" w:hAnsi="Calibri" w:cs="Calibri"/>
          <w:color w:val="000000" w:themeColor="text1"/>
          <w:sz w:val="20"/>
          <w:szCs w:val="20"/>
          <w:u w:val="none"/>
        </w:rPr>
        <w:t xml:space="preserve"> </w:t>
      </w:r>
      <w:r w:rsidR="00A15BA5" w:rsidRPr="0930CDDF">
        <w:rPr>
          <w:rStyle w:val="Hyperlink"/>
          <w:rFonts w:ascii="Calibri" w:hAnsi="Calibri" w:cs="Calibri"/>
          <w:color w:val="000000" w:themeColor="text1"/>
          <w:sz w:val="20"/>
          <w:szCs w:val="20"/>
          <w:u w:val="none"/>
        </w:rPr>
        <w:t>…………………………………………………………………</w:t>
      </w:r>
      <w:r w:rsidR="487BD48D" w:rsidRPr="0930CDDF">
        <w:rPr>
          <w:rStyle w:val="Hyperlink"/>
          <w:rFonts w:ascii="Calibri" w:hAnsi="Calibri" w:cs="Calibri"/>
          <w:color w:val="000000" w:themeColor="text1"/>
          <w:sz w:val="20"/>
          <w:szCs w:val="20"/>
          <w:u w:val="none"/>
        </w:rPr>
        <w:t>..........................................</w:t>
      </w:r>
      <w:r w:rsidR="00A15BA5" w:rsidRPr="0930CDDF">
        <w:rPr>
          <w:rStyle w:val="Hyperlink"/>
          <w:rFonts w:ascii="Calibri" w:hAnsi="Calibri" w:cs="Calibri"/>
          <w:color w:val="000000" w:themeColor="text1"/>
          <w:sz w:val="20"/>
          <w:szCs w:val="20"/>
          <w:u w:val="none"/>
        </w:rPr>
        <w:t xml:space="preserve">…. </w:t>
      </w:r>
      <w:r w:rsidR="00FF0A2C" w:rsidRPr="0930CDDF">
        <w:rPr>
          <w:rStyle w:val="Hyperlink"/>
          <w:rFonts w:ascii="Calibri" w:hAnsi="Calibri" w:cs="Calibri"/>
          <w:color w:val="000000" w:themeColor="text1"/>
          <w:sz w:val="20"/>
          <w:szCs w:val="20"/>
          <w:u w:val="none"/>
        </w:rPr>
        <w:t>1</w:t>
      </w:r>
      <w:r w:rsidR="003F533B">
        <w:rPr>
          <w:rStyle w:val="Hyperlink"/>
          <w:rFonts w:ascii="Calibri" w:hAnsi="Calibri" w:cs="Calibri"/>
          <w:color w:val="000000" w:themeColor="text1"/>
          <w:sz w:val="20"/>
          <w:szCs w:val="20"/>
          <w:u w:val="none"/>
        </w:rPr>
        <w:t>07</w:t>
      </w:r>
    </w:p>
    <w:p w14:paraId="7BB92C78" w14:textId="0CA908F0" w:rsidR="0059460C" w:rsidRDefault="3128F07D" w:rsidP="7E6ACB6B">
      <w:pPr>
        <w:pStyle w:val="ListParagraph"/>
        <w:spacing w:line="240" w:lineRule="auto"/>
        <w:ind w:left="360"/>
        <w:rPr>
          <w:rStyle w:val="Hyperlink"/>
          <w:rFonts w:ascii="Calibri" w:hAnsi="Calibri" w:cs="Calibri"/>
          <w:color w:val="000000" w:themeColor="text1"/>
          <w:sz w:val="20"/>
          <w:szCs w:val="20"/>
        </w:rPr>
      </w:pPr>
      <w:hyperlink w:anchor="_Appendix_AE:_ASHA">
        <w:r w:rsidRPr="7E6ACB6B">
          <w:rPr>
            <w:rStyle w:val="Hyperlink"/>
            <w:rFonts w:ascii="Calibri" w:hAnsi="Calibri" w:cs="Calibri"/>
            <w:b/>
            <w:bCs/>
            <w:sz w:val="20"/>
            <w:szCs w:val="20"/>
          </w:rPr>
          <w:t>Appendix AE</w:t>
        </w:r>
        <w:r w:rsidRPr="7E6ACB6B">
          <w:rPr>
            <w:rStyle w:val="Hyperlink"/>
            <w:rFonts w:ascii="Calibri" w:hAnsi="Calibri" w:cs="Calibri"/>
            <w:sz w:val="20"/>
            <w:szCs w:val="20"/>
          </w:rPr>
          <w:t>: ASHA Code of Ethics</w:t>
        </w:r>
      </w:hyperlink>
      <w:r w:rsidR="72FD69E6" w:rsidRPr="7E6ACB6B">
        <w:rPr>
          <w:rStyle w:val="Hyperlink"/>
          <w:rFonts w:ascii="Calibri" w:hAnsi="Calibri" w:cs="Calibri"/>
          <w:sz w:val="20"/>
          <w:szCs w:val="20"/>
          <w:u w:val="none"/>
        </w:rPr>
        <w:t xml:space="preserve">  </w:t>
      </w:r>
      <w:r w:rsidR="04685377" w:rsidRPr="7E6ACB6B">
        <w:rPr>
          <w:rStyle w:val="Hyperlink"/>
          <w:rFonts w:ascii="Calibri" w:hAnsi="Calibri" w:cs="Calibri"/>
          <w:color w:val="000000" w:themeColor="text1"/>
          <w:sz w:val="20"/>
          <w:szCs w:val="20"/>
          <w:u w:val="none"/>
        </w:rPr>
        <w:t>…………………………</w:t>
      </w:r>
      <w:r w:rsidR="76E8B182" w:rsidRPr="7E6ACB6B">
        <w:rPr>
          <w:rStyle w:val="Hyperlink"/>
          <w:rFonts w:ascii="Calibri" w:hAnsi="Calibri" w:cs="Calibri"/>
          <w:color w:val="000000" w:themeColor="text1"/>
          <w:sz w:val="20"/>
          <w:szCs w:val="20"/>
          <w:u w:val="none"/>
        </w:rPr>
        <w:t>……………………………………………………</w:t>
      </w:r>
      <w:r w:rsidR="3AE1F715" w:rsidRPr="7E6ACB6B">
        <w:rPr>
          <w:rStyle w:val="Hyperlink"/>
          <w:rFonts w:ascii="Calibri" w:hAnsi="Calibri" w:cs="Calibri"/>
          <w:color w:val="000000" w:themeColor="text1"/>
          <w:sz w:val="20"/>
          <w:szCs w:val="20"/>
          <w:u w:val="none"/>
        </w:rPr>
        <w:t>...............................</w:t>
      </w:r>
      <w:r w:rsidR="76E8B182"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76E8B182" w:rsidRPr="7E6ACB6B">
        <w:rPr>
          <w:rStyle w:val="Hyperlink"/>
          <w:rFonts w:ascii="Calibri" w:hAnsi="Calibri" w:cs="Calibri"/>
          <w:color w:val="000000" w:themeColor="text1"/>
          <w:sz w:val="20"/>
          <w:szCs w:val="20"/>
          <w:u w:val="none"/>
        </w:rPr>
        <w:t>…….</w:t>
      </w:r>
      <w:r w:rsidR="72FD69E6" w:rsidRPr="7E6ACB6B">
        <w:rPr>
          <w:rStyle w:val="Hyperlink"/>
          <w:rFonts w:ascii="Calibri" w:hAnsi="Calibri" w:cs="Calibri"/>
          <w:color w:val="000000" w:themeColor="text1"/>
          <w:sz w:val="20"/>
          <w:szCs w:val="20"/>
          <w:u w:val="none"/>
        </w:rPr>
        <w:t>1</w:t>
      </w:r>
      <w:r w:rsidR="003F533B">
        <w:rPr>
          <w:rStyle w:val="Hyperlink"/>
          <w:rFonts w:ascii="Calibri" w:hAnsi="Calibri" w:cs="Calibri"/>
          <w:color w:val="000000" w:themeColor="text1"/>
          <w:sz w:val="20"/>
          <w:szCs w:val="20"/>
          <w:u w:val="none"/>
        </w:rPr>
        <w:t>07</w:t>
      </w:r>
      <w:r w:rsidR="72FD69E6" w:rsidRPr="7E6ACB6B">
        <w:rPr>
          <w:rStyle w:val="Hyperlink"/>
          <w:rFonts w:ascii="Calibri" w:hAnsi="Calibri" w:cs="Calibri"/>
          <w:color w:val="000000" w:themeColor="text1"/>
          <w:sz w:val="20"/>
          <w:szCs w:val="20"/>
          <w:u w:val="none"/>
        </w:rPr>
        <w:t xml:space="preserve"> – 11</w:t>
      </w:r>
      <w:r w:rsidR="003F533B">
        <w:rPr>
          <w:rStyle w:val="Hyperlink"/>
          <w:rFonts w:ascii="Calibri" w:hAnsi="Calibri" w:cs="Calibri"/>
          <w:color w:val="000000" w:themeColor="text1"/>
          <w:sz w:val="20"/>
          <w:szCs w:val="20"/>
          <w:u w:val="none"/>
          <w:lang w:eastAsia="zh-TW"/>
        </w:rPr>
        <w:t>3</w:t>
      </w:r>
    </w:p>
    <w:p w14:paraId="6C69D6BB" w14:textId="77777777" w:rsidR="0059460C" w:rsidRPr="00DD2C0F" w:rsidRDefault="0059460C" w:rsidP="6F071195">
      <w:pPr>
        <w:spacing w:after="0"/>
        <w:rPr>
          <w:rFonts w:ascii="Calibri" w:eastAsia="Calibri" w:hAnsi="Calibri" w:cs="Calibri"/>
          <w:color w:val="000000" w:themeColor="text1"/>
          <w:sz w:val="22"/>
          <w:szCs w:val="22"/>
        </w:rPr>
      </w:pPr>
    </w:p>
    <w:p w14:paraId="4B3106BF" w14:textId="4B383BA7" w:rsidR="00EA4CD2" w:rsidRPr="00EA4CD2" w:rsidRDefault="00EA4CD2" w:rsidP="00EA4CD2">
      <w:pPr>
        <w:pStyle w:val="Heading1"/>
        <w:spacing w:before="240"/>
        <w:jc w:val="center"/>
        <w:rPr>
          <w:rFonts w:ascii="Calibri" w:eastAsia="Calibri" w:hAnsi="Calibri" w:cs="Calibri"/>
          <w:b/>
          <w:bCs/>
          <w:color w:val="074F6A" w:themeColor="accent4" w:themeShade="80"/>
        </w:rPr>
      </w:pPr>
      <w:bookmarkStart w:id="0" w:name="_Communication_Sciences_and"/>
      <w:bookmarkEnd w:id="0"/>
      <w:r w:rsidRPr="00EA4CD2">
        <w:rPr>
          <w:rFonts w:ascii="Calibri" w:eastAsia="Calibri" w:hAnsi="Calibri" w:cs="Calibri"/>
          <w:b/>
          <w:bCs/>
          <w:color w:val="074F6A" w:themeColor="accent4" w:themeShade="80"/>
        </w:rPr>
        <w:lastRenderedPageBreak/>
        <w:t xml:space="preserve">Communication Sciences and Disorders </w:t>
      </w:r>
      <w:r>
        <w:rPr>
          <w:rFonts w:ascii="Calibri" w:eastAsia="Calibri" w:hAnsi="Calibri" w:cs="Calibri"/>
          <w:b/>
          <w:bCs/>
          <w:color w:val="074F6A" w:themeColor="accent4" w:themeShade="80"/>
        </w:rPr>
        <w:t>Program Information</w:t>
      </w:r>
      <w:r w:rsidRPr="00EA4CD2">
        <w:rPr>
          <w:rFonts w:ascii="Calibri" w:eastAsia="Calibri" w:hAnsi="Calibri" w:cs="Calibri"/>
          <w:b/>
          <w:bCs/>
          <w:color w:val="074F6A" w:themeColor="accent4" w:themeShade="80"/>
        </w:rPr>
        <w:t xml:space="preserve"> </w:t>
      </w:r>
    </w:p>
    <w:p w14:paraId="4D4968AA" w14:textId="61469B89" w:rsidR="7FC9C668" w:rsidRPr="00DD2C0F" w:rsidRDefault="009C60F1" w:rsidP="01DC2C3C">
      <w:pPr>
        <w:pStyle w:val="Heading2"/>
        <w:spacing w:beforeAutospacing="1" w:afterAutospacing="1"/>
        <w:rPr>
          <w:rFonts w:ascii="Calibri" w:eastAsia="Calibri" w:hAnsi="Calibri" w:cs="Calibri"/>
          <w:b/>
          <w:bCs/>
          <w:color w:val="000000" w:themeColor="text1"/>
        </w:rPr>
      </w:pPr>
      <w:bookmarkStart w:id="1" w:name="_Our_Mission_&amp;"/>
      <w:bookmarkEnd w:id="1"/>
      <w:r>
        <w:rPr>
          <w:rFonts w:ascii="Calibri" w:eastAsia="Calibri" w:hAnsi="Calibri" w:cs="Calibri"/>
          <w:b/>
          <w:bCs/>
          <w:color w:val="000000" w:themeColor="text1"/>
        </w:rPr>
        <w:t>Our</w:t>
      </w:r>
      <w:r w:rsidR="00C84026">
        <w:rPr>
          <w:rFonts w:ascii="Calibri" w:eastAsia="Calibri" w:hAnsi="Calibri" w:cs="Calibri"/>
          <w:b/>
          <w:bCs/>
          <w:color w:val="000000" w:themeColor="text1"/>
        </w:rPr>
        <w:t xml:space="preserve"> </w:t>
      </w:r>
      <w:r w:rsidR="7FC9C668" w:rsidRPr="00DD2C0F">
        <w:rPr>
          <w:rFonts w:ascii="Calibri" w:eastAsia="Calibri" w:hAnsi="Calibri" w:cs="Calibri"/>
          <w:b/>
          <w:bCs/>
          <w:color w:val="000000" w:themeColor="text1"/>
        </w:rPr>
        <w:t>Mission &amp; Vision</w:t>
      </w:r>
    </w:p>
    <w:p w14:paraId="3165F7B0" w14:textId="43F5F34A" w:rsidR="56CF618D" w:rsidRPr="00DD2C0F" w:rsidRDefault="56CF618D" w:rsidP="01DC2C3C">
      <w:pPr>
        <w:spacing w:after="0"/>
        <w:rPr>
          <w:rFonts w:ascii="Calibri" w:eastAsia="Calibri" w:hAnsi="Calibri" w:cs="Calibri"/>
          <w:color w:val="212121"/>
          <w:sz w:val="20"/>
          <w:szCs w:val="20"/>
        </w:rPr>
      </w:pPr>
      <w:r w:rsidRPr="00DD2C0F">
        <w:rPr>
          <w:rFonts w:ascii="Calibri" w:eastAsia="Calibri" w:hAnsi="Calibri" w:cs="Calibri"/>
          <w:b/>
          <w:bCs/>
          <w:color w:val="212121"/>
          <w:sz w:val="20"/>
          <w:szCs w:val="20"/>
        </w:rPr>
        <w:t xml:space="preserve">Vision: </w:t>
      </w:r>
      <w:r w:rsidRPr="00DD2C0F">
        <w:rPr>
          <w:rFonts w:ascii="Calibri" w:eastAsia="Calibri" w:hAnsi="Calibri" w:cs="Calibri"/>
          <w:color w:val="212121"/>
          <w:sz w:val="20"/>
          <w:szCs w:val="20"/>
        </w:rPr>
        <w:t xml:space="preserve">Prepare students for successful real world collaborative work, leadership, and life-long learning as professionals in Speech-Language-Hearing Sciences and American Sign Language. </w:t>
      </w:r>
    </w:p>
    <w:p w14:paraId="03EFE99C" w14:textId="74542612" w:rsidR="176F58DA" w:rsidRPr="00DD2C0F" w:rsidRDefault="176F58DA" w:rsidP="01DC2C3C">
      <w:pPr>
        <w:spacing w:after="0" w:line="240" w:lineRule="auto"/>
        <w:rPr>
          <w:rFonts w:ascii="Calibri" w:eastAsia="Calibri" w:hAnsi="Calibri" w:cs="Calibri"/>
          <w:color w:val="212121"/>
          <w:sz w:val="20"/>
          <w:szCs w:val="20"/>
        </w:rPr>
      </w:pPr>
    </w:p>
    <w:p w14:paraId="226999C5" w14:textId="2E96469D" w:rsidR="00C1346A" w:rsidRPr="00DD2C0F" w:rsidRDefault="2533F846" w:rsidP="00C1346A">
      <w:pPr>
        <w:spacing w:after="0" w:line="240" w:lineRule="auto"/>
        <w:rPr>
          <w:rStyle w:val="normaltextrun"/>
          <w:rFonts w:ascii="Calibri" w:eastAsia="Calibri" w:hAnsi="Calibri" w:cs="Calibri"/>
          <w:color w:val="212121"/>
          <w:sz w:val="20"/>
          <w:szCs w:val="20"/>
        </w:rPr>
      </w:pPr>
      <w:r w:rsidRPr="00DD2C0F">
        <w:rPr>
          <w:rFonts w:ascii="Calibri" w:eastAsia="Calibri" w:hAnsi="Calibri" w:cs="Calibri"/>
          <w:b/>
          <w:bCs/>
          <w:color w:val="212121"/>
          <w:sz w:val="20"/>
          <w:szCs w:val="20"/>
        </w:rPr>
        <w:t xml:space="preserve">Mission: </w:t>
      </w:r>
      <w:r w:rsidRPr="00DD2C0F">
        <w:rPr>
          <w:rFonts w:ascii="Calibri" w:eastAsia="Calibri" w:hAnsi="Calibri" w:cs="Calibri"/>
          <w:color w:val="212121"/>
          <w:sz w:val="20"/>
          <w:szCs w:val="20"/>
        </w:rPr>
        <w:t>To provide our students with a solid foundation of knowledge in Speech-Language-Hearing Sciences for study in the areas of speech-language pathology, audiology, and American Sign Language, and to inspire and empower them to achieve their career goals.</w:t>
      </w:r>
    </w:p>
    <w:p w14:paraId="45288D9D" w14:textId="08FDF9C7" w:rsidR="3FE46731" w:rsidRPr="00C84026" w:rsidRDefault="3FE46731" w:rsidP="009458A2">
      <w:pPr>
        <w:pStyle w:val="Heading2"/>
        <w:spacing w:beforeAutospacing="1" w:afterAutospacing="1"/>
        <w:rPr>
          <w:rFonts w:ascii="Calibri" w:eastAsia="Calibri" w:hAnsi="Calibri" w:cs="Calibri"/>
          <w:color w:val="auto"/>
        </w:rPr>
      </w:pPr>
      <w:bookmarkStart w:id="2" w:name="_Program_History"/>
      <w:bookmarkEnd w:id="2"/>
      <w:r w:rsidRPr="00C84026">
        <w:rPr>
          <w:rFonts w:ascii="Calibri" w:eastAsia="Calibri" w:hAnsi="Calibri" w:cs="Calibri"/>
          <w:b/>
          <w:bCs/>
          <w:color w:val="auto"/>
        </w:rPr>
        <w:t xml:space="preserve">Program History </w:t>
      </w:r>
    </w:p>
    <w:p w14:paraId="0065AFDC" w14:textId="2AAE4614" w:rsidR="3FE46731" w:rsidRPr="009C60F1" w:rsidRDefault="4C547267" w:rsidP="009458A2">
      <w:pPr>
        <w:pStyle w:val="Body"/>
        <w:spacing w:after="0"/>
        <w:rPr>
          <w:rFonts w:ascii="Calibri" w:eastAsia="Calibri" w:hAnsi="Calibri" w:cs="Calibri"/>
          <w:sz w:val="20"/>
          <w:szCs w:val="20"/>
        </w:rPr>
      </w:pPr>
      <w:r w:rsidRPr="192B3774">
        <w:rPr>
          <w:rFonts w:ascii="Calibri" w:eastAsia="Calibri" w:hAnsi="Calibri" w:cs="Calibri"/>
          <w:sz w:val="20"/>
          <w:szCs w:val="20"/>
        </w:rPr>
        <w:t xml:space="preserve">The Minnesota State University, Mankato program in Communication Sciences and Disorders had its beginning in 1953 with the first course offerings through the Department of Special Education. In 1959, the program faculty offices, the Speech and Hearing Clinic, the Speech Laboratory, and the classrooms were moved to Armstrong Hall on the new Highland Campus and became a part of the Speech and Theater Arts Department.  The program remained in Armstrong Hall until early 2017. In 1976, the program became the Speech Pathology Department, a separate department within the College of Health and Human Performance.  Subsequently, the name of the department was changed to the Department of Communication Disorders and the name of the College was changed to the College of Allied Health and Nursing. In 1998, the Department of Communication Disorders merged with the Department of Rehabilitation Counseling. The merged department was renamed the Department of Speech, Hearing, and Rehabilitation Services (SHRS). </w:t>
      </w:r>
      <w:r w:rsidR="47E9DFD0" w:rsidRPr="192B3774">
        <w:rPr>
          <w:rFonts w:ascii="Calibri" w:eastAsia="Calibri" w:hAnsi="Calibri" w:cs="Calibri"/>
          <w:sz w:val="20"/>
          <w:szCs w:val="20"/>
        </w:rPr>
        <w:t xml:space="preserve">In January 2017, the department moved to the new Clinical Sciences Building located at 150 South Road.  The audiology and speech-language pathology clinics are now located in the Center for Communication Sciences &amp; Disorders on the first floor of the Clinical Sciences Building. </w:t>
      </w:r>
      <w:r w:rsidRPr="192B3774">
        <w:rPr>
          <w:rFonts w:ascii="Calibri" w:eastAsia="Calibri" w:hAnsi="Calibri" w:cs="Calibri"/>
          <w:sz w:val="20"/>
          <w:szCs w:val="20"/>
        </w:rPr>
        <w:t xml:space="preserve">In 2018, the program name changed to Communication Sciences and Disorders to more accurately represent our field and scope of practice as speech and hearing professionals. The department offers two degrees: a B.S. in Communication Sciences and Disorders and an M.S. in Communication Sciences and Disorders. </w:t>
      </w:r>
      <w:r w:rsidR="47E9DFD0" w:rsidRPr="192B3774">
        <w:rPr>
          <w:rFonts w:ascii="Calibri" w:eastAsia="Calibri" w:hAnsi="Calibri" w:cs="Calibri"/>
          <w:sz w:val="20"/>
          <w:szCs w:val="20"/>
        </w:rPr>
        <w:t>The American Sign Language Certificate program was created in fall 2022.</w:t>
      </w:r>
    </w:p>
    <w:p w14:paraId="0EBB067F" w14:textId="77777777" w:rsidR="009C2BC9" w:rsidRDefault="009C2BC9" w:rsidP="009458A2">
      <w:pPr>
        <w:pStyle w:val="Body"/>
        <w:spacing w:after="0"/>
        <w:rPr>
          <w:rFonts w:ascii="Calibri" w:eastAsia="Calibri" w:hAnsi="Calibri" w:cs="Calibri"/>
          <w:sz w:val="20"/>
          <w:szCs w:val="20"/>
        </w:rPr>
      </w:pPr>
    </w:p>
    <w:p w14:paraId="6B4B80DB" w14:textId="3562148C" w:rsidR="3FE46731" w:rsidRPr="009C60F1" w:rsidRDefault="3FE46731" w:rsidP="009458A2">
      <w:pPr>
        <w:pStyle w:val="Body"/>
        <w:spacing w:after="0"/>
        <w:rPr>
          <w:rFonts w:ascii="Calibri" w:eastAsia="Calibri" w:hAnsi="Calibri" w:cs="Calibri"/>
          <w:sz w:val="20"/>
          <w:szCs w:val="20"/>
        </w:rPr>
      </w:pPr>
      <w:r w:rsidRPr="009C60F1">
        <w:rPr>
          <w:rFonts w:ascii="Calibri" w:eastAsia="Calibri" w:hAnsi="Calibri" w:cs="Calibri"/>
          <w:sz w:val="20"/>
          <w:szCs w:val="20"/>
        </w:rPr>
        <w:t>In 1983, the Speech-Language Pathology and Audiology Clinics became affiliated with the Key City Sertoma Club of Mankato. The affiliation allows access to Sertoma Foundation Programs of Sertoma International. Sertoma is a service organization providing support for individuals with communication and other disabilities. The local Key City Club provides financial support to the clinic service program and Sertoma International sponsors matching grants for service projects and scholarship support for faculty and staff in continuing education.</w:t>
      </w:r>
    </w:p>
    <w:p w14:paraId="6E975D7F" w14:textId="124718E3" w:rsidR="0E2C9086" w:rsidRPr="009C60F1" w:rsidRDefault="0E2C9086" w:rsidP="009458A2">
      <w:pPr>
        <w:spacing w:after="0"/>
        <w:rPr>
          <w:rFonts w:ascii="Calibri" w:eastAsia="Calibri" w:hAnsi="Calibri" w:cs="Calibri"/>
          <w:color w:val="000000" w:themeColor="text1"/>
          <w:sz w:val="20"/>
          <w:szCs w:val="20"/>
        </w:rPr>
      </w:pPr>
    </w:p>
    <w:p w14:paraId="73A0E051" w14:textId="77777777" w:rsidR="009C60F1" w:rsidRDefault="3FE46731" w:rsidP="009C60F1">
      <w:pPr>
        <w:pStyle w:val="Body"/>
        <w:spacing w:after="0"/>
        <w:rPr>
          <w:rFonts w:ascii="Calibri" w:eastAsia="Calibri" w:hAnsi="Calibri" w:cs="Calibri"/>
          <w:sz w:val="20"/>
          <w:szCs w:val="20"/>
        </w:rPr>
      </w:pPr>
      <w:r w:rsidRPr="009C60F1">
        <w:rPr>
          <w:rFonts w:ascii="Calibri" w:eastAsia="Calibri" w:hAnsi="Calibri" w:cs="Calibri"/>
          <w:sz w:val="20"/>
          <w:szCs w:val="20"/>
        </w:rPr>
        <w:t>Many of the program’s hundreds of alumni have enjoyed careers in academia, as well as careers in schools, rehabilitation centers, private practice, medical centers, and hospitals. The department is based on a foundation of academic excellence and clinical competence in serving individuals with communication disorders.</w:t>
      </w:r>
    </w:p>
    <w:p w14:paraId="6F28C590" w14:textId="77777777" w:rsidR="009C60F1" w:rsidRDefault="009C60F1" w:rsidP="009C60F1">
      <w:pPr>
        <w:pStyle w:val="Body"/>
        <w:spacing w:after="0"/>
        <w:rPr>
          <w:rFonts w:ascii="Calibri" w:eastAsia="Calibri" w:hAnsi="Calibri" w:cs="Calibri"/>
          <w:sz w:val="20"/>
          <w:szCs w:val="20"/>
        </w:rPr>
      </w:pPr>
    </w:p>
    <w:p w14:paraId="6ABFB9C8" w14:textId="77777777" w:rsidR="00EA4CD2" w:rsidRPr="00D11F8B" w:rsidRDefault="3FE46731" w:rsidP="00D11F8B">
      <w:pPr>
        <w:pStyle w:val="Heading2"/>
        <w:rPr>
          <w:b/>
          <w:bCs/>
        </w:rPr>
      </w:pPr>
      <w:bookmarkStart w:id="3" w:name="_Program_Overview"/>
      <w:bookmarkEnd w:id="3"/>
      <w:r w:rsidRPr="00D11F8B">
        <w:rPr>
          <w:b/>
          <w:bCs/>
        </w:rPr>
        <w:t>Program Overview</w:t>
      </w:r>
    </w:p>
    <w:p w14:paraId="276508D8" w14:textId="77777777" w:rsidR="00EA4CD2" w:rsidRDefault="00EA4CD2" w:rsidP="00EA4CD2">
      <w:pPr>
        <w:pStyle w:val="Body"/>
        <w:spacing w:after="0"/>
        <w:rPr>
          <w:rFonts w:ascii="Calibri" w:eastAsia="Calibri" w:hAnsi="Calibri" w:cs="Calibri"/>
          <w:b/>
          <w:bCs/>
          <w:color w:val="auto"/>
          <w:sz w:val="32"/>
          <w:szCs w:val="32"/>
        </w:rPr>
      </w:pPr>
    </w:p>
    <w:p w14:paraId="7CD4F93C" w14:textId="534F61BA" w:rsidR="0E2C9086" w:rsidRPr="009C60F1" w:rsidRDefault="4C547267" w:rsidP="00EA4CD2">
      <w:pPr>
        <w:pStyle w:val="Body"/>
        <w:spacing w:after="0"/>
        <w:rPr>
          <w:rFonts w:ascii="Calibri" w:eastAsia="Calibri" w:hAnsi="Calibri" w:cs="Calibri"/>
          <w:sz w:val="20"/>
          <w:szCs w:val="20"/>
        </w:rPr>
      </w:pPr>
      <w:r w:rsidRPr="192B3774">
        <w:rPr>
          <w:rFonts w:ascii="Calibri" w:eastAsia="Calibri" w:hAnsi="Calibri" w:cs="Calibri"/>
          <w:sz w:val="20"/>
          <w:szCs w:val="20"/>
        </w:rPr>
        <w:t xml:space="preserve">At Minnesota State, Mankato the Communication Sciences and Disorders Program is housed in the College of Allied Health and Nursing and is a division of the College of Graduate Studies. Both undergraduate and graduate degrees are offered. The undergraduate degree is offered as the Bachelor of Science degree (B.S.) and the graduate degree is the Master of Science degree (M.S.). The M.S. </w:t>
      </w:r>
      <w:r w:rsidR="2A4BD401" w:rsidRPr="192B3774">
        <w:rPr>
          <w:rFonts w:ascii="Calibri" w:eastAsia="Calibri" w:hAnsi="Calibri" w:cs="Calibri"/>
          <w:sz w:val="20"/>
          <w:szCs w:val="20"/>
        </w:rPr>
        <w:t xml:space="preserve">program </w:t>
      </w:r>
      <w:r w:rsidRPr="192B3774">
        <w:rPr>
          <w:rFonts w:ascii="Calibri" w:eastAsia="Calibri" w:hAnsi="Calibri" w:cs="Calibri"/>
          <w:sz w:val="20"/>
          <w:szCs w:val="20"/>
        </w:rPr>
        <w:t>has been offered since 1970. The M</w:t>
      </w:r>
      <w:r w:rsidR="0476EE76" w:rsidRPr="192B3774">
        <w:rPr>
          <w:rFonts w:ascii="Calibri" w:eastAsia="Calibri" w:hAnsi="Calibri" w:cs="Calibri"/>
          <w:sz w:val="20"/>
          <w:szCs w:val="20"/>
        </w:rPr>
        <w:t xml:space="preserve">.S. </w:t>
      </w:r>
      <w:r w:rsidRPr="192B3774">
        <w:rPr>
          <w:rFonts w:ascii="Calibri" w:eastAsia="Calibri" w:hAnsi="Calibri" w:cs="Calibri"/>
          <w:sz w:val="20"/>
          <w:szCs w:val="20"/>
        </w:rPr>
        <w:t xml:space="preserve">program in speech-language pathology at Minnesota </w:t>
      </w:r>
      <w:r w:rsidRPr="192B3774">
        <w:rPr>
          <w:rFonts w:ascii="Calibri" w:eastAsia="Calibri" w:hAnsi="Calibri" w:cs="Calibri"/>
          <w:sz w:val="20"/>
          <w:szCs w:val="20"/>
        </w:rPr>
        <w:lastRenderedPageBreak/>
        <w:t>State University, Mankato is accredited by the Council on Academic Accreditation in Audiology and Speech-Language Pathology of the American Speech-Language-Hearing Association (ASHA).</w:t>
      </w:r>
    </w:p>
    <w:p w14:paraId="089A3DEF" w14:textId="4E2384DF" w:rsidR="0E2C9086" w:rsidRPr="009C60F1" w:rsidRDefault="3FE46731" w:rsidP="00C84026">
      <w:pPr>
        <w:rPr>
          <w:rFonts w:ascii="Calibri" w:eastAsia="Calibri" w:hAnsi="Calibri" w:cs="Calibri"/>
          <w:color w:val="000000" w:themeColor="text1"/>
          <w:sz w:val="20"/>
          <w:szCs w:val="20"/>
        </w:rPr>
      </w:pPr>
      <w:r w:rsidRPr="009C60F1">
        <w:rPr>
          <w:rFonts w:ascii="Calibri" w:eastAsia="Calibri" w:hAnsi="Calibri" w:cs="Calibri"/>
          <w:color w:val="000000" w:themeColor="text1"/>
          <w:sz w:val="20"/>
          <w:szCs w:val="20"/>
        </w:rPr>
        <w:t xml:space="preserve">The Communication Sciences and Disorders Program provides a curriculum for a major in Communication Sciences and Disorders, pre-professional preparation in speech-language pathology or audiology, and supportive coursework for majors from other departments with interests in human communication or its disorders. The beginning courses concern the normal aspects of speech, language, and hearing–its nature and development, as well as introducing the student to the disorders of speech, language, and hearing. Advanced courses are devoted to specific disorders in terms of their nature and treatment. The undergraduate training culminates with supervised practicum experiences in which the student works with people who have communication disorders. </w:t>
      </w:r>
    </w:p>
    <w:p w14:paraId="6669C4CA" w14:textId="49AF58C8" w:rsidR="3FE46731" w:rsidRPr="009C60F1" w:rsidRDefault="3FE46731" w:rsidP="009458A2">
      <w:pPr>
        <w:pStyle w:val="Body"/>
        <w:spacing w:after="0"/>
        <w:rPr>
          <w:rFonts w:ascii="Calibri" w:eastAsia="Calibri" w:hAnsi="Calibri" w:cs="Calibri"/>
          <w:sz w:val="20"/>
          <w:szCs w:val="20"/>
        </w:rPr>
      </w:pPr>
      <w:r w:rsidRPr="009C60F1">
        <w:rPr>
          <w:rFonts w:ascii="Calibri" w:eastAsia="Calibri" w:hAnsi="Calibri" w:cs="Calibri"/>
          <w:sz w:val="20"/>
          <w:szCs w:val="20"/>
        </w:rPr>
        <w:t>Preparation in Communication Sciences and Disorders entails both undergraduate and graduate coursework and clinical practicum experiences. The program of study at Minnesota State, Mankato is designed to meet all of the requirements for the Certificate of Clinical Competence (CCC) issued by ASHA. Attainment of this certification is intended to assure that the individual is fully prepared as a speech-language pathologist. Such preparation also meets or exceeds the speech pathology requirements for teacher licensure (through the Professional Educator Licensing and Standards Board in the Department of Education) and through the Department of Health licensure in Minnesota.</w:t>
      </w:r>
    </w:p>
    <w:p w14:paraId="50A64450" w14:textId="5F807A18" w:rsidR="0E2C9086" w:rsidRPr="009C60F1" w:rsidRDefault="0E2C9086" w:rsidP="009458A2">
      <w:pPr>
        <w:spacing w:after="0"/>
        <w:rPr>
          <w:rFonts w:ascii="Calibri" w:eastAsia="Calibri" w:hAnsi="Calibri" w:cs="Calibri"/>
          <w:color w:val="000000" w:themeColor="text1"/>
          <w:sz w:val="20"/>
          <w:szCs w:val="20"/>
        </w:rPr>
      </w:pPr>
    </w:p>
    <w:p w14:paraId="65465DE7" w14:textId="3BF09B82" w:rsidR="3FE46731" w:rsidRPr="009C60F1" w:rsidRDefault="3FE46731" w:rsidP="009458A2">
      <w:pPr>
        <w:pStyle w:val="Body"/>
        <w:spacing w:after="0"/>
        <w:rPr>
          <w:rFonts w:ascii="Calibri" w:eastAsia="Calibri" w:hAnsi="Calibri" w:cs="Calibri"/>
          <w:sz w:val="20"/>
          <w:szCs w:val="20"/>
        </w:rPr>
      </w:pPr>
      <w:r w:rsidRPr="009C60F1">
        <w:rPr>
          <w:rFonts w:ascii="Calibri" w:eastAsia="Calibri" w:hAnsi="Calibri" w:cs="Calibri"/>
          <w:sz w:val="20"/>
          <w:szCs w:val="20"/>
        </w:rPr>
        <w:t>The undergraduate curriculum in Communication Sciences and Disorders is pre-professional, provides preparation for graduate study in Communication Sciences and Disorders, and leads to the Bachelor of Science degree in Communication Sciences and Disorders. It should be noted that a Master’s degree is the entry-level degree for speech-language pathologists. Employment as a speech-language pathologist with a Bachelor’s degree is no longer possible. The undergraduate degree in Communication Sciences and Disorders also offers specialized courses and practicums for those pursuing a career in audiology. The entry-level degree for audiologists is either a clinical doctorate (Au.D.) or a Ph.D.</w:t>
      </w:r>
    </w:p>
    <w:p w14:paraId="301CC977" w14:textId="7C0198C6" w:rsidR="0E2C9086" w:rsidRPr="009C60F1" w:rsidRDefault="0E2C9086" w:rsidP="009458A2">
      <w:pPr>
        <w:spacing w:after="0"/>
        <w:rPr>
          <w:rFonts w:ascii="Calibri" w:eastAsia="Calibri" w:hAnsi="Calibri" w:cs="Calibri"/>
          <w:color w:val="000000" w:themeColor="text1"/>
          <w:sz w:val="20"/>
          <w:szCs w:val="20"/>
        </w:rPr>
      </w:pPr>
    </w:p>
    <w:p w14:paraId="42B7CE6C" w14:textId="1F3D2354" w:rsidR="3FE46731" w:rsidRPr="009C60F1" w:rsidRDefault="3FE46731" w:rsidP="009458A2">
      <w:pPr>
        <w:pStyle w:val="Body"/>
        <w:spacing w:after="0"/>
        <w:rPr>
          <w:rFonts w:ascii="Calibri" w:eastAsia="Calibri" w:hAnsi="Calibri" w:cs="Calibri"/>
          <w:sz w:val="20"/>
          <w:szCs w:val="20"/>
        </w:rPr>
      </w:pPr>
      <w:r w:rsidRPr="009C60F1">
        <w:rPr>
          <w:rFonts w:ascii="Calibri" w:eastAsia="Calibri" w:hAnsi="Calibri" w:cs="Calibri"/>
          <w:sz w:val="20"/>
          <w:szCs w:val="20"/>
        </w:rPr>
        <w:t>The speech-language pathology graduate course of study begins in the Fall Semester of an academic year. The specific courses students must take are partially a function of their preparation at the undergraduate level of study. Students transferring from other institutions usually have little difficulty in establishing a course of study if they have already earned a B.S. or B.A. degree with a major in Communication Sciences and Disorders or Speech-Language-Hearing Sciences. Students without an undergraduate degree in the discipline (i.e., transition students) can expect to take at least an additional year of study to remove deficiency areas (see page 20).</w:t>
      </w:r>
    </w:p>
    <w:p w14:paraId="479F6C55" w14:textId="421CC61A" w:rsidR="0E2C9086" w:rsidRPr="009C60F1" w:rsidRDefault="0E2C9086" w:rsidP="009458A2">
      <w:pPr>
        <w:spacing w:after="0"/>
        <w:rPr>
          <w:rFonts w:ascii="Calibri" w:eastAsia="Calibri" w:hAnsi="Calibri" w:cs="Calibri"/>
          <w:color w:val="000000" w:themeColor="text1"/>
          <w:sz w:val="20"/>
          <w:szCs w:val="20"/>
        </w:rPr>
      </w:pPr>
    </w:p>
    <w:p w14:paraId="4E709B84" w14:textId="6FE3A25C" w:rsidR="3FE46731" w:rsidRPr="009C60F1" w:rsidRDefault="4C547267" w:rsidP="009458A2">
      <w:pPr>
        <w:pStyle w:val="Body"/>
        <w:spacing w:after="0"/>
        <w:rPr>
          <w:rFonts w:ascii="Calibri" w:eastAsia="Calibri" w:hAnsi="Calibri" w:cs="Calibri"/>
          <w:sz w:val="20"/>
          <w:szCs w:val="20"/>
        </w:rPr>
      </w:pPr>
      <w:r w:rsidRPr="192B3774">
        <w:rPr>
          <w:rFonts w:ascii="Calibri" w:eastAsia="Calibri" w:hAnsi="Calibri" w:cs="Calibri"/>
          <w:sz w:val="20"/>
          <w:szCs w:val="20"/>
        </w:rPr>
        <w:t>The graduate program of study, when combined with undergraduate coursework and practicum experiences, meets the academic and practicum requirements for the Certificate of Clinical Competence in Speech-Language Pathology (CCC-SLP) issued by ASHA. Below are selected standards outlining the major requirements for certification (note</w:t>
      </w:r>
      <w:r w:rsidR="4D132CA6" w:rsidRPr="192B3774">
        <w:rPr>
          <w:rFonts w:ascii="Calibri" w:eastAsia="Calibri" w:hAnsi="Calibri" w:cs="Calibri"/>
          <w:sz w:val="20"/>
          <w:szCs w:val="20"/>
        </w:rPr>
        <w:t>: many</w:t>
      </w:r>
      <w:r w:rsidRPr="192B3774">
        <w:rPr>
          <w:rFonts w:ascii="Calibri" w:eastAsia="Calibri" w:hAnsi="Calibri" w:cs="Calibri"/>
          <w:sz w:val="20"/>
          <w:szCs w:val="20"/>
        </w:rPr>
        <w:t xml:space="preserve"> of the standards have related requirements that are also met by the curriculum). The graduate degree program focuses on the acquisition of clinical competency with a variety of specific classes focusing on disorders management and research in Communication Sciences and Disorders.</w:t>
      </w:r>
    </w:p>
    <w:p w14:paraId="64433F9B" w14:textId="720F068B" w:rsidR="0E2C9086" w:rsidRPr="009C60F1" w:rsidRDefault="0E2C9086" w:rsidP="009458A2">
      <w:pPr>
        <w:spacing w:after="0"/>
        <w:rPr>
          <w:rFonts w:ascii="Calibri" w:eastAsia="Calibri" w:hAnsi="Calibri" w:cs="Calibri"/>
          <w:color w:val="000000" w:themeColor="text1"/>
          <w:sz w:val="20"/>
          <w:szCs w:val="20"/>
        </w:rPr>
      </w:pPr>
    </w:p>
    <w:p w14:paraId="24B15839" w14:textId="0304D0CE" w:rsidR="00C84026" w:rsidRPr="009C2BC9" w:rsidRDefault="3FE46731" w:rsidP="00C84026">
      <w:pPr>
        <w:spacing w:after="180"/>
        <w:rPr>
          <w:rFonts w:ascii="Calibri" w:eastAsia="Calibri" w:hAnsi="Calibri" w:cs="Calibri"/>
          <w:color w:val="000000" w:themeColor="text1"/>
          <w:sz w:val="20"/>
          <w:szCs w:val="20"/>
        </w:rPr>
      </w:pPr>
      <w:r w:rsidRPr="009C60F1">
        <w:rPr>
          <w:rFonts w:ascii="Calibri" w:eastAsia="Calibri" w:hAnsi="Calibri" w:cs="Calibri"/>
          <w:color w:val="000000" w:themeColor="text1"/>
          <w:sz w:val="20"/>
          <w:szCs w:val="20"/>
        </w:rPr>
        <w:t>The Minnesota State University, Mankato, Center for Communication Sciences and Disorders (CCSD) is a training and service center within the Communication Sciences and Disorders (CSD) program.  The Center provides professional training for students in the Speech-Language Pathology program and competent clinical services for clients with communication disorders. This handbook is designed to provide students with information on clinic operations, required procedures, and clinical responsibilities.  It is the goal of the CSD Program to provide quality professional experiences for clients and student clinicians.</w:t>
      </w:r>
    </w:p>
    <w:p w14:paraId="36D15F6A" w14:textId="77777777" w:rsidR="007012E5" w:rsidRPr="00DD2C0F" w:rsidRDefault="007012E5" w:rsidP="007012E5">
      <w:pPr>
        <w:pStyle w:val="Heading2"/>
        <w:spacing w:beforeAutospacing="1" w:afterAutospacing="1"/>
        <w:rPr>
          <w:rFonts w:ascii="Calibri" w:eastAsia="Calibri" w:hAnsi="Calibri" w:cs="Calibri"/>
          <w:b/>
          <w:bCs/>
          <w:color w:val="000000" w:themeColor="text1"/>
        </w:rPr>
      </w:pPr>
      <w:bookmarkStart w:id="4" w:name="_Statement_on_Dismantling"/>
      <w:bookmarkEnd w:id="4"/>
      <w:r w:rsidRPr="00DD2C0F">
        <w:rPr>
          <w:rFonts w:ascii="Calibri" w:eastAsia="Calibri" w:hAnsi="Calibri" w:cs="Calibri"/>
          <w:b/>
          <w:bCs/>
          <w:color w:val="000000" w:themeColor="text1"/>
        </w:rPr>
        <w:t>Statement on Dismantling Racism and Striving for Equity</w:t>
      </w:r>
    </w:p>
    <w:p w14:paraId="18322F72" w14:textId="77777777" w:rsidR="007012E5" w:rsidRPr="00DD2C0F" w:rsidRDefault="007012E5" w:rsidP="007012E5">
      <w:p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 a racially equitable program we have the capability to transform and dismantle inequities and racism in the field of audiology, speech-language pathology and American Sign language (ASL). </w:t>
      </w:r>
    </w:p>
    <w:p w14:paraId="5F5B9BF9" w14:textId="77777777" w:rsidR="007012E5" w:rsidRPr="00DD2C0F" w:rsidRDefault="007012E5" w:rsidP="007012E5">
      <w:p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We acknowledge that there are institutional issues of racism, audism/ableism, linguicism, implicit bias, and other inequities within the fields of audiology, speech-language pathology and ASL that impact the access and inclusion to CSD programs for historically marginalized populations, such as students of color, nontraditional students, multilingual students, individuals with disabilities, and the LGBTQIA+ community. Therefore, we commit ourselves to advocating for and dismantle equity and inclusion barriers utilizing an intersectional lens. Current actionable goals are as follows.</w:t>
      </w:r>
    </w:p>
    <w:p w14:paraId="6C3DB864"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We do not require the Graduate Record Examination in graduate applications for our Master's degree program in Speech-Language Pathology due to barriers and biased measures of standardized testing. Additionally, we incorporate holistic admissions processes.</w:t>
      </w:r>
    </w:p>
    <w:p w14:paraId="3CCA2D35" w14:textId="6BAD6D8F"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Thanks to donors, we have funding that is designated for our diversity, equity and inclusion work in the department. We continue to seek donations and grants to support our programming.</w:t>
      </w:r>
    </w:p>
    <w:p w14:paraId="71EDA18B"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We will continue to build programming with an explicit goal of recruiting individuals from racially, culturally, linguistically, and gender diverse backgrounds for both graduate and undergraduate programs.</w:t>
      </w:r>
    </w:p>
    <w:p w14:paraId="46153A86"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We have implemented coursework in graduate and undergraduate programs to address diversity, equity and inclusion in the fields of speech-language pathology and audiology, ASL and related settings. We will continue to examine course equity gaps and create strategic, pedagogical goals and actions to eliminate them. </w:t>
      </w:r>
    </w:p>
    <w:p w14:paraId="729E2820"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Faculty and staff have engaged in and will continue to engage in continued education on diversity, equity and inclusion.</w:t>
      </w:r>
    </w:p>
    <w:p w14:paraId="49B7B84E"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Faculty and students will engage in explicit discussion around the harm of microaggressions and discrimination.</w:t>
      </w:r>
    </w:p>
    <w:p w14:paraId="70E90995"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Faculty, staff, and students work to empower individuals with disabilities and communication difficulties across the lifespan by recognizing the history of disability discrimination and its ongoing, compounded harms, e.g., writing ableist speech goals, prohibition on the use of sign language and forcing oralism in education and healthcare settings, instead of providing D/d/hh people with Deaf role models.</w:t>
      </w:r>
    </w:p>
    <w:p w14:paraId="24A9A169"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Faculty are expected to make a personal commitment to dismantling racism and striving for equity. </w:t>
      </w:r>
    </w:p>
    <w:p w14:paraId="225482A5"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Faculty will learn, use, and teach neurodiversity-affirming and strengths-based language.</w:t>
      </w:r>
    </w:p>
    <w:p w14:paraId="7D83A8E5" w14:textId="431F3DB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We continue to evaluate and revise the programs’ accountability mechanism to address microaggression and other discrimination behaviors.</w:t>
      </w:r>
    </w:p>
    <w:p w14:paraId="3258B3A3" w14:textId="29CB763C" w:rsidR="3A6977EF" w:rsidRPr="00DD2C0F" w:rsidRDefault="3A6977EF" w:rsidP="01DC2C3C">
      <w:pPr>
        <w:pStyle w:val="Heading2"/>
        <w:spacing w:beforeAutospacing="1" w:afterAutospacing="1"/>
        <w:rPr>
          <w:rFonts w:ascii="Calibri" w:eastAsia="Calibri" w:hAnsi="Calibri" w:cs="Calibri"/>
          <w:b/>
          <w:bCs/>
          <w:color w:val="000000" w:themeColor="text1"/>
        </w:rPr>
      </w:pPr>
      <w:bookmarkStart w:id="5" w:name="_General_Information"/>
      <w:bookmarkEnd w:id="5"/>
      <w:r w:rsidRPr="00DD2C0F">
        <w:rPr>
          <w:rFonts w:ascii="Calibri" w:eastAsia="Calibri" w:hAnsi="Calibri" w:cs="Calibri"/>
          <w:b/>
          <w:bCs/>
          <w:color w:val="000000" w:themeColor="text1"/>
        </w:rPr>
        <w:t>General Information</w:t>
      </w:r>
    </w:p>
    <w:p w14:paraId="5AC97170" w14:textId="77931F19" w:rsidR="3A6977EF" w:rsidRPr="001C3D01" w:rsidRDefault="3A6977EF" w:rsidP="001C3D01">
      <w:pPr>
        <w:pStyle w:val="Heading3"/>
        <w:spacing w:before="40"/>
        <w:rPr>
          <w:rFonts w:ascii="Calibri" w:eastAsia="Calibri" w:hAnsi="Calibri" w:cs="Calibri"/>
          <w:color w:val="auto"/>
          <w:sz w:val="20"/>
          <w:szCs w:val="20"/>
        </w:rPr>
      </w:pPr>
      <w:r w:rsidRPr="001C3D01">
        <w:rPr>
          <w:rFonts w:ascii="Calibri" w:eastAsia="Calibri" w:hAnsi="Calibri" w:cs="Calibri"/>
          <w:color w:val="auto"/>
          <w:sz w:val="20"/>
          <w:szCs w:val="20"/>
          <w:u w:val="single"/>
        </w:rPr>
        <w:t>Length of Programs</w:t>
      </w:r>
      <w:r w:rsidR="001C3D01" w:rsidRPr="001C3D01">
        <w:rPr>
          <w:rFonts w:ascii="Calibri" w:eastAsia="Calibri" w:hAnsi="Calibri" w:cs="Calibri"/>
          <w:color w:val="auto"/>
          <w:sz w:val="20"/>
          <w:szCs w:val="20"/>
        </w:rPr>
        <w:t xml:space="preserve">: </w:t>
      </w:r>
      <w:r w:rsidRPr="001C3D01">
        <w:rPr>
          <w:rFonts w:ascii="Calibri" w:eastAsia="Calibri" w:hAnsi="Calibri" w:cs="Calibri"/>
          <w:color w:val="auto"/>
          <w:sz w:val="20"/>
          <w:szCs w:val="20"/>
        </w:rPr>
        <w:t xml:space="preserve">Typically, an undergraduate major </w:t>
      </w:r>
      <w:r w:rsidR="00B360FA" w:rsidRPr="001C3D01">
        <w:rPr>
          <w:rFonts w:ascii="Calibri" w:eastAsia="Calibri" w:hAnsi="Calibri" w:cs="Calibri"/>
          <w:color w:val="auto"/>
          <w:sz w:val="20"/>
          <w:szCs w:val="20"/>
        </w:rPr>
        <w:t xml:space="preserve">in Communication Sciences and Disorders </w:t>
      </w:r>
      <w:r w:rsidRPr="001C3D01">
        <w:rPr>
          <w:rFonts w:ascii="Calibri" w:eastAsia="Calibri" w:hAnsi="Calibri" w:cs="Calibri"/>
          <w:color w:val="auto"/>
          <w:sz w:val="20"/>
          <w:szCs w:val="20"/>
        </w:rPr>
        <w:t>can be expected to complete the requirements for the B.S. degree in four academic years, beginning the major coursework in the sophomore year. All courses in the major are offered only once a year; therefore, careful planning is needed.  Ordinarily, the student who enters the Graduate Program</w:t>
      </w:r>
      <w:r w:rsidR="00B360FA" w:rsidRPr="001C3D01">
        <w:rPr>
          <w:rFonts w:ascii="Calibri" w:eastAsia="Calibri" w:hAnsi="Calibri" w:cs="Calibri"/>
          <w:color w:val="auto"/>
          <w:sz w:val="20"/>
          <w:szCs w:val="20"/>
        </w:rPr>
        <w:t xml:space="preserve"> in Communication Sciences and Disorders</w:t>
      </w:r>
      <w:r w:rsidRPr="001C3D01">
        <w:rPr>
          <w:rFonts w:ascii="Calibri" w:eastAsia="Calibri" w:hAnsi="Calibri" w:cs="Calibri"/>
          <w:color w:val="auto"/>
          <w:sz w:val="20"/>
          <w:szCs w:val="20"/>
        </w:rPr>
        <w:t xml:space="preserve"> without deficiencies may be expected to complete his/her studies in five semesters of full-time enrollment. </w:t>
      </w:r>
    </w:p>
    <w:p w14:paraId="6098730B" w14:textId="7B768069" w:rsidR="176F58DA" w:rsidRPr="001C3D01" w:rsidRDefault="176F58DA" w:rsidP="176F58DA">
      <w:pPr>
        <w:spacing w:after="0"/>
        <w:rPr>
          <w:rFonts w:ascii="Calibri" w:eastAsia="Calibri" w:hAnsi="Calibri" w:cs="Calibri"/>
          <w:sz w:val="20"/>
          <w:szCs w:val="20"/>
        </w:rPr>
      </w:pPr>
    </w:p>
    <w:p w14:paraId="239EAE2E" w14:textId="2C5140C2" w:rsidR="3A6977EF" w:rsidRPr="001C3D01" w:rsidRDefault="3A6977EF" w:rsidP="001C3D01">
      <w:pPr>
        <w:pStyle w:val="Heading3"/>
        <w:spacing w:before="40"/>
        <w:rPr>
          <w:rFonts w:ascii="Calibri" w:eastAsia="Calibri" w:hAnsi="Calibri" w:cs="Calibri"/>
          <w:color w:val="auto"/>
          <w:sz w:val="20"/>
          <w:szCs w:val="20"/>
        </w:rPr>
      </w:pPr>
      <w:bookmarkStart w:id="6" w:name="_Class_Sizes:_Undergraduate"/>
      <w:bookmarkEnd w:id="6"/>
      <w:r w:rsidRPr="001C3D01">
        <w:rPr>
          <w:rFonts w:ascii="Calibri" w:eastAsia="Calibri" w:hAnsi="Calibri" w:cs="Calibri"/>
          <w:color w:val="auto"/>
          <w:sz w:val="20"/>
          <w:szCs w:val="20"/>
          <w:u w:val="single"/>
        </w:rPr>
        <w:t>Class Sizes</w:t>
      </w:r>
      <w:r w:rsidR="001C3D01" w:rsidRPr="001C3D01">
        <w:rPr>
          <w:rFonts w:ascii="Calibri" w:eastAsia="Calibri" w:hAnsi="Calibri" w:cs="Calibri"/>
          <w:color w:val="auto"/>
          <w:sz w:val="20"/>
          <w:szCs w:val="20"/>
        </w:rPr>
        <w:t xml:space="preserve">: </w:t>
      </w:r>
      <w:r w:rsidRPr="001C3D01">
        <w:rPr>
          <w:rFonts w:ascii="Calibri" w:eastAsia="Calibri" w:hAnsi="Calibri" w:cs="Calibri"/>
          <w:color w:val="auto"/>
          <w:sz w:val="20"/>
          <w:szCs w:val="20"/>
        </w:rPr>
        <w:t xml:space="preserve">Undergraduate courses range in size from approximately 40 to 60 students, with a few exceptions. “Graduate only” course sizes range from 25 to 35. </w:t>
      </w:r>
    </w:p>
    <w:p w14:paraId="13FF93E2" w14:textId="32270ACE" w:rsidR="176F58DA" w:rsidRPr="001C3D01" w:rsidRDefault="176F58DA" w:rsidP="176F58DA">
      <w:pPr>
        <w:spacing w:after="0"/>
        <w:rPr>
          <w:rFonts w:ascii="Calibri" w:eastAsia="Calibri" w:hAnsi="Calibri" w:cs="Calibri"/>
          <w:sz w:val="20"/>
          <w:szCs w:val="20"/>
        </w:rPr>
      </w:pPr>
    </w:p>
    <w:p w14:paraId="0B90B447" w14:textId="3D52A230" w:rsidR="3A6977EF" w:rsidRPr="001C3D01" w:rsidRDefault="19D067C1" w:rsidP="001C3D01">
      <w:pPr>
        <w:pStyle w:val="Heading3"/>
        <w:spacing w:before="40"/>
        <w:rPr>
          <w:rFonts w:ascii="Calibri" w:eastAsia="Calibri" w:hAnsi="Calibri" w:cs="Calibri"/>
          <w:color w:val="auto"/>
          <w:sz w:val="20"/>
          <w:szCs w:val="20"/>
        </w:rPr>
      </w:pPr>
      <w:r w:rsidRPr="192B3774">
        <w:rPr>
          <w:rFonts w:ascii="Calibri" w:eastAsia="Calibri" w:hAnsi="Calibri" w:cs="Calibri"/>
          <w:color w:val="auto"/>
          <w:sz w:val="20"/>
          <w:szCs w:val="20"/>
          <w:u w:val="single"/>
        </w:rPr>
        <w:t>Facilities</w:t>
      </w:r>
      <w:r w:rsidR="08F867A6" w:rsidRPr="192B3774">
        <w:rPr>
          <w:rFonts w:ascii="Calibri" w:eastAsia="Calibri" w:hAnsi="Calibri" w:cs="Calibri"/>
          <w:color w:val="auto"/>
          <w:sz w:val="20"/>
          <w:szCs w:val="20"/>
        </w:rPr>
        <w:t xml:space="preserve">: </w:t>
      </w:r>
      <w:r w:rsidRPr="192B3774">
        <w:rPr>
          <w:rFonts w:ascii="Calibri" w:eastAsia="Calibri" w:hAnsi="Calibri" w:cs="Calibri"/>
          <w:color w:val="auto"/>
          <w:sz w:val="20"/>
          <w:szCs w:val="20"/>
        </w:rPr>
        <w:t>The Clinical Sciences Building facilities include faculty offices, the departmental office, the Center for Communication Sciences &amp; Disorders, the major classrooms, a multipurpose room, home health lab and graduate student lab. The facilities include three sound attenuating booths and both observation suite</w:t>
      </w:r>
      <w:r w:rsidR="2D964AD0" w:rsidRPr="192B3774">
        <w:rPr>
          <w:rFonts w:ascii="Calibri" w:eastAsia="Calibri" w:hAnsi="Calibri" w:cs="Calibri"/>
          <w:color w:val="auto"/>
          <w:sz w:val="20"/>
          <w:szCs w:val="20"/>
        </w:rPr>
        <w:t>s</w:t>
      </w:r>
      <w:r w:rsidRPr="192B3774">
        <w:rPr>
          <w:rFonts w:ascii="Calibri" w:eastAsia="Calibri" w:hAnsi="Calibri" w:cs="Calibri"/>
          <w:color w:val="auto"/>
          <w:sz w:val="20"/>
          <w:szCs w:val="20"/>
        </w:rPr>
        <w:t xml:space="preserve"> as well as live video feed of clinic rooms. Off-campus facilities at cooperating clinical sites are varied, including major medical centers, small private offices, and school settings.  </w:t>
      </w:r>
    </w:p>
    <w:p w14:paraId="571FDCCB" w14:textId="7CDE97D9" w:rsidR="176F58DA" w:rsidRPr="001C3D01" w:rsidRDefault="176F58DA" w:rsidP="176F58DA">
      <w:pPr>
        <w:spacing w:after="0"/>
        <w:rPr>
          <w:rFonts w:ascii="Calibri" w:eastAsia="Calibri" w:hAnsi="Calibri" w:cs="Calibri"/>
          <w:sz w:val="20"/>
          <w:szCs w:val="20"/>
        </w:rPr>
      </w:pPr>
    </w:p>
    <w:p w14:paraId="227EAFC4" w14:textId="07303868" w:rsidR="3A6977EF" w:rsidRPr="001C3D01" w:rsidRDefault="3A6977EF" w:rsidP="001C3D01">
      <w:pPr>
        <w:pStyle w:val="Heading3"/>
        <w:spacing w:before="40"/>
        <w:rPr>
          <w:rFonts w:ascii="Calibri" w:eastAsia="Calibri" w:hAnsi="Calibri" w:cs="Calibri"/>
          <w:color w:val="auto"/>
          <w:sz w:val="20"/>
          <w:szCs w:val="20"/>
        </w:rPr>
      </w:pPr>
      <w:r w:rsidRPr="001C3D01">
        <w:rPr>
          <w:rFonts w:ascii="Calibri" w:eastAsia="Calibri" w:hAnsi="Calibri" w:cs="Calibri"/>
          <w:color w:val="auto"/>
          <w:sz w:val="20"/>
          <w:szCs w:val="20"/>
          <w:u w:val="single"/>
        </w:rPr>
        <w:lastRenderedPageBreak/>
        <w:t>Housing</w:t>
      </w:r>
      <w:r w:rsidR="001C3D01" w:rsidRPr="001C3D01">
        <w:rPr>
          <w:rFonts w:ascii="Calibri" w:eastAsia="Calibri" w:hAnsi="Calibri" w:cs="Calibri"/>
          <w:color w:val="auto"/>
          <w:sz w:val="20"/>
          <w:szCs w:val="20"/>
        </w:rPr>
        <w:t xml:space="preserve">: </w:t>
      </w:r>
      <w:r w:rsidRPr="001C3D01">
        <w:rPr>
          <w:rFonts w:ascii="Calibri" w:eastAsia="Calibri" w:hAnsi="Calibri" w:cs="Calibri"/>
          <w:color w:val="auto"/>
          <w:sz w:val="20"/>
          <w:szCs w:val="20"/>
        </w:rPr>
        <w:t xml:space="preserve">Campus residential housing is available to students on a limited basis. Students interested in campus housing should contact the Residential Life Housing Office at the Carkoski Commons or by calling (507) 389-1011. Off-campus housing is also available nearby. Inquiry for off-campus accommodations may be found at </w:t>
      </w:r>
      <w:hyperlink r:id="rId11">
        <w:r w:rsidRPr="001C3D01">
          <w:rPr>
            <w:rStyle w:val="Hyperlink"/>
            <w:rFonts w:ascii="Calibri" w:eastAsia="Calibri" w:hAnsi="Calibri" w:cs="Calibri"/>
            <w:color w:val="auto"/>
            <w:sz w:val="20"/>
            <w:szCs w:val="20"/>
          </w:rPr>
          <w:t>http://www.mnsu.edu/activities/housing/</w:t>
        </w:r>
      </w:hyperlink>
      <w:r w:rsidRPr="001C3D01">
        <w:rPr>
          <w:rFonts w:ascii="Calibri" w:eastAsia="Calibri" w:hAnsi="Calibri" w:cs="Calibri"/>
          <w:color w:val="auto"/>
          <w:sz w:val="20"/>
          <w:szCs w:val="20"/>
        </w:rPr>
        <w:t>.</w:t>
      </w:r>
    </w:p>
    <w:p w14:paraId="3FF6A8E5" w14:textId="1E180BE9" w:rsidR="176F58DA" w:rsidRPr="001C3D01" w:rsidRDefault="176F58DA" w:rsidP="176F58DA">
      <w:pPr>
        <w:spacing w:after="0"/>
        <w:rPr>
          <w:rFonts w:ascii="Calibri" w:eastAsia="Calibri" w:hAnsi="Calibri" w:cs="Calibri"/>
          <w:sz w:val="20"/>
          <w:szCs w:val="20"/>
        </w:rPr>
      </w:pPr>
    </w:p>
    <w:p w14:paraId="7A69F19A" w14:textId="4394B49E" w:rsidR="176F58DA" w:rsidRPr="00C84026" w:rsidRDefault="3A6977EF" w:rsidP="00C84026">
      <w:pPr>
        <w:pStyle w:val="Heading3"/>
        <w:spacing w:before="40"/>
        <w:rPr>
          <w:rFonts w:ascii="Calibri" w:eastAsia="Calibri" w:hAnsi="Calibri" w:cs="Calibri"/>
          <w:color w:val="auto"/>
          <w:sz w:val="20"/>
          <w:szCs w:val="20"/>
        </w:rPr>
      </w:pPr>
      <w:r w:rsidRPr="001C3D01">
        <w:rPr>
          <w:rFonts w:ascii="Calibri" w:eastAsia="Calibri" w:hAnsi="Calibri" w:cs="Calibri"/>
          <w:color w:val="auto"/>
          <w:sz w:val="20"/>
          <w:szCs w:val="20"/>
          <w:u w:val="single"/>
        </w:rPr>
        <w:t>Financial Aid and Online Assistance</w:t>
      </w:r>
      <w:r w:rsidR="001C3D01" w:rsidRPr="001C3D01">
        <w:rPr>
          <w:rFonts w:ascii="Calibri" w:eastAsia="Calibri" w:hAnsi="Calibri" w:cs="Calibri"/>
          <w:color w:val="auto"/>
          <w:sz w:val="20"/>
          <w:szCs w:val="20"/>
        </w:rPr>
        <w:t xml:space="preserve">: </w:t>
      </w:r>
      <w:r w:rsidRPr="001C3D01">
        <w:rPr>
          <w:rFonts w:ascii="Calibri" w:eastAsia="Calibri" w:hAnsi="Calibri" w:cs="Calibri"/>
          <w:color w:val="auto"/>
          <w:sz w:val="20"/>
          <w:szCs w:val="20"/>
        </w:rPr>
        <w:t xml:space="preserve">A variety of application and student financial aid resources are available at the College of Graduate Studies web site: </w:t>
      </w:r>
      <w:hyperlink r:id="rId12">
        <w:r w:rsidRPr="001C3D01">
          <w:rPr>
            <w:rStyle w:val="Hyperlink"/>
            <w:rFonts w:ascii="Calibri" w:eastAsia="Calibri" w:hAnsi="Calibri" w:cs="Calibri"/>
            <w:color w:val="auto"/>
            <w:sz w:val="20"/>
            <w:szCs w:val="20"/>
          </w:rPr>
          <w:t>http://grad.mnsu.edu/gradstudies/</w:t>
        </w:r>
      </w:hyperlink>
      <w:r w:rsidRPr="001C3D01">
        <w:rPr>
          <w:rFonts w:ascii="Calibri" w:eastAsia="Calibri" w:hAnsi="Calibri" w:cs="Calibri"/>
          <w:color w:val="auto"/>
          <w:sz w:val="20"/>
          <w:szCs w:val="20"/>
        </w:rPr>
        <w:t>. These include graduate assistantships and need-based financial aid programs. Students wishing to make further inquiry should contact the College of Graduate Studies office at (507) 389-232 or contact Student Financial Services located in Centennial Student Union at (507) 389-1866. If you wish to apply for a graduate assistantship in the Communication Sciences and Disorders program, contact the CSD graduate coordinator.</w:t>
      </w:r>
    </w:p>
    <w:p w14:paraId="0B17BB6E" w14:textId="4A15D99F" w:rsidR="00FF086D" w:rsidRPr="001C3D01" w:rsidRDefault="00FF086D" w:rsidP="001C3D01">
      <w:pPr>
        <w:pStyle w:val="Heading2"/>
        <w:rPr>
          <w:rFonts w:ascii="Calibri" w:hAnsi="Calibri" w:cs="Calibri"/>
          <w:color w:val="auto"/>
          <w:sz w:val="20"/>
          <w:szCs w:val="20"/>
        </w:rPr>
      </w:pPr>
      <w:bookmarkStart w:id="7" w:name="_Toc17"/>
      <w:r w:rsidRPr="001C3D01">
        <w:rPr>
          <w:rFonts w:ascii="Calibri" w:hAnsi="Calibri" w:cs="Calibri"/>
          <w:color w:val="auto"/>
          <w:sz w:val="20"/>
          <w:szCs w:val="20"/>
          <w:u w:val="single"/>
        </w:rPr>
        <w:t>Links to MSU Student Handbook &amp; University Policies</w:t>
      </w:r>
      <w:bookmarkEnd w:id="7"/>
      <w:r w:rsidR="001C3D01" w:rsidRPr="001C3D01">
        <w:rPr>
          <w:rFonts w:ascii="Calibri" w:hAnsi="Calibri" w:cs="Calibri"/>
          <w:color w:val="auto"/>
          <w:sz w:val="20"/>
          <w:szCs w:val="20"/>
        </w:rPr>
        <w:t xml:space="preserve">: </w:t>
      </w:r>
      <w:r w:rsidRPr="001C3D01">
        <w:rPr>
          <w:rFonts w:ascii="Calibri" w:hAnsi="Calibri" w:cs="Calibri"/>
          <w:color w:val="auto"/>
          <w:sz w:val="20"/>
          <w:szCs w:val="20"/>
        </w:rPr>
        <w:t>The following links provides access to a comprehensive listing of graduate student resources and university policies affecting students (e.g., student rights &amp; responsibilities, grievances, nondiscrimination, etc.):</w:t>
      </w:r>
    </w:p>
    <w:p w14:paraId="435F5D01" w14:textId="0C1A2111" w:rsidR="00FF086D" w:rsidRPr="00971F9E" w:rsidRDefault="00FF086D" w:rsidP="001E2D84">
      <w:pPr>
        <w:pStyle w:val="ListParagraph"/>
        <w:numPr>
          <w:ilvl w:val="0"/>
          <w:numId w:val="88"/>
        </w:numPr>
        <w:spacing w:after="0"/>
        <w:rPr>
          <w:rFonts w:ascii="Calibri" w:hAnsi="Calibri" w:cs="Calibri"/>
          <w:sz w:val="20"/>
          <w:szCs w:val="20"/>
          <w:u w:val="single"/>
        </w:rPr>
      </w:pPr>
      <w:hyperlink r:id="rId13" w:history="1">
        <w:r w:rsidRPr="00971F9E">
          <w:rPr>
            <w:rStyle w:val="Hyperlink0"/>
            <w:rFonts w:ascii="Calibri" w:hAnsi="Calibri" w:cs="Calibri"/>
            <w:color w:val="auto"/>
            <w:sz w:val="20"/>
            <w:szCs w:val="20"/>
          </w:rPr>
          <w:t>University policies and procedures</w:t>
        </w:r>
      </w:hyperlink>
    </w:p>
    <w:p w14:paraId="563DB215" w14:textId="374374DC" w:rsidR="00971F9E" w:rsidRPr="00971F9E" w:rsidRDefault="00971F9E" w:rsidP="001E2D84">
      <w:pPr>
        <w:pStyle w:val="ListParagraph"/>
        <w:numPr>
          <w:ilvl w:val="0"/>
          <w:numId w:val="88"/>
        </w:numPr>
        <w:spacing w:after="0"/>
        <w:rPr>
          <w:rFonts w:ascii="Calibri" w:hAnsi="Calibri" w:cs="Calibri"/>
          <w:sz w:val="20"/>
          <w:szCs w:val="20"/>
          <w:u w:val="single"/>
        </w:rPr>
      </w:pPr>
      <w:hyperlink r:id="rId14" w:history="1">
        <w:r w:rsidRPr="00971F9E">
          <w:rPr>
            <w:rStyle w:val="Hyperlink"/>
            <w:rFonts w:ascii="Calibri" w:hAnsi="Calibri" w:cs="Calibri"/>
            <w:sz w:val="20"/>
            <w:szCs w:val="20"/>
          </w:rPr>
          <w:t>Academic Honesty</w:t>
        </w:r>
      </w:hyperlink>
    </w:p>
    <w:p w14:paraId="117C5081" w14:textId="3C0BBDB0" w:rsidR="00971F9E" w:rsidRPr="00971F9E" w:rsidRDefault="00971F9E" w:rsidP="001E2D84">
      <w:pPr>
        <w:pStyle w:val="Body"/>
        <w:numPr>
          <w:ilvl w:val="0"/>
          <w:numId w:val="88"/>
        </w:numPr>
        <w:rPr>
          <w:rFonts w:ascii="Calibri" w:hAnsi="Calibri" w:cs="Calibri"/>
          <w:color w:val="auto"/>
          <w:sz w:val="20"/>
          <w:szCs w:val="20"/>
        </w:rPr>
      </w:pPr>
      <w:hyperlink r:id="rId15" w:history="1">
        <w:r w:rsidRPr="00971F9E">
          <w:rPr>
            <w:rStyle w:val="Hyperlink0"/>
            <w:rFonts w:ascii="Calibri" w:hAnsi="Calibri" w:cs="Calibri"/>
            <w:color w:val="auto"/>
            <w:sz w:val="20"/>
            <w:szCs w:val="20"/>
          </w:rPr>
          <w:t>Graduate Studies resources</w:t>
        </w:r>
      </w:hyperlink>
    </w:p>
    <w:p w14:paraId="64196445" w14:textId="3143E559" w:rsidR="00FF086D" w:rsidRPr="001C3D01" w:rsidRDefault="00FF086D" w:rsidP="001C3D01">
      <w:pPr>
        <w:pStyle w:val="Heading2"/>
        <w:rPr>
          <w:rFonts w:ascii="Calibri" w:hAnsi="Calibri" w:cs="Calibri"/>
          <w:color w:val="auto"/>
          <w:sz w:val="20"/>
          <w:szCs w:val="20"/>
        </w:rPr>
      </w:pPr>
      <w:r w:rsidRPr="001C3D01">
        <w:rPr>
          <w:rFonts w:ascii="Calibri" w:hAnsi="Calibri" w:cs="Calibri"/>
          <w:color w:val="auto"/>
          <w:sz w:val="20"/>
          <w:szCs w:val="20"/>
          <w:u w:val="single"/>
        </w:rPr>
        <w:t>Accessibility Services</w:t>
      </w:r>
      <w:r w:rsidR="001C3D01" w:rsidRPr="001C3D01">
        <w:rPr>
          <w:rFonts w:ascii="Calibri" w:hAnsi="Calibri" w:cs="Calibri"/>
          <w:color w:val="auto"/>
          <w:sz w:val="20"/>
          <w:szCs w:val="20"/>
        </w:rPr>
        <w:t xml:space="preserve">: </w:t>
      </w:r>
      <w:r w:rsidRPr="001C3D01">
        <w:rPr>
          <w:rFonts w:ascii="Calibri" w:eastAsia="Calibri" w:hAnsi="Calibri" w:cs="Calibri"/>
          <w:color w:val="auto"/>
          <w:sz w:val="20"/>
          <w:szCs w:val="20"/>
        </w:rPr>
        <w:t xml:space="preserve">Minnesota State University, Mankato provides students with disabilities reasonable accommodation to participate in educational programs, activities or services. Students with disabilities requiring accommodation to participate in class activities or meet course requirements should first register with Accessibility Resources, (Memorial Library 132, telephone 389-2825, TDD 711) to establish an accommodation plan. </w:t>
      </w:r>
      <w:hyperlink r:id="rId16" w:history="1">
        <w:r w:rsidRPr="001C3D01">
          <w:rPr>
            <w:rStyle w:val="Hyperlink"/>
            <w:rFonts w:ascii="Calibri" w:eastAsia="Calibri" w:hAnsi="Calibri" w:cs="Calibri"/>
            <w:color w:val="auto"/>
            <w:sz w:val="20"/>
            <w:szCs w:val="20"/>
          </w:rPr>
          <w:t>https://www.mnsu.edu/university-life/campus-services/accessibility-resources/</w:t>
        </w:r>
      </w:hyperlink>
      <w:r w:rsidRPr="001C3D01">
        <w:rPr>
          <w:rFonts w:ascii="Calibri" w:eastAsia="Calibri" w:hAnsi="Calibri" w:cs="Calibri"/>
          <w:color w:val="auto"/>
          <w:sz w:val="20"/>
          <w:szCs w:val="20"/>
        </w:rPr>
        <w:t xml:space="preserve"> </w:t>
      </w:r>
    </w:p>
    <w:p w14:paraId="296F4F82" w14:textId="77777777" w:rsidR="00FF086D" w:rsidRPr="001C3D01" w:rsidRDefault="00FF086D" w:rsidP="00FF086D">
      <w:pPr>
        <w:spacing w:after="0"/>
        <w:rPr>
          <w:rFonts w:ascii="Calibri" w:eastAsia="Calibri" w:hAnsi="Calibri" w:cs="Calibri"/>
          <w:sz w:val="20"/>
          <w:szCs w:val="20"/>
        </w:rPr>
      </w:pPr>
    </w:p>
    <w:p w14:paraId="03EE19AD" w14:textId="5D3F52EE" w:rsidR="3A6977EF" w:rsidRPr="001C3D01" w:rsidRDefault="3A6977EF" w:rsidP="001C3D01">
      <w:pPr>
        <w:pStyle w:val="Heading3"/>
        <w:spacing w:before="40"/>
        <w:rPr>
          <w:rFonts w:ascii="Calibri" w:eastAsia="Calibri" w:hAnsi="Calibri" w:cs="Calibri"/>
          <w:color w:val="auto"/>
          <w:sz w:val="20"/>
          <w:szCs w:val="20"/>
        </w:rPr>
      </w:pPr>
      <w:r w:rsidRPr="001C3D01">
        <w:rPr>
          <w:rFonts w:ascii="Calibri" w:eastAsia="Calibri" w:hAnsi="Calibri" w:cs="Calibri"/>
          <w:color w:val="auto"/>
          <w:sz w:val="20"/>
          <w:szCs w:val="20"/>
          <w:u w:val="single"/>
        </w:rPr>
        <w:t>Further Information</w:t>
      </w:r>
      <w:r w:rsidR="001C3D01" w:rsidRPr="001C3D01">
        <w:rPr>
          <w:rFonts w:ascii="Calibri" w:eastAsia="Calibri" w:hAnsi="Calibri" w:cs="Calibri"/>
          <w:color w:val="auto"/>
          <w:sz w:val="20"/>
          <w:szCs w:val="20"/>
        </w:rPr>
        <w:t xml:space="preserve">: </w:t>
      </w:r>
      <w:r w:rsidRPr="001C3D01">
        <w:rPr>
          <w:rFonts w:ascii="Calibri" w:eastAsia="Calibri" w:hAnsi="Calibri" w:cs="Calibri"/>
          <w:color w:val="auto"/>
          <w:sz w:val="20"/>
          <w:szCs w:val="20"/>
        </w:rPr>
        <w:t xml:space="preserve">For persons requiring further information, please </w:t>
      </w:r>
      <w:r w:rsidRPr="00867DA9">
        <w:rPr>
          <w:rFonts w:ascii="Calibri" w:eastAsia="Calibri" w:hAnsi="Calibri" w:cs="Calibri"/>
          <w:color w:val="auto"/>
          <w:sz w:val="20"/>
          <w:szCs w:val="20"/>
        </w:rPr>
        <w:t>contact the director of the graduate program by writing to the Graduate Coordinator,</w:t>
      </w:r>
      <w:r w:rsidRPr="001C3D01">
        <w:rPr>
          <w:rFonts w:ascii="Calibri" w:eastAsia="Calibri" w:hAnsi="Calibri" w:cs="Calibri"/>
          <w:color w:val="auto"/>
          <w:sz w:val="20"/>
          <w:szCs w:val="20"/>
        </w:rPr>
        <w:t xml:space="preserve"> Department of Speech, Hearing and Rehabilitation Services, Communication Sciences and Disorders Program, 314 Clinical Sciences Building, Minnesota State University, Mankato, Mankato, MN 56001 or telephone (507) 389-1414.</w:t>
      </w:r>
    </w:p>
    <w:p w14:paraId="41C86C5E" w14:textId="01FB205D" w:rsidR="176F58DA" w:rsidRPr="001C3D01" w:rsidRDefault="176F58DA" w:rsidP="176F58DA">
      <w:pPr>
        <w:spacing w:after="0"/>
        <w:rPr>
          <w:rFonts w:ascii="Calibri" w:eastAsia="Calibri" w:hAnsi="Calibri" w:cs="Calibri"/>
          <w:sz w:val="20"/>
          <w:szCs w:val="20"/>
        </w:rPr>
      </w:pPr>
    </w:p>
    <w:p w14:paraId="2EE4877F" w14:textId="77777777" w:rsidR="009C7EE5" w:rsidRDefault="3A6977EF" w:rsidP="001C3D01">
      <w:pPr>
        <w:pStyle w:val="Heading3"/>
        <w:spacing w:before="40"/>
        <w:rPr>
          <w:rFonts w:ascii="Calibri" w:eastAsia="Calibri" w:hAnsi="Calibri" w:cs="Calibri"/>
          <w:color w:val="auto"/>
          <w:sz w:val="20"/>
          <w:szCs w:val="20"/>
        </w:rPr>
      </w:pPr>
      <w:bookmarkStart w:id="8" w:name="_Department_Website:_https://ahn.mns"/>
      <w:bookmarkEnd w:id="8"/>
      <w:r w:rsidRPr="001C3D01">
        <w:rPr>
          <w:rFonts w:ascii="Calibri" w:eastAsia="Calibri" w:hAnsi="Calibri" w:cs="Calibri"/>
          <w:color w:val="auto"/>
          <w:sz w:val="20"/>
          <w:szCs w:val="20"/>
          <w:u w:val="single"/>
        </w:rPr>
        <w:t>Department Web</w:t>
      </w:r>
      <w:r w:rsidR="00DD2C0F" w:rsidRPr="001C3D01">
        <w:rPr>
          <w:rFonts w:ascii="Calibri" w:eastAsia="Calibri" w:hAnsi="Calibri" w:cs="Calibri"/>
          <w:color w:val="auto"/>
          <w:sz w:val="20"/>
          <w:szCs w:val="20"/>
          <w:u w:val="single"/>
        </w:rPr>
        <w:t>s</w:t>
      </w:r>
      <w:r w:rsidRPr="001C3D01">
        <w:rPr>
          <w:rFonts w:ascii="Calibri" w:eastAsia="Calibri" w:hAnsi="Calibri" w:cs="Calibri"/>
          <w:color w:val="auto"/>
          <w:sz w:val="20"/>
          <w:szCs w:val="20"/>
          <w:u w:val="single"/>
        </w:rPr>
        <w:t>ite</w:t>
      </w:r>
      <w:r w:rsidR="001C3D01" w:rsidRPr="001C3D01">
        <w:rPr>
          <w:rFonts w:ascii="Calibri" w:eastAsia="Calibri" w:hAnsi="Calibri" w:cs="Calibri"/>
          <w:color w:val="auto"/>
          <w:sz w:val="20"/>
          <w:szCs w:val="20"/>
        </w:rPr>
        <w:t xml:space="preserve">: </w:t>
      </w:r>
      <w:hyperlink r:id="rId17" w:history="1">
        <w:r w:rsidR="001C3D01" w:rsidRPr="001C3D01">
          <w:rPr>
            <w:rStyle w:val="Hyperlink"/>
            <w:rFonts w:ascii="Calibri" w:eastAsia="Calibri" w:hAnsi="Calibri" w:cs="Calibri"/>
            <w:color w:val="auto"/>
            <w:sz w:val="20"/>
            <w:szCs w:val="20"/>
          </w:rPr>
          <w:t>https://ahn.mnsu.edu/academic-programs/communication-sciences-and-disorders/</w:t>
        </w:r>
      </w:hyperlink>
      <w:r w:rsidR="001C3D01" w:rsidRPr="001C3D01">
        <w:rPr>
          <w:rFonts w:ascii="Calibri" w:eastAsia="Calibri" w:hAnsi="Calibri" w:cs="Calibri"/>
          <w:color w:val="auto"/>
          <w:sz w:val="20"/>
          <w:szCs w:val="20"/>
        </w:rPr>
        <w:t xml:space="preserve">. </w:t>
      </w:r>
    </w:p>
    <w:p w14:paraId="2E6E9C15" w14:textId="70DA2716" w:rsidR="001C3D01" w:rsidRDefault="001C3D01" w:rsidP="006A6E08">
      <w:pPr>
        <w:pStyle w:val="Heading3"/>
        <w:spacing w:before="40"/>
      </w:pPr>
      <w:r w:rsidRPr="001C3D01">
        <w:rPr>
          <w:rFonts w:ascii="Calibri" w:eastAsia="Calibri" w:hAnsi="Calibri" w:cs="Calibri"/>
          <w:color w:val="auto"/>
          <w:sz w:val="20"/>
          <w:szCs w:val="20"/>
        </w:rPr>
        <w:t>O</w:t>
      </w:r>
      <w:r w:rsidR="3A6977EF" w:rsidRPr="001C3D01">
        <w:rPr>
          <w:rFonts w:ascii="Calibri" w:eastAsia="Calibri" w:hAnsi="Calibri" w:cs="Calibri"/>
          <w:color w:val="auto"/>
          <w:sz w:val="20"/>
          <w:szCs w:val="20"/>
        </w:rPr>
        <w:t xml:space="preserve">ur </w:t>
      </w:r>
      <w:r w:rsidR="008D0D5A" w:rsidRPr="001C3D01">
        <w:rPr>
          <w:rFonts w:ascii="Calibri" w:eastAsia="Calibri" w:hAnsi="Calibri" w:cs="Calibri"/>
          <w:color w:val="auto"/>
          <w:sz w:val="20"/>
          <w:szCs w:val="20"/>
        </w:rPr>
        <w:t>social media</w:t>
      </w:r>
      <w:r w:rsidR="3A6977EF" w:rsidRPr="001C3D01">
        <w:rPr>
          <w:rFonts w:ascii="Calibri" w:eastAsia="Calibri" w:hAnsi="Calibri" w:cs="Calibri"/>
          <w:color w:val="auto"/>
          <w:sz w:val="20"/>
          <w:szCs w:val="20"/>
        </w:rPr>
        <w:t>:</w:t>
      </w:r>
      <w:r w:rsidR="008D0D5A" w:rsidRPr="001C3D01">
        <w:rPr>
          <w:rFonts w:ascii="Calibri" w:eastAsia="Calibri" w:hAnsi="Calibri" w:cs="Calibri"/>
          <w:color w:val="auto"/>
          <w:sz w:val="20"/>
          <w:szCs w:val="20"/>
        </w:rPr>
        <w:t xml:space="preserve"> </w:t>
      </w:r>
      <w:r w:rsidR="008D0D5A" w:rsidRPr="00325CE9">
        <w:rPr>
          <w:rFonts w:ascii="Calibri" w:eastAsia="Calibri" w:hAnsi="Calibri" w:cs="Calibri"/>
          <w:color w:val="auto"/>
          <w:sz w:val="20"/>
          <w:szCs w:val="20"/>
        </w:rPr>
        <w:t>IG:</w:t>
      </w:r>
      <w:r w:rsidR="00325CE9">
        <w:rPr>
          <w:rFonts w:ascii="Calibri" w:eastAsia="Calibri" w:hAnsi="Calibri" w:cs="Calibri"/>
          <w:color w:val="auto"/>
          <w:sz w:val="20"/>
          <w:szCs w:val="20"/>
        </w:rPr>
        <w:t xml:space="preserve"> </w:t>
      </w:r>
      <w:r w:rsidR="00325CE9" w:rsidRPr="00325CE9">
        <w:rPr>
          <w:rFonts w:ascii="Calibri" w:eastAsia="Calibri" w:hAnsi="Calibri" w:cs="Calibri"/>
          <w:color w:val="auto"/>
          <w:sz w:val="20"/>
          <w:szCs w:val="20"/>
        </w:rPr>
        <w:t>CenterCSD</w:t>
      </w:r>
      <w:r w:rsidR="009C7EE5">
        <w:rPr>
          <w:rFonts w:ascii="Calibri" w:eastAsia="Calibri" w:hAnsi="Calibri" w:cs="Calibri"/>
          <w:color w:val="auto"/>
          <w:sz w:val="20"/>
          <w:szCs w:val="20"/>
        </w:rPr>
        <w:t xml:space="preserve"> and FB:</w:t>
      </w:r>
      <w:r w:rsidR="008D0D5A" w:rsidRPr="001C3D01">
        <w:rPr>
          <w:rFonts w:ascii="Calibri" w:eastAsia="Calibri" w:hAnsi="Calibri" w:cs="Calibri"/>
          <w:color w:val="auto"/>
          <w:sz w:val="20"/>
          <w:szCs w:val="20"/>
        </w:rPr>
        <w:t xml:space="preserve"> </w:t>
      </w:r>
      <w:hyperlink r:id="rId18">
        <w:r w:rsidR="3A6977EF" w:rsidRPr="009C7EE5">
          <w:rPr>
            <w:rStyle w:val="Hyperlink"/>
            <w:rFonts w:ascii="Calibri" w:eastAsia="Calibri" w:hAnsi="Calibri" w:cs="Calibri"/>
            <w:color w:val="auto"/>
            <w:sz w:val="20"/>
            <w:szCs w:val="20"/>
            <w:u w:val="none"/>
          </w:rPr>
          <w:t>MankatoCSD</w:t>
        </w:r>
      </w:hyperlink>
    </w:p>
    <w:p w14:paraId="0D26FD41" w14:textId="77777777" w:rsidR="006A6E08" w:rsidRPr="006A6E08" w:rsidRDefault="006A6E08" w:rsidP="006A6E08"/>
    <w:p w14:paraId="144E7A93" w14:textId="1E02EA10" w:rsidR="006A6E08" w:rsidRPr="00DD2C0F" w:rsidRDefault="006A6E08" w:rsidP="006A6E08">
      <w:pPr>
        <w:pStyle w:val="Heading2"/>
        <w:spacing w:beforeAutospacing="1" w:afterAutospacing="1"/>
        <w:rPr>
          <w:rFonts w:ascii="Calibri" w:eastAsia="Calibri" w:hAnsi="Calibri" w:cs="Calibri"/>
          <w:b/>
          <w:bCs/>
          <w:color w:val="000000" w:themeColor="text1"/>
        </w:rPr>
      </w:pPr>
      <w:bookmarkStart w:id="9" w:name="_MSU/CSD_Student_Complaint"/>
      <w:bookmarkStart w:id="10" w:name="_Toc12"/>
      <w:bookmarkEnd w:id="9"/>
      <w:r>
        <w:rPr>
          <w:rFonts w:ascii="Calibri" w:eastAsia="Calibri" w:hAnsi="Calibri" w:cs="Calibri"/>
          <w:b/>
          <w:bCs/>
          <w:color w:val="000000" w:themeColor="text1"/>
        </w:rPr>
        <w:t>MSU/CSD Student Complaint Procedure</w:t>
      </w:r>
    </w:p>
    <w:bookmarkEnd w:id="10"/>
    <w:p w14:paraId="74E2586A" w14:textId="77777777" w:rsidR="006A6E08" w:rsidRPr="00935613" w:rsidRDefault="006A6E08" w:rsidP="006A6E08">
      <w:pPr>
        <w:pStyle w:val="Body"/>
        <w:spacing w:after="0"/>
        <w:rPr>
          <w:rFonts w:ascii="Calibri" w:eastAsia="Calibri" w:hAnsi="Calibri" w:cs="Calibri"/>
          <w:sz w:val="20"/>
          <w:szCs w:val="20"/>
        </w:rPr>
      </w:pPr>
      <w:r w:rsidRPr="00935613">
        <w:rPr>
          <w:rFonts w:ascii="Calibri" w:eastAsia="Calibri" w:hAnsi="Calibri" w:cs="Calibri"/>
          <w:sz w:val="20"/>
          <w:szCs w:val="20"/>
        </w:rPr>
        <w:t xml:space="preserve">As part of the program’s accreditation by the ASHA Council on Academic Accreditation, the Communication Sciences and Disorders program is required to maintain a student complaint process. </w:t>
      </w:r>
    </w:p>
    <w:p w14:paraId="442C88F5" w14:textId="77777777" w:rsidR="006A6E08" w:rsidRPr="00935613" w:rsidRDefault="006A6E08" w:rsidP="006A6E08">
      <w:pPr>
        <w:spacing w:after="0"/>
        <w:rPr>
          <w:rFonts w:ascii="Calibri" w:eastAsia="Calibri" w:hAnsi="Calibri" w:cs="Calibri"/>
          <w:color w:val="000000" w:themeColor="text1"/>
          <w:sz w:val="20"/>
          <w:szCs w:val="20"/>
        </w:rPr>
      </w:pPr>
    </w:p>
    <w:p w14:paraId="7B8EF41E" w14:textId="77777777" w:rsidR="006A6E08" w:rsidRPr="00935613" w:rsidRDefault="006A6E08" w:rsidP="006A6E08">
      <w:pPr>
        <w:pStyle w:val="Body"/>
        <w:spacing w:after="0"/>
        <w:rPr>
          <w:rFonts w:ascii="Calibri" w:eastAsia="Calibri" w:hAnsi="Calibri" w:cs="Calibri"/>
          <w:sz w:val="20"/>
          <w:szCs w:val="20"/>
        </w:rPr>
      </w:pPr>
      <w:r w:rsidRPr="00935613">
        <w:rPr>
          <w:rFonts w:ascii="Calibri" w:eastAsia="Calibri" w:hAnsi="Calibri" w:cs="Calibri"/>
          <w:sz w:val="20"/>
          <w:szCs w:val="20"/>
        </w:rPr>
        <w:t xml:space="preserve">As an initial step, the student should determine with whom the complaint should be discussed first. The student should judge whether the issue is related to clinic, an individual course, or whether it is a program-related issue. </w:t>
      </w:r>
    </w:p>
    <w:p w14:paraId="3638304A" w14:textId="77777777" w:rsidR="006A6E08" w:rsidRPr="00935613" w:rsidRDefault="006A6E08" w:rsidP="006A6E08">
      <w:pPr>
        <w:pStyle w:val="Body"/>
        <w:spacing w:after="0"/>
        <w:rPr>
          <w:rFonts w:ascii="Calibri" w:eastAsia="Calibri" w:hAnsi="Calibri" w:cs="Calibri"/>
          <w:sz w:val="20"/>
          <w:szCs w:val="20"/>
        </w:rPr>
      </w:pPr>
    </w:p>
    <w:p w14:paraId="24A1576F" w14:textId="77777777" w:rsidR="006A6E08" w:rsidRDefault="006A6E08" w:rsidP="006A6E08">
      <w:p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Students who wish to resolve a complaint are directed to follow the CSD student complaint procedure that is illustrated on the flow chart on the next page.  The following information is provided to assist students in the process.</w:t>
      </w:r>
    </w:p>
    <w:p w14:paraId="5CA3FAEA" w14:textId="77777777" w:rsidR="006A6E08" w:rsidRPr="007A3D78" w:rsidRDefault="006A6E08" w:rsidP="006A6E08">
      <w:pPr>
        <w:spacing w:after="0"/>
        <w:rPr>
          <w:rFonts w:ascii="Calibri" w:eastAsia="Calibri" w:hAnsi="Calibri" w:cs="Calibri"/>
          <w:color w:val="000000" w:themeColor="text1"/>
          <w:sz w:val="20"/>
          <w:szCs w:val="20"/>
        </w:rPr>
      </w:pPr>
      <w:r w:rsidRPr="00DD2C0F">
        <w:rPr>
          <w:rFonts w:ascii="Calibri" w:hAnsi="Calibri" w:cs="Calibri"/>
          <w:noProof/>
          <w:sz w:val="20"/>
          <w:szCs w:val="20"/>
        </w:rPr>
        <w:lastRenderedPageBreak/>
        <w:drawing>
          <wp:anchor distT="50800" distB="50800" distL="50800" distR="50800" simplePos="0" relativeHeight="251658250" behindDoc="0" locked="0" layoutInCell="1" allowOverlap="1" wp14:anchorId="4B16EE8A" wp14:editId="49CA0337">
            <wp:simplePos x="0" y="0"/>
            <wp:positionH relativeFrom="margin">
              <wp:posOffset>0</wp:posOffset>
            </wp:positionH>
            <wp:positionV relativeFrom="page">
              <wp:posOffset>1731645</wp:posOffset>
            </wp:positionV>
            <wp:extent cx="5054464" cy="4124843"/>
            <wp:effectExtent l="0" t="0" r="0" b="0"/>
            <wp:wrapTopAndBottom distT="50800" distB="50800"/>
            <wp:docPr id="1073741834" name="officeArt object" descr="Flow chart for SHRS Student Complaint Procedure. Steps outlined in text."/>
            <wp:cNvGraphicFramePr/>
            <a:graphic xmlns:a="http://schemas.openxmlformats.org/drawingml/2006/main">
              <a:graphicData uri="http://schemas.openxmlformats.org/drawingml/2006/picture">
                <pic:pic xmlns:pic="http://schemas.openxmlformats.org/drawingml/2006/picture">
                  <pic:nvPicPr>
                    <pic:cNvPr id="1073741834" name="Screenshot 2024-08-20 at 10.59.53 AM.png" descr="Screenshot 2024-08-20 at 10.59.53 AM.png"/>
                    <pic:cNvPicPr>
                      <a:picLocks noChangeAspect="1"/>
                    </pic:cNvPicPr>
                  </pic:nvPicPr>
                  <pic:blipFill>
                    <a:blip r:embed="rId19"/>
                    <a:stretch>
                      <a:fillRect/>
                    </a:stretch>
                  </pic:blipFill>
                  <pic:spPr>
                    <a:xfrm>
                      <a:off x="0" y="0"/>
                      <a:ext cx="5054464" cy="4124843"/>
                    </a:xfrm>
                    <a:prstGeom prst="rect">
                      <a:avLst/>
                    </a:prstGeom>
                    <a:ln w="12700" cap="flat">
                      <a:noFill/>
                      <a:miter lim="400000"/>
                    </a:ln>
                    <a:effectLst/>
                  </pic:spPr>
                </pic:pic>
              </a:graphicData>
            </a:graphic>
          </wp:anchor>
        </w:drawing>
      </w:r>
    </w:p>
    <w:p w14:paraId="19DDC8B0" w14:textId="77777777" w:rsidR="006A6E08" w:rsidRPr="00935613" w:rsidRDefault="006A6E08" w:rsidP="006A6E08">
      <w:pPr>
        <w:pStyle w:val="Body"/>
        <w:rPr>
          <w:rFonts w:ascii="Calibri" w:hAnsi="Calibri" w:cs="Calibri"/>
          <w:sz w:val="20"/>
          <w:szCs w:val="20"/>
        </w:rPr>
      </w:pPr>
      <w:r w:rsidRPr="00935613">
        <w:rPr>
          <w:rFonts w:ascii="Calibri" w:hAnsi="Calibri" w:cs="Calibri"/>
          <w:sz w:val="20"/>
          <w:szCs w:val="20"/>
          <w:u w:val="single"/>
        </w:rPr>
        <w:t>Clinical Issues</w:t>
      </w:r>
      <w:r w:rsidRPr="00935613">
        <w:rPr>
          <w:rFonts w:ascii="Calibri" w:hAnsi="Calibri" w:cs="Calibri"/>
          <w:sz w:val="20"/>
          <w:szCs w:val="20"/>
        </w:rPr>
        <w:t xml:space="preserve">: These may include, but are not limited to client assignments, supervision problems, clock hour issues, clinic paperwork, etc.  </w:t>
      </w:r>
    </w:p>
    <w:p w14:paraId="6C68CE11" w14:textId="77777777" w:rsidR="006A6E08" w:rsidRPr="00935613" w:rsidRDefault="006A6E08" w:rsidP="001E2D84">
      <w:pPr>
        <w:pStyle w:val="Body"/>
        <w:numPr>
          <w:ilvl w:val="0"/>
          <w:numId w:val="83"/>
        </w:numPr>
        <w:spacing w:after="0"/>
        <w:rPr>
          <w:rFonts w:ascii="Calibri" w:eastAsia="Calibri" w:hAnsi="Calibri" w:cs="Calibri"/>
          <w:sz w:val="20"/>
          <w:szCs w:val="20"/>
        </w:rPr>
      </w:pPr>
      <w:r w:rsidRPr="00935613">
        <w:rPr>
          <w:rFonts w:ascii="Calibri" w:eastAsia="Calibri" w:hAnsi="Calibri" w:cs="Calibri"/>
          <w:sz w:val="20"/>
          <w:szCs w:val="20"/>
        </w:rPr>
        <w:t xml:space="preserve">First discuss with your clinical instructor, if the concern is not resolved or addressed </w:t>
      </w:r>
    </w:p>
    <w:p w14:paraId="0BB662FB" w14:textId="77777777" w:rsidR="006A6E08" w:rsidRPr="00935613" w:rsidRDefault="006A6E08" w:rsidP="001E2D84">
      <w:pPr>
        <w:pStyle w:val="Body"/>
        <w:numPr>
          <w:ilvl w:val="0"/>
          <w:numId w:val="83"/>
        </w:numPr>
        <w:spacing w:after="0"/>
        <w:rPr>
          <w:rFonts w:ascii="Calibri" w:eastAsia="Calibri" w:hAnsi="Calibri" w:cs="Calibri"/>
          <w:sz w:val="20"/>
          <w:szCs w:val="20"/>
        </w:rPr>
      </w:pPr>
      <w:r w:rsidRPr="00935613">
        <w:rPr>
          <w:rFonts w:ascii="Calibri" w:eastAsia="Calibri" w:hAnsi="Calibri" w:cs="Calibri"/>
          <w:sz w:val="20"/>
          <w:szCs w:val="20"/>
        </w:rPr>
        <w:t xml:space="preserve">Then discuss with the Center director, if the concern is not resolved or addressed </w:t>
      </w:r>
    </w:p>
    <w:p w14:paraId="6EFFF3F3" w14:textId="77777777" w:rsidR="006A6E08" w:rsidRPr="00935613" w:rsidRDefault="006A6E08" w:rsidP="001E2D84">
      <w:pPr>
        <w:pStyle w:val="Body"/>
        <w:numPr>
          <w:ilvl w:val="0"/>
          <w:numId w:val="83"/>
        </w:numPr>
        <w:spacing w:after="0"/>
        <w:rPr>
          <w:rFonts w:ascii="Calibri" w:eastAsia="Calibri" w:hAnsi="Calibri" w:cs="Calibri"/>
          <w:sz w:val="20"/>
          <w:szCs w:val="20"/>
        </w:rPr>
      </w:pPr>
      <w:r w:rsidRPr="00935613">
        <w:rPr>
          <w:rFonts w:ascii="Calibri" w:eastAsia="Calibri" w:hAnsi="Calibri" w:cs="Calibri"/>
          <w:sz w:val="20"/>
          <w:szCs w:val="20"/>
        </w:rPr>
        <w:t>Then discuss with the Department Chair, if the concern is not resolved or addressed</w:t>
      </w:r>
    </w:p>
    <w:p w14:paraId="6C3E9707" w14:textId="77777777" w:rsidR="006A6E08" w:rsidRPr="00935613" w:rsidRDefault="006A6E08" w:rsidP="001E2D84">
      <w:pPr>
        <w:pStyle w:val="Body"/>
        <w:numPr>
          <w:ilvl w:val="0"/>
          <w:numId w:val="83"/>
        </w:numPr>
        <w:spacing w:after="0"/>
        <w:rPr>
          <w:rFonts w:ascii="Calibri" w:eastAsia="Calibri" w:hAnsi="Calibri" w:cs="Calibri"/>
          <w:sz w:val="20"/>
          <w:szCs w:val="20"/>
        </w:rPr>
      </w:pPr>
      <w:r w:rsidRPr="00935613">
        <w:rPr>
          <w:rFonts w:ascii="Calibri" w:eastAsia="Calibri" w:hAnsi="Calibri" w:cs="Calibri"/>
          <w:sz w:val="20"/>
          <w:szCs w:val="20"/>
        </w:rPr>
        <w:t>Then the complaint should be brought to the College of Allied Health &amp; Nursing Dean’s office, if the concern is not resolved or addressed</w:t>
      </w:r>
    </w:p>
    <w:p w14:paraId="5EC2B21E" w14:textId="0DB4EB27" w:rsidR="006A6E08" w:rsidRDefault="006A6E08" w:rsidP="001E2D84">
      <w:pPr>
        <w:pStyle w:val="Body"/>
        <w:numPr>
          <w:ilvl w:val="0"/>
          <w:numId w:val="83"/>
        </w:numPr>
        <w:spacing w:after="0"/>
        <w:rPr>
          <w:rFonts w:ascii="Calibri" w:eastAsia="Calibri" w:hAnsi="Calibri" w:cs="Calibri"/>
          <w:sz w:val="20"/>
          <w:szCs w:val="20"/>
        </w:rPr>
      </w:pPr>
      <w:r w:rsidRPr="00935613">
        <w:rPr>
          <w:rFonts w:ascii="Calibri" w:eastAsia="Calibri" w:hAnsi="Calibri" w:cs="Calibri"/>
          <w:sz w:val="20"/>
          <w:szCs w:val="20"/>
        </w:rPr>
        <w:t>A written appeal should be brought to the Academic Affairs Office.</w:t>
      </w:r>
    </w:p>
    <w:p w14:paraId="5AC4D0F9" w14:textId="77777777" w:rsidR="006A6E08" w:rsidRPr="006A6E08" w:rsidRDefault="006A6E08" w:rsidP="006A6E08">
      <w:pPr>
        <w:pStyle w:val="Body"/>
        <w:spacing w:after="0"/>
        <w:ind w:left="720"/>
        <w:rPr>
          <w:rFonts w:ascii="Calibri" w:eastAsia="Calibri" w:hAnsi="Calibri" w:cs="Calibri"/>
          <w:sz w:val="20"/>
          <w:szCs w:val="20"/>
        </w:rPr>
      </w:pPr>
    </w:p>
    <w:p w14:paraId="6E38134B" w14:textId="77777777" w:rsidR="006A6E08" w:rsidRPr="00935613" w:rsidRDefault="006A6E08" w:rsidP="006A6E08">
      <w:pPr>
        <w:pStyle w:val="Body"/>
        <w:rPr>
          <w:rFonts w:ascii="Calibri" w:hAnsi="Calibri" w:cs="Calibri"/>
          <w:sz w:val="20"/>
          <w:szCs w:val="20"/>
        </w:rPr>
      </w:pPr>
      <w:r w:rsidRPr="00935613">
        <w:rPr>
          <w:rFonts w:ascii="Calibri" w:hAnsi="Calibri" w:cs="Calibri"/>
          <w:sz w:val="20"/>
          <w:szCs w:val="20"/>
          <w:u w:val="single"/>
        </w:rPr>
        <w:t>Course Issues</w:t>
      </w:r>
      <w:r w:rsidRPr="00935613">
        <w:rPr>
          <w:rFonts w:ascii="Calibri" w:hAnsi="Calibri" w:cs="Calibri"/>
          <w:sz w:val="20"/>
          <w:szCs w:val="20"/>
        </w:rPr>
        <w:t>: These may include, but are not limited to class assignments, tests, grades, availability of instructor, etc.  Please note:  If a student complaint involves grades, the student is advised to follow the university procedure for grade appeal which is outlined in each course schedule book.</w:t>
      </w:r>
    </w:p>
    <w:p w14:paraId="784921BF" w14:textId="77777777" w:rsidR="006A6E08" w:rsidRPr="00935613" w:rsidRDefault="006A6E08" w:rsidP="001E2D84">
      <w:pPr>
        <w:pStyle w:val="Body"/>
        <w:numPr>
          <w:ilvl w:val="0"/>
          <w:numId w:val="84"/>
        </w:numPr>
        <w:spacing w:after="0"/>
        <w:rPr>
          <w:rFonts w:ascii="Calibri" w:eastAsia="Calibri" w:hAnsi="Calibri" w:cs="Calibri"/>
          <w:sz w:val="20"/>
          <w:szCs w:val="20"/>
        </w:rPr>
      </w:pPr>
      <w:r w:rsidRPr="00935613">
        <w:rPr>
          <w:rFonts w:ascii="Calibri" w:eastAsia="Calibri" w:hAnsi="Calibri" w:cs="Calibri"/>
          <w:sz w:val="20"/>
          <w:szCs w:val="20"/>
        </w:rPr>
        <w:t xml:space="preserve">First discuss with your course instructor, if the concern is not resolved or addressed </w:t>
      </w:r>
    </w:p>
    <w:p w14:paraId="28A0A62E" w14:textId="77777777" w:rsidR="006A6E08" w:rsidRPr="00935613" w:rsidRDefault="006A6E08" w:rsidP="001E2D84">
      <w:pPr>
        <w:pStyle w:val="Body"/>
        <w:numPr>
          <w:ilvl w:val="0"/>
          <w:numId w:val="84"/>
        </w:numPr>
        <w:spacing w:after="0"/>
        <w:rPr>
          <w:rFonts w:ascii="Calibri" w:eastAsia="Calibri" w:hAnsi="Calibri" w:cs="Calibri"/>
          <w:sz w:val="20"/>
          <w:szCs w:val="20"/>
        </w:rPr>
      </w:pPr>
      <w:r w:rsidRPr="00935613">
        <w:rPr>
          <w:rFonts w:ascii="Calibri" w:eastAsia="Calibri" w:hAnsi="Calibri" w:cs="Calibri"/>
          <w:sz w:val="20"/>
          <w:szCs w:val="20"/>
        </w:rPr>
        <w:t>Then discuss with the Department Chair, if the concern is not resolved or addressed</w:t>
      </w:r>
    </w:p>
    <w:p w14:paraId="36140E0D" w14:textId="77777777" w:rsidR="006A6E08" w:rsidRPr="00935613" w:rsidRDefault="006A6E08" w:rsidP="001E2D84">
      <w:pPr>
        <w:pStyle w:val="Body"/>
        <w:numPr>
          <w:ilvl w:val="0"/>
          <w:numId w:val="84"/>
        </w:numPr>
        <w:spacing w:after="0"/>
        <w:rPr>
          <w:rFonts w:ascii="Calibri" w:eastAsia="Calibri" w:hAnsi="Calibri" w:cs="Calibri"/>
          <w:sz w:val="20"/>
          <w:szCs w:val="20"/>
        </w:rPr>
      </w:pPr>
      <w:r w:rsidRPr="00935613">
        <w:rPr>
          <w:rFonts w:ascii="Calibri" w:eastAsia="Calibri" w:hAnsi="Calibri" w:cs="Calibri"/>
          <w:sz w:val="20"/>
          <w:szCs w:val="20"/>
        </w:rPr>
        <w:t>Then the complaint should be brought to the College of Allied Health &amp; Nursing Dean’s office, if the concern is not resolved or addressed</w:t>
      </w:r>
    </w:p>
    <w:p w14:paraId="5489C665" w14:textId="62B620EC" w:rsidR="006A6E08" w:rsidRDefault="006A6E08" w:rsidP="001E2D84">
      <w:pPr>
        <w:pStyle w:val="Body"/>
        <w:numPr>
          <w:ilvl w:val="0"/>
          <w:numId w:val="84"/>
        </w:numPr>
        <w:spacing w:after="0"/>
        <w:rPr>
          <w:rFonts w:ascii="Calibri" w:eastAsia="Calibri" w:hAnsi="Calibri" w:cs="Calibri"/>
          <w:sz w:val="20"/>
          <w:szCs w:val="20"/>
        </w:rPr>
      </w:pPr>
      <w:r w:rsidRPr="00935613">
        <w:rPr>
          <w:rFonts w:ascii="Calibri" w:eastAsia="Calibri" w:hAnsi="Calibri" w:cs="Calibri"/>
          <w:sz w:val="20"/>
          <w:szCs w:val="20"/>
        </w:rPr>
        <w:t>A written appeal should be brought to the Academic Affairs Office.</w:t>
      </w:r>
    </w:p>
    <w:p w14:paraId="7BF9C25A" w14:textId="77777777" w:rsidR="006A6E08" w:rsidRPr="006A6E08" w:rsidRDefault="006A6E08" w:rsidP="006A6E08">
      <w:pPr>
        <w:pStyle w:val="Body"/>
        <w:spacing w:after="0"/>
        <w:ind w:left="720"/>
        <w:rPr>
          <w:rFonts w:ascii="Calibri" w:eastAsia="Calibri" w:hAnsi="Calibri" w:cs="Calibri"/>
          <w:sz w:val="20"/>
          <w:szCs w:val="20"/>
        </w:rPr>
      </w:pPr>
    </w:p>
    <w:p w14:paraId="448CE669" w14:textId="77777777" w:rsidR="006A6E08" w:rsidRPr="00935613" w:rsidRDefault="006A6E08" w:rsidP="006A6E08">
      <w:pPr>
        <w:pStyle w:val="Body"/>
        <w:rPr>
          <w:rFonts w:ascii="Calibri" w:hAnsi="Calibri" w:cs="Calibri"/>
          <w:sz w:val="20"/>
          <w:szCs w:val="20"/>
        </w:rPr>
      </w:pPr>
      <w:r w:rsidRPr="00935613">
        <w:rPr>
          <w:rFonts w:ascii="Calibri" w:hAnsi="Calibri" w:cs="Calibri"/>
          <w:sz w:val="20"/>
          <w:szCs w:val="20"/>
          <w:u w:val="single"/>
        </w:rPr>
        <w:t>CDIS Program Issues</w:t>
      </w:r>
      <w:r w:rsidRPr="00935613">
        <w:rPr>
          <w:rFonts w:ascii="Calibri" w:hAnsi="Calibri" w:cs="Calibri"/>
          <w:sz w:val="20"/>
          <w:szCs w:val="20"/>
        </w:rPr>
        <w:t>: These may include, but are not limited to admission decisions, removal from the program, curricular requirements, problems with the physical facilities, etc.</w:t>
      </w:r>
    </w:p>
    <w:p w14:paraId="6C701C30" w14:textId="77777777" w:rsidR="006A6E08" w:rsidRPr="00935613" w:rsidRDefault="006A6E08" w:rsidP="001E2D84">
      <w:pPr>
        <w:pStyle w:val="Body"/>
        <w:numPr>
          <w:ilvl w:val="0"/>
          <w:numId w:val="85"/>
        </w:numPr>
        <w:spacing w:after="0"/>
        <w:rPr>
          <w:rFonts w:ascii="Calibri" w:hAnsi="Calibri" w:cs="Calibri"/>
          <w:sz w:val="20"/>
          <w:szCs w:val="20"/>
        </w:rPr>
      </w:pPr>
      <w:r w:rsidRPr="00935613">
        <w:rPr>
          <w:rFonts w:ascii="Calibri" w:eastAsia="Calibri" w:hAnsi="Calibri" w:cs="Calibri"/>
          <w:sz w:val="20"/>
          <w:szCs w:val="20"/>
        </w:rPr>
        <w:t>First discuss with the Department Chair, if the concern is not resolved or addressed</w:t>
      </w:r>
    </w:p>
    <w:p w14:paraId="23F659AC" w14:textId="77777777" w:rsidR="006A6E08" w:rsidRPr="00935613" w:rsidRDefault="006A6E08" w:rsidP="001E2D84">
      <w:pPr>
        <w:pStyle w:val="Body"/>
        <w:numPr>
          <w:ilvl w:val="0"/>
          <w:numId w:val="85"/>
        </w:numPr>
        <w:spacing w:after="0"/>
        <w:rPr>
          <w:rFonts w:ascii="Calibri" w:eastAsia="Calibri" w:hAnsi="Calibri" w:cs="Calibri"/>
          <w:sz w:val="20"/>
          <w:szCs w:val="20"/>
        </w:rPr>
      </w:pPr>
      <w:r w:rsidRPr="00935613">
        <w:rPr>
          <w:rFonts w:ascii="Calibri" w:eastAsia="Calibri" w:hAnsi="Calibri" w:cs="Calibri"/>
          <w:sz w:val="20"/>
          <w:szCs w:val="20"/>
        </w:rPr>
        <w:lastRenderedPageBreak/>
        <w:t>Then the complaint should be brought to the College of Allied Health &amp; Nursing Dean’s office, if the concern is not resolved or addressed</w:t>
      </w:r>
    </w:p>
    <w:p w14:paraId="3CDAD51B" w14:textId="77777777" w:rsidR="006A6E08" w:rsidRPr="00935613" w:rsidRDefault="006A6E08" w:rsidP="001E2D84">
      <w:pPr>
        <w:pStyle w:val="Body"/>
        <w:numPr>
          <w:ilvl w:val="0"/>
          <w:numId w:val="85"/>
        </w:numPr>
        <w:spacing w:after="0"/>
        <w:rPr>
          <w:rFonts w:ascii="Calibri" w:eastAsia="Calibri" w:hAnsi="Calibri" w:cs="Calibri"/>
          <w:sz w:val="20"/>
          <w:szCs w:val="20"/>
        </w:rPr>
      </w:pPr>
      <w:r w:rsidRPr="00935613">
        <w:rPr>
          <w:rFonts w:ascii="Calibri" w:eastAsia="Calibri" w:hAnsi="Calibri" w:cs="Calibri"/>
          <w:sz w:val="20"/>
          <w:szCs w:val="20"/>
        </w:rPr>
        <w:t>A written appeal should be brought to the Academic Affairs Office.</w:t>
      </w:r>
    </w:p>
    <w:p w14:paraId="322E3A6F" w14:textId="77777777" w:rsidR="006A6E08" w:rsidRPr="00DD2C0F" w:rsidRDefault="006A6E08" w:rsidP="006A6E08">
      <w:pPr>
        <w:pStyle w:val="Body"/>
        <w:spacing w:after="0"/>
        <w:ind w:left="720"/>
        <w:rPr>
          <w:rFonts w:ascii="Calibri" w:hAnsi="Calibri" w:cs="Calibri"/>
          <w:sz w:val="20"/>
          <w:szCs w:val="20"/>
        </w:rPr>
      </w:pPr>
    </w:p>
    <w:p w14:paraId="3284950F" w14:textId="77777777" w:rsidR="006A6E08" w:rsidRPr="003A7251" w:rsidRDefault="006A6E08" w:rsidP="006A6E08">
      <w:pPr>
        <w:pStyle w:val="Body"/>
        <w:shd w:val="clear" w:color="auto" w:fill="FFE061"/>
        <w:rPr>
          <w:rFonts w:ascii="Calibri" w:hAnsi="Calibri" w:cs="Calibri"/>
          <w:sz w:val="20"/>
          <w:szCs w:val="20"/>
        </w:rPr>
      </w:pPr>
      <w:r w:rsidRPr="00DD2C0F">
        <w:rPr>
          <w:rFonts w:ascii="Calibri" w:hAnsi="Calibri" w:cs="Calibri"/>
          <w:sz w:val="20"/>
          <w:szCs w:val="20"/>
        </w:rPr>
        <w:t>CDIS Students have the right to file a complaint with the ASHA Council on Academic Accreditation (CAA).  Should you wish to file a complaint, the contact information for the CAA is listed below. Council on Academic Accreditation in Audiology and Speech-Language Pathology of the American Speech-Language-Hearing Association, 2200 Research Boulevard, #310, Rockville, MD 20850, 800-498-2071 or 301-296-5700.</w:t>
      </w:r>
      <w:bookmarkStart w:id="11" w:name="_Toc13"/>
    </w:p>
    <w:p w14:paraId="5F7B8B67" w14:textId="77777777" w:rsidR="004A30A0" w:rsidRDefault="004A30A0" w:rsidP="004A30A0">
      <w:pPr>
        <w:rPr>
          <w:rFonts w:ascii="Calibri" w:hAnsi="Calibri" w:cs="Calibri"/>
          <w:b/>
          <w:bCs/>
          <w:sz w:val="32"/>
          <w:szCs w:val="32"/>
          <w:u w:val="single"/>
        </w:rPr>
      </w:pPr>
    </w:p>
    <w:p w14:paraId="656684E4" w14:textId="6A110C00" w:rsidR="004A30A0" w:rsidRDefault="004A30A0" w:rsidP="004A30A0">
      <w:pPr>
        <w:rPr>
          <w:rFonts w:ascii="Calibri" w:hAnsi="Calibri" w:cs="Calibri"/>
          <w:b/>
          <w:bCs/>
          <w:sz w:val="32"/>
          <w:szCs w:val="32"/>
        </w:rPr>
      </w:pPr>
      <w:r>
        <w:rPr>
          <w:rFonts w:ascii="Calibri" w:hAnsi="Calibri" w:cs="Calibri"/>
          <w:b/>
          <w:bCs/>
          <w:sz w:val="32"/>
          <w:szCs w:val="32"/>
        </w:rPr>
        <w:t>Minnesota Policy on Equal Opportunity and Nondiscrimination in Employment and Education</w:t>
      </w:r>
    </w:p>
    <w:p w14:paraId="2B882588" w14:textId="77777777" w:rsidR="00EA4CD2" w:rsidRDefault="00EA4CD2" w:rsidP="004A30A0">
      <w:pPr>
        <w:rPr>
          <w:rFonts w:ascii="Calibri" w:hAnsi="Calibri" w:cs="Calibri"/>
          <w:b/>
          <w:bCs/>
          <w:sz w:val="32"/>
          <w:szCs w:val="32"/>
        </w:rPr>
      </w:pPr>
    </w:p>
    <w:p w14:paraId="0C033565" w14:textId="47D5B455" w:rsidR="006A6E08" w:rsidRPr="004A30A0" w:rsidRDefault="006A6E08" w:rsidP="006A6E08">
      <w:pPr>
        <w:pStyle w:val="Heading2"/>
        <w:spacing w:beforeAutospacing="1" w:afterAutospacing="1"/>
        <w:rPr>
          <w:rFonts w:ascii="Calibri" w:eastAsia="Calibri" w:hAnsi="Calibri" w:cs="Calibri"/>
          <w:b/>
          <w:bCs/>
          <w:color w:val="000000" w:themeColor="text1"/>
          <w:sz w:val="28"/>
          <w:szCs w:val="28"/>
        </w:rPr>
      </w:pPr>
      <w:bookmarkStart w:id="12" w:name="_Equal_Opportunity_and"/>
      <w:bookmarkEnd w:id="12"/>
      <w:r w:rsidRPr="004A30A0">
        <w:rPr>
          <w:rFonts w:ascii="Calibri" w:eastAsia="Calibri" w:hAnsi="Calibri" w:cs="Calibri"/>
          <w:b/>
          <w:bCs/>
          <w:color w:val="000000" w:themeColor="text1"/>
          <w:sz w:val="28"/>
          <w:szCs w:val="28"/>
        </w:rPr>
        <w:t>Equal Opportunity and Nondiscrimination in Employment and Education</w:t>
      </w:r>
    </w:p>
    <w:bookmarkEnd w:id="11"/>
    <w:p w14:paraId="0E59C618" w14:textId="77777777" w:rsidR="006A6E08" w:rsidRPr="00935613" w:rsidRDefault="006A6E08" w:rsidP="006A6E08">
      <w:pPr>
        <w:pStyle w:val="Body"/>
        <w:rPr>
          <w:rFonts w:ascii="Calibri" w:hAnsi="Calibri" w:cs="Calibri"/>
          <w:sz w:val="20"/>
          <w:szCs w:val="20"/>
        </w:rPr>
      </w:pPr>
      <w:r w:rsidRPr="00935613">
        <w:rPr>
          <w:rFonts w:ascii="Calibri" w:hAnsi="Calibri" w:cs="Calibri"/>
          <w:sz w:val="20"/>
          <w:szCs w:val="20"/>
        </w:rPr>
        <w:t xml:space="preserve">Minnesota State Colleges and Universities is committed to a policy of nondiscrimination in employment and education opportunity. See full statements: </w:t>
      </w:r>
      <w:hyperlink r:id="rId20" w:history="1">
        <w:r w:rsidRPr="00935613">
          <w:rPr>
            <w:rStyle w:val="Hyperlink"/>
            <w:rFonts w:ascii="Calibri" w:hAnsi="Calibri" w:cs="Calibri"/>
            <w:sz w:val="20"/>
            <w:szCs w:val="20"/>
          </w:rPr>
          <w:t>https://www.minnstate.edu/board/policy/1b01.html</w:t>
        </w:r>
      </w:hyperlink>
      <w:r w:rsidRPr="00935613">
        <w:rPr>
          <w:rFonts w:ascii="Calibri" w:hAnsi="Calibri" w:cs="Calibri"/>
          <w:sz w:val="20"/>
          <w:szCs w:val="20"/>
        </w:rPr>
        <w:t xml:space="preserve"> .</w:t>
      </w:r>
    </w:p>
    <w:p w14:paraId="25112E5C" w14:textId="77777777" w:rsidR="006A6E08" w:rsidRPr="00935613" w:rsidRDefault="006A6E08" w:rsidP="006A6E08">
      <w:pPr>
        <w:pStyle w:val="Body"/>
        <w:rPr>
          <w:rFonts w:ascii="Calibri" w:eastAsiaTheme="majorEastAsia" w:hAnsi="Calibri" w:cs="Calibri"/>
          <w:color w:val="auto"/>
          <w:sz w:val="20"/>
          <w:szCs w:val="20"/>
        </w:rPr>
      </w:pPr>
      <w:r w:rsidRPr="00DC1C00">
        <w:rPr>
          <w:rFonts w:ascii="Calibri" w:eastAsiaTheme="majorEastAsia" w:hAnsi="Calibri" w:cs="Calibri"/>
          <w:b/>
          <w:bCs/>
          <w:color w:val="auto"/>
          <w:sz w:val="20"/>
          <w:szCs w:val="20"/>
        </w:rPr>
        <w:t>Subpart A. Equal opportunity for students and employees</w:t>
      </w:r>
      <w:r>
        <w:rPr>
          <w:rFonts w:ascii="Calibri" w:eastAsiaTheme="majorEastAsia" w:hAnsi="Calibri" w:cs="Calibri"/>
          <w:b/>
          <w:bCs/>
          <w:color w:val="auto"/>
          <w:sz w:val="20"/>
          <w:szCs w:val="20"/>
        </w:rPr>
        <w:t xml:space="preserve">: </w:t>
      </w:r>
      <w:r w:rsidRPr="00DC1C00">
        <w:rPr>
          <w:rFonts w:ascii="Calibri" w:eastAsiaTheme="majorEastAsia" w:hAnsi="Calibri" w:cs="Calibri"/>
          <w:color w:val="auto"/>
          <w:sz w:val="20"/>
          <w:szCs w:val="20"/>
        </w:rPr>
        <w:t>Minnesota State Colleges and Universities has an enduring commitment to enhancing Minnesota’s quality of life by developing and fostering understanding and appreciation of a free and diverse society and providing equal opportunity for all its students and employees. Minnesota State is committed to a policy of equal opportunity and nondiscrimination in employment and education.</w:t>
      </w:r>
    </w:p>
    <w:p w14:paraId="1F2C3646" w14:textId="77777777" w:rsidR="006A6E08" w:rsidRPr="00935613" w:rsidRDefault="006A6E08" w:rsidP="006A6E08">
      <w:pPr>
        <w:pStyle w:val="Body"/>
        <w:rPr>
          <w:rFonts w:ascii="Calibri" w:eastAsiaTheme="majorEastAsia" w:hAnsi="Calibri" w:cs="Calibri"/>
          <w:color w:val="auto"/>
          <w:sz w:val="20"/>
          <w:szCs w:val="20"/>
        </w:rPr>
      </w:pPr>
      <w:r w:rsidRPr="00DC1C00">
        <w:rPr>
          <w:rFonts w:ascii="Calibri" w:eastAsiaTheme="majorEastAsia" w:hAnsi="Calibri" w:cs="Calibri"/>
          <w:b/>
          <w:bCs/>
          <w:color w:val="auto"/>
          <w:sz w:val="20"/>
          <w:szCs w:val="20"/>
        </w:rPr>
        <w:t>Subpart B. Nondiscrimination</w:t>
      </w:r>
      <w:r>
        <w:rPr>
          <w:rFonts w:ascii="Calibri" w:eastAsiaTheme="majorEastAsia" w:hAnsi="Calibri" w:cs="Calibri"/>
          <w:b/>
          <w:bCs/>
          <w:color w:val="auto"/>
          <w:sz w:val="20"/>
          <w:szCs w:val="20"/>
        </w:rPr>
        <w:t xml:space="preserve">: </w:t>
      </w:r>
      <w:r w:rsidRPr="00DC1C00">
        <w:rPr>
          <w:rFonts w:ascii="Calibri" w:eastAsiaTheme="majorEastAsia" w:hAnsi="Calibri" w:cs="Calibri"/>
          <w:color w:val="auto"/>
          <w:sz w:val="20"/>
          <w:szCs w:val="20"/>
        </w:rPr>
        <w:t>Minnesota State prohibits discrimination and harassment against persons in the terms and conditions of employment, personnel practices, or access to and participation in educational programs, services, and activities on the basis of membership or perceived membership in any of the following protected classes: race, sex (including pregnancy, child birth, and related medical conditions), color, creed, religion, age, national origin, disability, marital status, status with regard to public assistance, sexual orientation, gender identity, gender expression, veteran status, familial status, and membership or activity in a local human rights commission. Protected class also includes genetic information for employees.</w:t>
      </w:r>
    </w:p>
    <w:p w14:paraId="39733623" w14:textId="2114AE32" w:rsidR="192B3774" w:rsidRPr="00EA4CD2" w:rsidRDefault="006A6E08" w:rsidP="00EA4CD2">
      <w:pPr>
        <w:pStyle w:val="Body"/>
        <w:rPr>
          <w:rFonts w:ascii="Calibri" w:hAnsi="Calibri" w:cs="Calibri"/>
          <w:sz w:val="20"/>
          <w:szCs w:val="20"/>
        </w:rPr>
      </w:pPr>
      <w:r w:rsidRPr="00DC1C00">
        <w:rPr>
          <w:rFonts w:ascii="Calibri" w:eastAsiaTheme="majorEastAsia" w:hAnsi="Calibri" w:cs="Calibri"/>
          <w:color w:val="auto"/>
          <w:sz w:val="20"/>
          <w:szCs w:val="20"/>
        </w:rPr>
        <w:t>Minnesota State shall maintain and encourage full freedom of expression, inquiry, teaching and research. Academic freedom comes with a responsibility that all members of our education community benefit without intimidation, exploitation, or coercion. This policy is directed at conduct that constitutes discrimination or harassment under this policy and is not directed at the content of speech. In cases in which statements and other forms of expression are involved, Minnesota State must consider an individual's constitutionally protected right to free speech and academic freedom. However, discriminatory or harassing conduct is not within the protections of academic freedom or free speech.</w:t>
      </w:r>
    </w:p>
    <w:p w14:paraId="371BA564" w14:textId="77777777" w:rsidR="004A30A0" w:rsidRPr="004A30A0" w:rsidRDefault="004A30A0" w:rsidP="004A30A0">
      <w:pPr>
        <w:pStyle w:val="Heading2"/>
        <w:spacing w:beforeAutospacing="1" w:afterAutospacing="1"/>
        <w:rPr>
          <w:rFonts w:ascii="Calibri" w:eastAsia="Calibri" w:hAnsi="Calibri" w:cs="Calibri"/>
          <w:b/>
          <w:bCs/>
          <w:color w:val="000000" w:themeColor="text1"/>
          <w:sz w:val="28"/>
          <w:szCs w:val="28"/>
        </w:rPr>
      </w:pPr>
      <w:bookmarkStart w:id="13" w:name="_Reporting_Incidents_of"/>
      <w:bookmarkEnd w:id="13"/>
      <w:r w:rsidRPr="004A30A0">
        <w:rPr>
          <w:rFonts w:ascii="Calibri" w:eastAsia="Calibri" w:hAnsi="Calibri" w:cs="Calibri"/>
          <w:b/>
          <w:bCs/>
          <w:color w:val="000000" w:themeColor="text1"/>
          <w:sz w:val="28"/>
          <w:szCs w:val="28"/>
        </w:rPr>
        <w:t>Reporting Incidents of Discrimination/Harassment</w:t>
      </w:r>
    </w:p>
    <w:p w14:paraId="3AA4ADFE" w14:textId="77777777" w:rsidR="004A30A0" w:rsidRPr="00935613" w:rsidRDefault="004A30A0" w:rsidP="004A30A0">
      <w:pPr>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Any student, faculty member or employee who knows of, receives information about or receives a complaint of discrimination/harassment is strongly encouraged to report the information or complaint to the designated officer of the Office of the Chancellor, college, or university.</w:t>
      </w:r>
    </w:p>
    <w:p w14:paraId="5AB3B9BF" w14:textId="77777777" w:rsidR="004A30A0" w:rsidRPr="00935613" w:rsidRDefault="004A30A0" w:rsidP="001E2D84">
      <w:pPr>
        <w:numPr>
          <w:ilvl w:val="0"/>
          <w:numId w:val="86"/>
        </w:numPr>
        <w:spacing w:line="278" w:lineRule="auto"/>
        <w:rPr>
          <w:rFonts w:ascii="Calibri" w:eastAsia="Calibri" w:hAnsi="Calibri" w:cs="Calibri"/>
          <w:color w:val="000000" w:themeColor="text1"/>
          <w:sz w:val="20"/>
          <w:szCs w:val="20"/>
        </w:rPr>
      </w:pPr>
      <w:r w:rsidRPr="007D2D7F">
        <w:rPr>
          <w:rFonts w:ascii="Calibri" w:eastAsia="Calibri" w:hAnsi="Calibri" w:cs="Calibri"/>
          <w:color w:val="000000" w:themeColor="text1"/>
          <w:sz w:val="20"/>
          <w:szCs w:val="20"/>
        </w:rPr>
        <w:lastRenderedPageBreak/>
        <w:t xml:space="preserve">Reporting Incidents of Discrimination/Harassment: Any student, faculty member or employee who knows of, receives information about or receives a complaint of discrimination/harassment is strongly encouraged to report the information or complaint to the designated officer of the Office of the Chancellor, college, or university. </w:t>
      </w:r>
    </w:p>
    <w:p w14:paraId="3BE9B160" w14:textId="77777777" w:rsidR="004A30A0" w:rsidRPr="007D2D7F" w:rsidRDefault="004A30A0" w:rsidP="001E2D84">
      <w:pPr>
        <w:numPr>
          <w:ilvl w:val="1"/>
          <w:numId w:val="86"/>
        </w:numPr>
        <w:spacing w:line="278" w:lineRule="auto"/>
        <w:rPr>
          <w:rFonts w:ascii="Calibri" w:eastAsia="Calibri" w:hAnsi="Calibri" w:cs="Calibri"/>
          <w:color w:val="000000" w:themeColor="text1"/>
          <w:sz w:val="20"/>
          <w:szCs w:val="20"/>
        </w:rPr>
      </w:pPr>
      <w:r w:rsidRPr="007D2D7F">
        <w:rPr>
          <w:rFonts w:ascii="Calibri" w:eastAsia="Calibri" w:hAnsi="Calibri" w:cs="Calibri"/>
          <w:color w:val="000000" w:themeColor="text1"/>
          <w:sz w:val="20"/>
          <w:szCs w:val="20"/>
        </w:rPr>
        <w:t>Available Reporting Options</w:t>
      </w:r>
      <w:r w:rsidRPr="00935613">
        <w:rPr>
          <w:rFonts w:ascii="Calibri" w:eastAsia="Calibri" w:hAnsi="Calibri" w:cs="Calibri"/>
          <w:color w:val="000000" w:themeColor="text1"/>
          <w:sz w:val="20"/>
          <w:szCs w:val="20"/>
        </w:rPr>
        <w:t xml:space="preserve">: </w:t>
      </w:r>
      <w:r w:rsidRPr="007D2D7F">
        <w:rPr>
          <w:rFonts w:ascii="Calibri" w:eastAsia="Calibri" w:hAnsi="Calibri" w:cs="Calibri"/>
          <w:color w:val="000000" w:themeColor="text1"/>
          <w:sz w:val="20"/>
          <w:szCs w:val="20"/>
        </w:rPr>
        <w:t xml:space="preserve">Bias Incident Support and Advisory Team </w:t>
      </w:r>
      <w:hyperlink r:id="rId21" w:tgtFrame="_blank" w:history="1">
        <w:r w:rsidRPr="007D2D7F">
          <w:rPr>
            <w:rStyle w:val="Hyperlink"/>
            <w:rFonts w:ascii="Calibri" w:eastAsia="Calibri" w:hAnsi="Calibri" w:cs="Calibri"/>
            <w:sz w:val="20"/>
            <w:szCs w:val="20"/>
          </w:rPr>
          <w:t>https://www.mnsu.edu/university-life/diversity-equity-inclusion/bias-incident-support-and-advisory-team/</w:t>
        </w:r>
      </w:hyperlink>
      <w:r w:rsidRPr="007D2D7F">
        <w:rPr>
          <w:rFonts w:ascii="Calibri" w:eastAsia="Calibri" w:hAnsi="Calibri" w:cs="Calibri"/>
          <w:color w:val="000000" w:themeColor="text1"/>
          <w:sz w:val="20"/>
          <w:szCs w:val="20"/>
        </w:rPr>
        <w:t>  </w:t>
      </w:r>
    </w:p>
    <w:p w14:paraId="0F467350" w14:textId="77777777" w:rsidR="004A30A0" w:rsidRPr="00935613" w:rsidRDefault="004A30A0" w:rsidP="001E2D84">
      <w:pPr>
        <w:pStyle w:val="ListParagraph"/>
        <w:numPr>
          <w:ilvl w:val="0"/>
          <w:numId w:val="86"/>
        </w:numPr>
        <w:spacing w:line="278"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Submit a report of Discrimination, Harassment And/Or Sexual Violence </w:t>
      </w:r>
      <w:hyperlink r:id="rId22" w:tgtFrame="_blank" w:history="1">
        <w:r w:rsidRPr="00935613">
          <w:rPr>
            <w:rStyle w:val="Hyperlink"/>
            <w:rFonts w:ascii="Calibri" w:eastAsia="Calibri" w:hAnsi="Calibri" w:cs="Calibri"/>
            <w:sz w:val="20"/>
            <w:szCs w:val="20"/>
          </w:rPr>
          <w:t>https://admin.mnsu.edu/equal-opportunity-title-ix/submitting-a-report/</w:t>
        </w:r>
      </w:hyperlink>
      <w:r w:rsidRPr="00935613">
        <w:rPr>
          <w:rFonts w:ascii="Calibri" w:eastAsia="Calibri" w:hAnsi="Calibri" w:cs="Calibri"/>
          <w:color w:val="000000" w:themeColor="text1"/>
          <w:sz w:val="20"/>
          <w:szCs w:val="20"/>
        </w:rPr>
        <w:t>  </w:t>
      </w:r>
    </w:p>
    <w:p w14:paraId="1CC289D3" w14:textId="77777777" w:rsidR="004A30A0" w:rsidRPr="00935613" w:rsidRDefault="004A30A0" w:rsidP="001E2D84">
      <w:pPr>
        <w:numPr>
          <w:ilvl w:val="1"/>
          <w:numId w:val="86"/>
        </w:numPr>
        <w:spacing w:line="278" w:lineRule="auto"/>
        <w:rPr>
          <w:rFonts w:ascii="Calibri" w:eastAsia="Calibri" w:hAnsi="Calibri" w:cs="Calibri"/>
          <w:color w:val="000000" w:themeColor="text1"/>
          <w:sz w:val="20"/>
          <w:szCs w:val="20"/>
        </w:rPr>
      </w:pPr>
      <w:r w:rsidRPr="007D2D7F">
        <w:rPr>
          <w:rFonts w:ascii="Calibri" w:eastAsia="Calibri" w:hAnsi="Calibri" w:cs="Calibri"/>
          <w:color w:val="000000" w:themeColor="text1"/>
          <w:sz w:val="20"/>
          <w:szCs w:val="20"/>
        </w:rPr>
        <w:t xml:space="preserve">Submit a report of Sexual Violence for Review </w:t>
      </w:r>
      <w:hyperlink r:id="rId23" w:tgtFrame="_blank" w:history="1">
        <w:r w:rsidRPr="007D2D7F">
          <w:rPr>
            <w:rStyle w:val="Hyperlink"/>
            <w:rFonts w:ascii="Calibri" w:eastAsia="Calibri" w:hAnsi="Calibri" w:cs="Calibri"/>
            <w:sz w:val="20"/>
            <w:szCs w:val="20"/>
          </w:rPr>
          <w:t>https://cm.maxient.com/reportingform.php?MNStateUniv&amp;layout_id=301</w:t>
        </w:r>
      </w:hyperlink>
      <w:r w:rsidRPr="007D2D7F">
        <w:rPr>
          <w:rFonts w:ascii="Calibri" w:eastAsia="Calibri" w:hAnsi="Calibri" w:cs="Calibri"/>
          <w:color w:val="000000" w:themeColor="text1"/>
          <w:sz w:val="20"/>
          <w:szCs w:val="20"/>
        </w:rPr>
        <w:t>  </w:t>
      </w:r>
    </w:p>
    <w:p w14:paraId="6E2E1B3F" w14:textId="77777777" w:rsidR="004A30A0" w:rsidRPr="007D2D7F" w:rsidRDefault="004A30A0" w:rsidP="001E2D84">
      <w:pPr>
        <w:numPr>
          <w:ilvl w:val="1"/>
          <w:numId w:val="86"/>
        </w:numPr>
        <w:tabs>
          <w:tab w:val="num" w:pos="1800"/>
        </w:tabs>
        <w:spacing w:line="278" w:lineRule="auto"/>
        <w:rPr>
          <w:rFonts w:ascii="Calibri" w:eastAsia="Calibri" w:hAnsi="Calibri" w:cs="Calibri"/>
          <w:color w:val="000000" w:themeColor="text1"/>
          <w:sz w:val="20"/>
          <w:szCs w:val="20"/>
        </w:rPr>
      </w:pPr>
      <w:r w:rsidRPr="007D2D7F">
        <w:rPr>
          <w:rFonts w:ascii="Calibri" w:eastAsia="Calibri" w:hAnsi="Calibri" w:cs="Calibri"/>
          <w:color w:val="000000" w:themeColor="text1"/>
          <w:sz w:val="20"/>
          <w:szCs w:val="20"/>
        </w:rPr>
        <w:t xml:space="preserve">Submit a report of Discrimination/Harassment for Review </w:t>
      </w:r>
      <w:hyperlink r:id="rId24" w:tgtFrame="_blank" w:history="1">
        <w:r w:rsidRPr="007D2D7F">
          <w:rPr>
            <w:rStyle w:val="Hyperlink"/>
            <w:rFonts w:ascii="Calibri" w:eastAsia="Calibri" w:hAnsi="Calibri" w:cs="Calibri"/>
            <w:sz w:val="20"/>
            <w:szCs w:val="20"/>
          </w:rPr>
          <w:t>https://cm.maxient.com/reportingform.php?MNStateUniv&amp;layout_id=302</w:t>
        </w:r>
      </w:hyperlink>
      <w:r w:rsidRPr="007D2D7F">
        <w:rPr>
          <w:rFonts w:ascii="Calibri" w:eastAsia="Calibri" w:hAnsi="Calibri" w:cs="Calibri"/>
          <w:color w:val="000000" w:themeColor="text1"/>
          <w:sz w:val="20"/>
          <w:szCs w:val="20"/>
        </w:rPr>
        <w:t>  </w:t>
      </w:r>
    </w:p>
    <w:p w14:paraId="79D8378B" w14:textId="77777777" w:rsidR="004A30A0" w:rsidRPr="00935613" w:rsidRDefault="004A30A0" w:rsidP="001E2D84">
      <w:pPr>
        <w:pStyle w:val="ListParagraph"/>
        <w:numPr>
          <w:ilvl w:val="0"/>
          <w:numId w:val="86"/>
        </w:numPr>
        <w:spacing w:line="278"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Concerns or conduct that are not related to discrimination, harassment and/or sexual violence </w:t>
      </w:r>
      <w:hyperlink r:id="rId25" w:tgtFrame="_blank" w:history="1">
        <w:r w:rsidRPr="00935613">
          <w:rPr>
            <w:rStyle w:val="Hyperlink"/>
            <w:rFonts w:ascii="Calibri" w:eastAsia="Calibri" w:hAnsi="Calibri" w:cs="Calibri"/>
            <w:sz w:val="20"/>
            <w:szCs w:val="20"/>
          </w:rPr>
          <w:t>https://www.mnsu.edu/university-life/campus-services/student-affairs/refer-or-report-a-concern-about-a-person/</w:t>
        </w:r>
      </w:hyperlink>
      <w:r w:rsidRPr="00935613">
        <w:rPr>
          <w:rFonts w:ascii="Calibri" w:eastAsia="Calibri" w:hAnsi="Calibri" w:cs="Calibri"/>
          <w:color w:val="000000" w:themeColor="text1"/>
          <w:sz w:val="20"/>
          <w:szCs w:val="20"/>
        </w:rPr>
        <w:t>  </w:t>
      </w:r>
    </w:p>
    <w:p w14:paraId="76D7D2D8" w14:textId="77777777" w:rsidR="004A30A0" w:rsidRPr="007D2D7F" w:rsidRDefault="004A30A0" w:rsidP="001E2D84">
      <w:pPr>
        <w:numPr>
          <w:ilvl w:val="1"/>
          <w:numId w:val="86"/>
        </w:numPr>
        <w:spacing w:line="278" w:lineRule="auto"/>
        <w:rPr>
          <w:rFonts w:ascii="Calibri" w:eastAsia="Calibri" w:hAnsi="Calibri" w:cs="Calibri"/>
          <w:color w:val="000000" w:themeColor="text1"/>
          <w:sz w:val="20"/>
          <w:szCs w:val="20"/>
        </w:rPr>
      </w:pPr>
      <w:r w:rsidRPr="007D2D7F">
        <w:rPr>
          <w:rFonts w:ascii="Calibri" w:eastAsia="Calibri" w:hAnsi="Calibri" w:cs="Calibri"/>
          <w:color w:val="000000" w:themeColor="text1"/>
          <w:sz w:val="20"/>
          <w:szCs w:val="20"/>
        </w:rPr>
        <w:t xml:space="preserve">Contact Equal Opportunity/Title IX office </w:t>
      </w:r>
      <w:hyperlink r:id="rId26" w:tgtFrame="_blank" w:history="1">
        <w:r w:rsidRPr="007D2D7F">
          <w:rPr>
            <w:rStyle w:val="Hyperlink"/>
            <w:rFonts w:ascii="Calibri" w:eastAsia="Calibri" w:hAnsi="Calibri" w:cs="Calibri"/>
            <w:sz w:val="20"/>
            <w:szCs w:val="20"/>
          </w:rPr>
          <w:t>eotitleix@mnsu.edu</w:t>
        </w:r>
      </w:hyperlink>
      <w:r w:rsidRPr="007D2D7F">
        <w:rPr>
          <w:rFonts w:ascii="Calibri" w:eastAsia="Calibri" w:hAnsi="Calibri" w:cs="Calibri"/>
          <w:color w:val="000000" w:themeColor="text1"/>
          <w:sz w:val="20"/>
          <w:szCs w:val="20"/>
        </w:rPr>
        <w:t xml:space="preserve">; 507-389-2986; Morris Hall 112. More information can be found: </w:t>
      </w:r>
      <w:hyperlink r:id="rId27" w:tgtFrame="_blank" w:history="1">
        <w:r w:rsidRPr="007D2D7F">
          <w:rPr>
            <w:rStyle w:val="Hyperlink"/>
            <w:rFonts w:ascii="Calibri" w:eastAsia="Calibri" w:hAnsi="Calibri" w:cs="Calibri"/>
            <w:sz w:val="20"/>
            <w:szCs w:val="20"/>
          </w:rPr>
          <w:t>http://www.mnsu.edu/eotitleix/</w:t>
        </w:r>
      </w:hyperlink>
      <w:r w:rsidRPr="007D2D7F">
        <w:rPr>
          <w:rFonts w:ascii="Calibri" w:eastAsia="Calibri" w:hAnsi="Calibri" w:cs="Calibri"/>
          <w:color w:val="000000" w:themeColor="text1"/>
          <w:sz w:val="20"/>
          <w:szCs w:val="20"/>
        </w:rPr>
        <w:t> </w:t>
      </w:r>
    </w:p>
    <w:p w14:paraId="0C0B3101" w14:textId="14737B27" w:rsidR="192B3774" w:rsidRDefault="192B3774"/>
    <w:p w14:paraId="2F3826BA" w14:textId="77777777" w:rsidR="00EA4CD2" w:rsidRDefault="00EA4CD2" w:rsidP="00DD2C0F"/>
    <w:p w14:paraId="63A18E69" w14:textId="77777777" w:rsidR="00EA4CD2" w:rsidRDefault="00EA4CD2" w:rsidP="00DD2C0F"/>
    <w:p w14:paraId="29B696CA" w14:textId="77777777" w:rsidR="00EA4CD2" w:rsidRDefault="00EA4CD2" w:rsidP="00DD2C0F"/>
    <w:p w14:paraId="573CC7D6" w14:textId="77777777" w:rsidR="00EA4CD2" w:rsidRDefault="00EA4CD2" w:rsidP="00DD2C0F"/>
    <w:p w14:paraId="7C24E1DC" w14:textId="77777777" w:rsidR="00EA4CD2" w:rsidRDefault="00EA4CD2" w:rsidP="00DD2C0F"/>
    <w:p w14:paraId="5C11678D" w14:textId="77777777" w:rsidR="00EA4CD2" w:rsidRDefault="00EA4CD2" w:rsidP="00DD2C0F"/>
    <w:p w14:paraId="7ED6D48A" w14:textId="77777777" w:rsidR="00EA4CD2" w:rsidRDefault="00EA4CD2" w:rsidP="00DD2C0F"/>
    <w:p w14:paraId="52DEC479" w14:textId="77777777" w:rsidR="00EA4CD2" w:rsidRDefault="00EA4CD2" w:rsidP="00DD2C0F"/>
    <w:p w14:paraId="55C86E8F" w14:textId="77777777" w:rsidR="00EA4CD2" w:rsidRDefault="00EA4CD2" w:rsidP="00DD2C0F"/>
    <w:p w14:paraId="7612F9A4" w14:textId="77777777" w:rsidR="00EA4CD2" w:rsidRDefault="00EA4CD2" w:rsidP="00DD2C0F"/>
    <w:p w14:paraId="09D94CC5" w14:textId="77777777" w:rsidR="00EA4CD2" w:rsidRDefault="00EA4CD2" w:rsidP="00DD2C0F"/>
    <w:p w14:paraId="6362B2AA" w14:textId="77777777" w:rsidR="009C2BC9" w:rsidRDefault="009C2BC9" w:rsidP="00DD2C0F"/>
    <w:p w14:paraId="5D6EDB10" w14:textId="77777777" w:rsidR="009C2BC9" w:rsidRDefault="009C2BC9" w:rsidP="00DD2C0F"/>
    <w:p w14:paraId="1AAC829E" w14:textId="6C680B24" w:rsidR="27592F39" w:rsidRPr="00EA4CD2" w:rsidRDefault="001C3D01" w:rsidP="001C3D01">
      <w:pPr>
        <w:pStyle w:val="Heading1"/>
        <w:spacing w:before="240"/>
        <w:jc w:val="center"/>
        <w:rPr>
          <w:rFonts w:ascii="Calibri" w:eastAsia="Calibri" w:hAnsi="Calibri" w:cs="Calibri"/>
          <w:b/>
          <w:bCs/>
          <w:color w:val="074F6A" w:themeColor="accent4" w:themeShade="80"/>
        </w:rPr>
      </w:pPr>
      <w:bookmarkStart w:id="14" w:name="_Communication_Sciences_and_1"/>
      <w:bookmarkEnd w:id="14"/>
      <w:r w:rsidRPr="00EA4CD2">
        <w:rPr>
          <w:rFonts w:ascii="Calibri" w:eastAsia="Calibri" w:hAnsi="Calibri" w:cs="Calibri"/>
          <w:b/>
          <w:bCs/>
          <w:color w:val="074F6A" w:themeColor="accent4" w:themeShade="80"/>
        </w:rPr>
        <w:lastRenderedPageBreak/>
        <w:t xml:space="preserve">Communication Sciences and Disorders </w:t>
      </w:r>
      <w:r w:rsidR="00C84026" w:rsidRPr="00EA4CD2">
        <w:rPr>
          <w:rFonts w:ascii="Calibri" w:eastAsia="Calibri" w:hAnsi="Calibri" w:cs="Calibri"/>
          <w:b/>
          <w:bCs/>
          <w:color w:val="074F6A" w:themeColor="accent4" w:themeShade="80"/>
        </w:rPr>
        <w:t>Bachelor of Science</w:t>
      </w:r>
      <w:r w:rsidR="27592F39" w:rsidRPr="00EA4CD2">
        <w:rPr>
          <w:rFonts w:ascii="Calibri" w:eastAsia="Calibri" w:hAnsi="Calibri" w:cs="Calibri"/>
          <w:b/>
          <w:bCs/>
          <w:color w:val="074F6A" w:themeColor="accent4" w:themeShade="80"/>
        </w:rPr>
        <w:t xml:space="preserve"> </w:t>
      </w:r>
    </w:p>
    <w:p w14:paraId="571C934F" w14:textId="6B60AA05" w:rsidR="00D7670C" w:rsidRPr="00D7670C" w:rsidRDefault="27592F39" w:rsidP="00D7670C">
      <w:pPr>
        <w:pStyle w:val="Heading2"/>
        <w:spacing w:beforeAutospacing="1" w:afterAutospacing="1"/>
        <w:rPr>
          <w:rFonts w:ascii="Calibri" w:eastAsia="Calibri" w:hAnsi="Calibri" w:cs="Calibri"/>
          <w:b/>
          <w:bCs/>
          <w:color w:val="000000" w:themeColor="text1"/>
        </w:rPr>
      </w:pPr>
      <w:bookmarkStart w:id="15" w:name="_Program_Policies"/>
      <w:bookmarkEnd w:id="15"/>
      <w:r w:rsidRPr="00DD2C0F">
        <w:rPr>
          <w:rFonts w:ascii="Calibri" w:eastAsia="Calibri" w:hAnsi="Calibri" w:cs="Calibri"/>
          <w:b/>
          <w:bCs/>
          <w:color w:val="000000" w:themeColor="text1"/>
        </w:rPr>
        <w:t>Program Policies</w:t>
      </w:r>
    </w:p>
    <w:p w14:paraId="7E4C131D" w14:textId="77777777" w:rsidR="00D7670C" w:rsidRPr="00D7670C"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Students completing course requirements under previous catalogs are advised to consult the department chairperson for appropriate course substitutions.  </w:t>
      </w:r>
    </w:p>
    <w:p w14:paraId="12B7E2D9" w14:textId="2978CCC1" w:rsidR="001C3D01"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The minimum level of professional preparation in communication sciences and disorders requires a master’s degree. The department does not recommend bachelor's degree graduates for professional employment. </w:t>
      </w:r>
    </w:p>
    <w:p w14:paraId="01D32591" w14:textId="77777777" w:rsidR="009C2BC9" w:rsidRPr="009C2BC9" w:rsidRDefault="009C2BC9" w:rsidP="00D7670C">
      <w:pPr>
        <w:rPr>
          <w:rFonts w:ascii="Calibri" w:eastAsia="Calibri" w:hAnsi="Calibri" w:cs="Calibri"/>
          <w:color w:val="000000" w:themeColor="text1"/>
          <w:sz w:val="20"/>
          <w:szCs w:val="20"/>
        </w:rPr>
      </w:pPr>
    </w:p>
    <w:p w14:paraId="5C37E534" w14:textId="428F68E5" w:rsidR="00D7670C" w:rsidRPr="00D7670C" w:rsidRDefault="00D7670C" w:rsidP="00D7670C">
      <w:pPr>
        <w:rPr>
          <w:rFonts w:ascii="Calibri" w:eastAsia="Calibri" w:hAnsi="Calibri" w:cs="Calibri"/>
          <w:color w:val="000000" w:themeColor="text1"/>
        </w:rPr>
      </w:pPr>
      <w:r w:rsidRPr="00D7670C">
        <w:rPr>
          <w:rFonts w:ascii="Calibri" w:eastAsia="Calibri" w:hAnsi="Calibri" w:cs="Calibri"/>
          <w:color w:val="000000" w:themeColor="text1"/>
        </w:rPr>
        <w:t>Progression Standard </w:t>
      </w:r>
    </w:p>
    <w:p w14:paraId="50ABEC25" w14:textId="453CB8DD" w:rsidR="00E27107"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Students will complete CDIS312, CDIS322, CDIS392 and CDIS394 with a 3.0 grade point average before they are given permission to take 400 level courses. </w:t>
      </w:r>
    </w:p>
    <w:p w14:paraId="4AB023AD" w14:textId="77777777" w:rsidR="009C2BC9" w:rsidRPr="00E27107" w:rsidRDefault="009C2BC9" w:rsidP="00D7670C">
      <w:pPr>
        <w:rPr>
          <w:rFonts w:ascii="Calibri" w:eastAsia="Calibri" w:hAnsi="Calibri" w:cs="Calibri"/>
          <w:color w:val="000000" w:themeColor="text1"/>
          <w:sz w:val="20"/>
          <w:szCs w:val="20"/>
        </w:rPr>
      </w:pPr>
    </w:p>
    <w:p w14:paraId="2FEC02FB" w14:textId="33866783" w:rsidR="00D7670C" w:rsidRPr="00D7670C" w:rsidRDefault="00D7670C" w:rsidP="00D7670C">
      <w:pPr>
        <w:rPr>
          <w:rFonts w:ascii="Calibri" w:eastAsia="Calibri" w:hAnsi="Calibri" w:cs="Calibri"/>
          <w:color w:val="000000" w:themeColor="text1"/>
        </w:rPr>
      </w:pPr>
      <w:r w:rsidRPr="00D7670C">
        <w:rPr>
          <w:rFonts w:ascii="Calibri" w:eastAsia="Calibri" w:hAnsi="Calibri" w:cs="Calibri"/>
          <w:color w:val="000000" w:themeColor="text1"/>
        </w:rPr>
        <w:t>GPA Policy </w:t>
      </w:r>
    </w:p>
    <w:p w14:paraId="0C3B1A2C" w14:textId="05F91FD9" w:rsidR="00D7670C" w:rsidRPr="00D7670C" w:rsidRDefault="1C6C50F2" w:rsidP="00D7670C">
      <w:pPr>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Permission to register for 400 level courses is granted by the department upon completion of the courses of CDIS 312, CDIS 322, CDIS 392, and CDIS 394, with a 3.0 grade point average. If this minimum is not met</w:t>
      </w:r>
      <w:r w:rsidR="6D39C3ED" w:rsidRPr="192B3774">
        <w:rPr>
          <w:rFonts w:ascii="Calibri" w:eastAsia="Calibri" w:hAnsi="Calibri" w:cs="Calibri"/>
          <w:color w:val="000000" w:themeColor="text1"/>
          <w:sz w:val="20"/>
          <w:szCs w:val="20"/>
        </w:rPr>
        <w:t>,</w:t>
      </w:r>
      <w:r w:rsidRPr="192B3774">
        <w:rPr>
          <w:rFonts w:ascii="Calibri" w:eastAsia="Calibri" w:hAnsi="Calibri" w:cs="Calibri"/>
          <w:color w:val="000000" w:themeColor="text1"/>
          <w:sz w:val="20"/>
          <w:szCs w:val="20"/>
        </w:rPr>
        <w:t xml:space="preserve"> students should discuss with an advisor in the department to plan a course of study. </w:t>
      </w:r>
    </w:p>
    <w:p w14:paraId="73154FEE" w14:textId="57B7EBA9" w:rsidR="00D7670C" w:rsidRPr="00D7670C"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A minimum GPA of 3.0 is highly recommended to enroll in practicum. This may be waived based on recommendations of the advisor and course instructor.  </w:t>
      </w:r>
    </w:p>
    <w:p w14:paraId="3B802721" w14:textId="23430089" w:rsidR="00D7670C" w:rsidRPr="00D7670C"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P/N Grading Policy. All courses must be taken for letter grades by majors except those offered on a P/N only basis.  </w:t>
      </w:r>
    </w:p>
    <w:p w14:paraId="001B2C9E" w14:textId="0D62DC18" w:rsidR="00D7670C" w:rsidRPr="00D7670C"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Students planning to major in an area of study in the College of Allied Health and Nursing have an advisor assigned to them. Questions and concerns pertaining to advising and the assignment of advisors can be answered by the student relations coordinator. Contact the Dean’s office for contact information.  </w:t>
      </w:r>
    </w:p>
    <w:p w14:paraId="55AAB83B" w14:textId="7F389D7C" w:rsidR="00D7670C" w:rsidRPr="00D7670C"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Refer to the College advising office regarding required advising for students on academic probation. </w:t>
      </w:r>
    </w:p>
    <w:p w14:paraId="296DCC35" w14:textId="65F55D97" w:rsidR="6B93A0C2" w:rsidRPr="009C2BC9" w:rsidRDefault="1C6C50F2" w:rsidP="00FF086D">
      <w:pPr>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Declaration of major can be done through the</w:t>
      </w:r>
      <w:r w:rsidR="2B8F794E" w:rsidRPr="192B3774">
        <w:rPr>
          <w:rFonts w:ascii="Calibri" w:eastAsia="Calibri" w:hAnsi="Calibri" w:cs="Calibri"/>
          <w:color w:val="000000" w:themeColor="text1"/>
          <w:sz w:val="20"/>
          <w:szCs w:val="20"/>
        </w:rPr>
        <w:t xml:space="preserve"> “</w:t>
      </w:r>
      <w:hyperlink r:id="rId28" w:history="1">
        <w:r w:rsidR="2B8F794E" w:rsidRPr="192B3774">
          <w:rPr>
            <w:rStyle w:val="Hyperlink"/>
            <w:rFonts w:ascii="Calibri" w:eastAsia="Calibri" w:hAnsi="Calibri" w:cs="Calibri"/>
            <w:sz w:val="20"/>
            <w:szCs w:val="20"/>
          </w:rPr>
          <w:t>major button</w:t>
        </w:r>
      </w:hyperlink>
      <w:r w:rsidR="5EF5577D" w:rsidRPr="192B3774">
        <w:rPr>
          <w:rFonts w:ascii="Calibri" w:eastAsia="Calibri" w:hAnsi="Calibri" w:cs="Calibri"/>
          <w:color w:val="000000" w:themeColor="text1"/>
          <w:sz w:val="20"/>
          <w:szCs w:val="20"/>
        </w:rPr>
        <w:t>.”</w:t>
      </w:r>
      <w:r w:rsidR="005A15CD">
        <w:rPr>
          <w:rFonts w:ascii="Calibri" w:eastAsia="Calibri" w:hAnsi="Calibri" w:cs="Calibri"/>
          <w:color w:val="000000" w:themeColor="text1"/>
          <w:sz w:val="20"/>
          <w:szCs w:val="20"/>
        </w:rPr>
        <w:t xml:space="preserve"> </w:t>
      </w:r>
      <w:r w:rsidRPr="192B3774">
        <w:rPr>
          <w:rFonts w:ascii="Calibri" w:eastAsia="Calibri" w:hAnsi="Calibri" w:cs="Calibri"/>
          <w:color w:val="000000" w:themeColor="text1"/>
          <w:sz w:val="20"/>
          <w:szCs w:val="20"/>
        </w:rPr>
        <w:t>It is recommended all students meet with a college advisor and/or an academic advisor prior to declaring the major.  </w:t>
      </w:r>
      <w:r w:rsidR="00D7670C" w:rsidRPr="192B3774">
        <w:rPr>
          <w:rFonts w:ascii="Calibri" w:eastAsia="Calibri" w:hAnsi="Calibri" w:cs="Calibri"/>
        </w:rPr>
        <w:br w:type="page"/>
      </w:r>
    </w:p>
    <w:p w14:paraId="7D7C1C08" w14:textId="2897F74E" w:rsidR="176F58DA" w:rsidRPr="00534D96" w:rsidRDefault="00691BEA" w:rsidP="00133F92">
      <w:pPr>
        <w:pStyle w:val="Heading2"/>
        <w:spacing w:beforeAutospacing="1" w:afterAutospacing="1"/>
        <w:rPr>
          <w:rFonts w:ascii="Calibri" w:eastAsia="Calibri" w:hAnsi="Calibri" w:cs="Calibri"/>
          <w:b/>
          <w:bCs/>
          <w:color w:val="000000" w:themeColor="text1"/>
        </w:rPr>
      </w:pPr>
      <w:bookmarkStart w:id="16" w:name="_CSD_Undergraduate_Program"/>
      <w:bookmarkEnd w:id="16"/>
      <w:r w:rsidRPr="00534D96">
        <w:rPr>
          <w:rFonts w:ascii="Calibri" w:eastAsia="Calibri" w:hAnsi="Calibri" w:cs="Calibri"/>
          <w:b/>
          <w:bCs/>
          <w:color w:val="000000" w:themeColor="text1"/>
        </w:rPr>
        <w:lastRenderedPageBreak/>
        <w:t xml:space="preserve">CSD </w:t>
      </w:r>
      <w:r w:rsidR="27592F39" w:rsidRPr="00534D96">
        <w:rPr>
          <w:rFonts w:ascii="Calibri" w:eastAsia="Calibri" w:hAnsi="Calibri" w:cs="Calibri"/>
          <w:b/>
          <w:bCs/>
          <w:color w:val="000000" w:themeColor="text1"/>
        </w:rPr>
        <w:t>Undergraduate Program Curriculum</w:t>
      </w:r>
    </w:p>
    <w:p w14:paraId="7820CF77" w14:textId="77777777" w:rsidR="00534D96" w:rsidRPr="00534D96" w:rsidRDefault="00534D96" w:rsidP="00534D96">
      <w:pPr>
        <w:rPr>
          <w:rFonts w:ascii="Calibri" w:hAnsi="Calibri" w:cs="Calibri"/>
        </w:rPr>
      </w:pPr>
      <w:r w:rsidRPr="00534D96">
        <w:rPr>
          <w:rFonts w:ascii="Calibri" w:hAnsi="Calibri" w:cs="Calibri"/>
        </w:rPr>
        <w:t>Core Curriculum</w:t>
      </w:r>
    </w:p>
    <w:p w14:paraId="42C887BC" w14:textId="574C9FF3" w:rsidR="00534D96" w:rsidRPr="00534D96" w:rsidRDefault="00534D96" w:rsidP="00534D96">
      <w:pPr>
        <w:rPr>
          <w:rFonts w:ascii="Calibri" w:hAnsi="Calibri" w:cs="Calibri"/>
          <w:sz w:val="20"/>
          <w:szCs w:val="20"/>
        </w:rPr>
      </w:pPr>
      <w:r w:rsidRPr="00534D96">
        <w:rPr>
          <w:rFonts w:ascii="Calibri" w:hAnsi="Calibri" w:cs="Calibri"/>
          <w:sz w:val="20"/>
          <w:szCs w:val="20"/>
        </w:rPr>
        <w:t>*Foundational Courses with minimum GPA requirement of 3.0 across these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2"/>
        <w:gridCol w:w="4140"/>
        <w:gridCol w:w="900"/>
        <w:gridCol w:w="1710"/>
        <w:gridCol w:w="2610"/>
      </w:tblGrid>
      <w:tr w:rsidR="00534D96" w:rsidRPr="00534D96" w14:paraId="00883D59" w14:textId="77777777" w:rsidTr="00E904CC">
        <w:trPr>
          <w:trHeight w:val="300"/>
        </w:trPr>
        <w:tc>
          <w:tcPr>
            <w:tcW w:w="982" w:type="dxa"/>
            <w:shd w:val="clear" w:color="auto" w:fill="CCC0D9"/>
            <w:tcMar>
              <w:left w:w="60" w:type="dxa"/>
              <w:right w:w="60" w:type="dxa"/>
            </w:tcMar>
            <w:vAlign w:val="center"/>
          </w:tcPr>
          <w:p w14:paraId="53E7B0E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Course</w:t>
            </w:r>
          </w:p>
        </w:tc>
        <w:tc>
          <w:tcPr>
            <w:tcW w:w="4140" w:type="dxa"/>
            <w:shd w:val="clear" w:color="auto" w:fill="CCC0D9"/>
            <w:tcMar>
              <w:left w:w="60" w:type="dxa"/>
              <w:right w:w="60" w:type="dxa"/>
            </w:tcMar>
            <w:vAlign w:val="center"/>
          </w:tcPr>
          <w:p w14:paraId="7A7B3582"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Title of Course</w:t>
            </w:r>
          </w:p>
        </w:tc>
        <w:tc>
          <w:tcPr>
            <w:tcW w:w="900" w:type="dxa"/>
            <w:shd w:val="clear" w:color="auto" w:fill="CCC0D9"/>
            <w:tcMar>
              <w:left w:w="60" w:type="dxa"/>
              <w:right w:w="60" w:type="dxa"/>
            </w:tcMar>
            <w:vAlign w:val="center"/>
          </w:tcPr>
          <w:p w14:paraId="63C0AC0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Credits</w:t>
            </w:r>
          </w:p>
        </w:tc>
        <w:tc>
          <w:tcPr>
            <w:tcW w:w="1710" w:type="dxa"/>
            <w:shd w:val="clear" w:color="auto" w:fill="CCC0D9"/>
            <w:tcMar>
              <w:left w:w="60" w:type="dxa"/>
              <w:right w:w="60" w:type="dxa"/>
            </w:tcMar>
            <w:vAlign w:val="center"/>
          </w:tcPr>
          <w:p w14:paraId="719415F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Semester</w:t>
            </w:r>
          </w:p>
        </w:tc>
        <w:tc>
          <w:tcPr>
            <w:tcW w:w="2610" w:type="dxa"/>
            <w:shd w:val="clear" w:color="auto" w:fill="CCC0D9"/>
            <w:tcMar>
              <w:left w:w="60" w:type="dxa"/>
              <w:right w:w="60" w:type="dxa"/>
            </w:tcMar>
            <w:vAlign w:val="center"/>
          </w:tcPr>
          <w:p w14:paraId="591B1F2F" w14:textId="77777777" w:rsidR="00534D96" w:rsidRPr="00534D96" w:rsidRDefault="00534D96" w:rsidP="00E904CC">
            <w:pPr>
              <w:pStyle w:val="Body"/>
              <w:tabs>
                <w:tab w:val="left" w:pos="7020"/>
              </w:tabs>
              <w:spacing w:after="0"/>
              <w:jc w:val="center"/>
              <w:rPr>
                <w:rFonts w:ascii="Calibri" w:eastAsia="Calibri" w:hAnsi="Calibri" w:cs="Calibri"/>
                <w:sz w:val="18"/>
                <w:szCs w:val="18"/>
              </w:rPr>
            </w:pPr>
            <w:r w:rsidRPr="00534D96">
              <w:rPr>
                <w:rFonts w:ascii="Calibri" w:eastAsia="Calibri" w:hAnsi="Calibri" w:cs="Calibri"/>
                <w:b/>
                <w:bCs/>
                <w:sz w:val="18"/>
                <w:szCs w:val="18"/>
              </w:rPr>
              <w:t>Other notes</w:t>
            </w:r>
          </w:p>
        </w:tc>
      </w:tr>
      <w:tr w:rsidR="00534D96" w:rsidRPr="00534D96" w14:paraId="001D9299" w14:textId="77777777" w:rsidTr="00E904CC">
        <w:trPr>
          <w:trHeight w:val="300"/>
        </w:trPr>
        <w:tc>
          <w:tcPr>
            <w:tcW w:w="982" w:type="dxa"/>
            <w:tcMar>
              <w:left w:w="60" w:type="dxa"/>
              <w:right w:w="60" w:type="dxa"/>
            </w:tcMar>
            <w:vAlign w:val="bottom"/>
          </w:tcPr>
          <w:p w14:paraId="05A628B2"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201</w:t>
            </w:r>
          </w:p>
        </w:tc>
        <w:tc>
          <w:tcPr>
            <w:tcW w:w="4140" w:type="dxa"/>
            <w:tcMar>
              <w:left w:w="60" w:type="dxa"/>
              <w:right w:w="60" w:type="dxa"/>
            </w:tcMar>
            <w:vAlign w:val="bottom"/>
          </w:tcPr>
          <w:p w14:paraId="5273F25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Observation of Human Communication</w:t>
            </w:r>
          </w:p>
        </w:tc>
        <w:tc>
          <w:tcPr>
            <w:tcW w:w="900" w:type="dxa"/>
            <w:tcMar>
              <w:left w:w="60" w:type="dxa"/>
              <w:right w:w="60" w:type="dxa"/>
            </w:tcMar>
            <w:vAlign w:val="bottom"/>
          </w:tcPr>
          <w:p w14:paraId="452478A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2335E275" w14:textId="77777777" w:rsidR="00534D96" w:rsidRPr="00534D96" w:rsidRDefault="00534D96" w:rsidP="00E904CC">
            <w:pPr>
              <w:pStyle w:val="Body"/>
              <w:spacing w:after="0"/>
              <w:jc w:val="center"/>
              <w:rPr>
                <w:rFonts w:ascii="Calibri" w:eastAsia="Calibri" w:hAnsi="Calibri" w:cs="Calibri"/>
                <w:sz w:val="18"/>
                <w:szCs w:val="18"/>
              </w:rPr>
            </w:pPr>
          </w:p>
          <w:p w14:paraId="653D6E0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Fall/Spring/Summer</w:t>
            </w:r>
          </w:p>
        </w:tc>
        <w:tc>
          <w:tcPr>
            <w:tcW w:w="2610" w:type="dxa"/>
            <w:tcMar>
              <w:left w:w="60" w:type="dxa"/>
              <w:right w:w="60" w:type="dxa"/>
            </w:tcMar>
          </w:tcPr>
          <w:p w14:paraId="00B30659" w14:textId="77777777" w:rsidR="00534D96" w:rsidRPr="00534D96" w:rsidRDefault="00534D96" w:rsidP="00E904CC">
            <w:pPr>
              <w:pStyle w:val="Body"/>
              <w:spacing w:after="0"/>
              <w:jc w:val="center"/>
              <w:rPr>
                <w:rFonts w:ascii="Calibri" w:eastAsia="Calibri" w:hAnsi="Calibri" w:cs="Calibri"/>
                <w:sz w:val="18"/>
                <w:szCs w:val="18"/>
              </w:rPr>
            </w:pPr>
          </w:p>
          <w:p w14:paraId="6F0724D9"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Online</w:t>
            </w:r>
          </w:p>
        </w:tc>
      </w:tr>
      <w:tr w:rsidR="00534D96" w:rsidRPr="00534D96" w14:paraId="0B7D939C" w14:textId="77777777" w:rsidTr="00E904CC">
        <w:trPr>
          <w:trHeight w:val="300"/>
        </w:trPr>
        <w:tc>
          <w:tcPr>
            <w:tcW w:w="982" w:type="dxa"/>
            <w:tcMar>
              <w:left w:w="60" w:type="dxa"/>
              <w:right w:w="60" w:type="dxa"/>
            </w:tcMar>
            <w:vAlign w:val="bottom"/>
          </w:tcPr>
          <w:p w14:paraId="098D968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220</w:t>
            </w:r>
          </w:p>
        </w:tc>
        <w:tc>
          <w:tcPr>
            <w:tcW w:w="4140" w:type="dxa"/>
            <w:tcMar>
              <w:left w:w="60" w:type="dxa"/>
              <w:right w:w="60" w:type="dxa"/>
            </w:tcMar>
            <w:vAlign w:val="bottom"/>
          </w:tcPr>
          <w:p w14:paraId="17D4939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Basic Audiology</w:t>
            </w:r>
          </w:p>
        </w:tc>
        <w:tc>
          <w:tcPr>
            <w:tcW w:w="900" w:type="dxa"/>
            <w:tcMar>
              <w:left w:w="60" w:type="dxa"/>
              <w:right w:w="60" w:type="dxa"/>
            </w:tcMar>
            <w:vAlign w:val="bottom"/>
          </w:tcPr>
          <w:p w14:paraId="512DA6F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5F6BFE8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4D1075A2" w14:textId="77777777" w:rsidR="00534D96" w:rsidRPr="00534D96" w:rsidRDefault="00534D96" w:rsidP="00E904CC">
            <w:pPr>
              <w:pStyle w:val="Body"/>
              <w:spacing w:after="0"/>
              <w:jc w:val="center"/>
              <w:rPr>
                <w:rFonts w:ascii="Calibri" w:eastAsia="Calibri" w:hAnsi="Calibri" w:cs="Calibri"/>
                <w:sz w:val="18"/>
                <w:szCs w:val="18"/>
              </w:rPr>
            </w:pPr>
          </w:p>
        </w:tc>
      </w:tr>
      <w:tr w:rsidR="00534D96" w:rsidRPr="00534D96" w14:paraId="32314DA8" w14:textId="77777777" w:rsidTr="00E904CC">
        <w:trPr>
          <w:trHeight w:val="300"/>
        </w:trPr>
        <w:tc>
          <w:tcPr>
            <w:tcW w:w="982" w:type="dxa"/>
            <w:tcMar>
              <w:left w:w="60" w:type="dxa"/>
              <w:right w:w="60" w:type="dxa"/>
            </w:tcMar>
            <w:vAlign w:val="bottom"/>
          </w:tcPr>
          <w:p w14:paraId="6B946D49"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290</w:t>
            </w:r>
          </w:p>
        </w:tc>
        <w:tc>
          <w:tcPr>
            <w:tcW w:w="4140" w:type="dxa"/>
            <w:tcMar>
              <w:left w:w="60" w:type="dxa"/>
              <w:right w:w="60" w:type="dxa"/>
            </w:tcMar>
            <w:vAlign w:val="bottom"/>
          </w:tcPr>
          <w:p w14:paraId="38316A6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Introduction to Communication Disorders</w:t>
            </w:r>
          </w:p>
        </w:tc>
        <w:tc>
          <w:tcPr>
            <w:tcW w:w="900" w:type="dxa"/>
            <w:tcMar>
              <w:left w:w="60" w:type="dxa"/>
              <w:right w:w="60" w:type="dxa"/>
            </w:tcMar>
            <w:vAlign w:val="bottom"/>
          </w:tcPr>
          <w:p w14:paraId="5ACBC603"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56783DB3" w14:textId="77777777" w:rsidR="00534D96" w:rsidRPr="00534D96" w:rsidRDefault="00534D96" w:rsidP="00E904CC">
            <w:pPr>
              <w:pStyle w:val="Body"/>
              <w:spacing w:after="0"/>
              <w:jc w:val="center"/>
              <w:rPr>
                <w:rFonts w:ascii="Calibri" w:eastAsia="Calibri" w:hAnsi="Calibri" w:cs="Calibri"/>
                <w:sz w:val="18"/>
                <w:szCs w:val="18"/>
              </w:rPr>
            </w:pPr>
          </w:p>
          <w:p w14:paraId="5DE3E959"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Fall/Spring/Summer</w:t>
            </w:r>
          </w:p>
        </w:tc>
        <w:tc>
          <w:tcPr>
            <w:tcW w:w="2610" w:type="dxa"/>
            <w:tcMar>
              <w:left w:w="60" w:type="dxa"/>
              <w:right w:w="60" w:type="dxa"/>
            </w:tcMar>
          </w:tcPr>
          <w:p w14:paraId="0B7BD5B3" w14:textId="77777777" w:rsidR="00534D96" w:rsidRPr="00534D96" w:rsidRDefault="00534D96" w:rsidP="00E904CC">
            <w:pPr>
              <w:pStyle w:val="Body"/>
              <w:spacing w:after="0"/>
              <w:jc w:val="center"/>
              <w:rPr>
                <w:rFonts w:ascii="Calibri" w:eastAsia="Calibri" w:hAnsi="Calibri" w:cs="Calibri"/>
                <w:sz w:val="18"/>
                <w:szCs w:val="18"/>
              </w:rPr>
            </w:pPr>
          </w:p>
          <w:p w14:paraId="28C1E9C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Online</w:t>
            </w:r>
          </w:p>
        </w:tc>
      </w:tr>
      <w:tr w:rsidR="00534D96" w:rsidRPr="00534D96" w14:paraId="364DECED" w14:textId="77777777" w:rsidTr="00E904CC">
        <w:trPr>
          <w:trHeight w:val="300"/>
        </w:trPr>
        <w:tc>
          <w:tcPr>
            <w:tcW w:w="982" w:type="dxa"/>
            <w:tcMar>
              <w:left w:w="60" w:type="dxa"/>
              <w:right w:w="60" w:type="dxa"/>
            </w:tcMar>
            <w:vAlign w:val="bottom"/>
          </w:tcPr>
          <w:p w14:paraId="287CF6E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*312</w:t>
            </w:r>
          </w:p>
        </w:tc>
        <w:tc>
          <w:tcPr>
            <w:tcW w:w="4140" w:type="dxa"/>
            <w:tcMar>
              <w:left w:w="60" w:type="dxa"/>
              <w:right w:w="60" w:type="dxa"/>
            </w:tcMar>
            <w:vAlign w:val="bottom"/>
          </w:tcPr>
          <w:p w14:paraId="5D17EF3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Speech and Language Development</w:t>
            </w:r>
          </w:p>
        </w:tc>
        <w:tc>
          <w:tcPr>
            <w:tcW w:w="900" w:type="dxa"/>
            <w:tcMar>
              <w:left w:w="60" w:type="dxa"/>
              <w:right w:w="60" w:type="dxa"/>
            </w:tcMar>
            <w:vAlign w:val="bottom"/>
          </w:tcPr>
          <w:p w14:paraId="7A40731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w:t>
            </w:r>
          </w:p>
        </w:tc>
        <w:tc>
          <w:tcPr>
            <w:tcW w:w="1710" w:type="dxa"/>
            <w:tcMar>
              <w:left w:w="60" w:type="dxa"/>
              <w:right w:w="60" w:type="dxa"/>
            </w:tcMar>
          </w:tcPr>
          <w:p w14:paraId="158BDAA0" w14:textId="77777777" w:rsidR="00534D96" w:rsidRPr="00534D96" w:rsidRDefault="00534D96" w:rsidP="00E904CC">
            <w:pPr>
              <w:pStyle w:val="Body"/>
              <w:spacing w:after="0"/>
              <w:jc w:val="center"/>
              <w:rPr>
                <w:rFonts w:ascii="Calibri" w:eastAsia="Calibri" w:hAnsi="Calibri" w:cs="Calibri"/>
                <w:b/>
                <w:bCs/>
                <w:sz w:val="18"/>
                <w:szCs w:val="18"/>
              </w:rPr>
            </w:pPr>
          </w:p>
          <w:p w14:paraId="314EF87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Fall/Summer</w:t>
            </w:r>
          </w:p>
        </w:tc>
        <w:tc>
          <w:tcPr>
            <w:tcW w:w="2610" w:type="dxa"/>
            <w:tcMar>
              <w:left w:w="60" w:type="dxa"/>
              <w:right w:w="60" w:type="dxa"/>
            </w:tcMar>
          </w:tcPr>
          <w:p w14:paraId="3D9F3DAE" w14:textId="77777777" w:rsidR="00534D96" w:rsidRPr="00534D96" w:rsidRDefault="00534D96" w:rsidP="00E904CC">
            <w:pPr>
              <w:pStyle w:val="Body"/>
              <w:spacing w:after="0"/>
              <w:jc w:val="center"/>
              <w:rPr>
                <w:rFonts w:ascii="Calibri" w:eastAsia="Calibri" w:hAnsi="Calibri" w:cs="Calibri"/>
                <w:b/>
                <w:bCs/>
                <w:sz w:val="18"/>
                <w:szCs w:val="18"/>
              </w:rPr>
            </w:pPr>
          </w:p>
          <w:p w14:paraId="210E227E"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Summer-online</w:t>
            </w:r>
          </w:p>
        </w:tc>
      </w:tr>
      <w:tr w:rsidR="00534D96" w:rsidRPr="00534D96" w14:paraId="309020B5" w14:textId="77777777" w:rsidTr="00E904CC">
        <w:trPr>
          <w:trHeight w:val="300"/>
        </w:trPr>
        <w:tc>
          <w:tcPr>
            <w:tcW w:w="982" w:type="dxa"/>
            <w:tcMar>
              <w:left w:w="60" w:type="dxa"/>
              <w:right w:w="60" w:type="dxa"/>
            </w:tcMar>
            <w:vAlign w:val="bottom"/>
          </w:tcPr>
          <w:p w14:paraId="66871FEE"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*322</w:t>
            </w:r>
          </w:p>
        </w:tc>
        <w:tc>
          <w:tcPr>
            <w:tcW w:w="4140" w:type="dxa"/>
            <w:tcMar>
              <w:left w:w="60" w:type="dxa"/>
              <w:right w:w="60" w:type="dxa"/>
            </w:tcMar>
            <w:vAlign w:val="bottom"/>
          </w:tcPr>
          <w:p w14:paraId="68E0D383"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Speech and Hearing Sciences</w:t>
            </w:r>
          </w:p>
        </w:tc>
        <w:tc>
          <w:tcPr>
            <w:tcW w:w="900" w:type="dxa"/>
            <w:tcMar>
              <w:left w:w="60" w:type="dxa"/>
              <w:right w:w="60" w:type="dxa"/>
            </w:tcMar>
            <w:vAlign w:val="bottom"/>
          </w:tcPr>
          <w:p w14:paraId="141F319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w:t>
            </w:r>
          </w:p>
        </w:tc>
        <w:tc>
          <w:tcPr>
            <w:tcW w:w="1710" w:type="dxa"/>
            <w:tcMar>
              <w:left w:w="60" w:type="dxa"/>
              <w:right w:w="60" w:type="dxa"/>
            </w:tcMar>
          </w:tcPr>
          <w:p w14:paraId="0BBD4D83"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Fall/Summer</w:t>
            </w:r>
          </w:p>
        </w:tc>
        <w:tc>
          <w:tcPr>
            <w:tcW w:w="2610" w:type="dxa"/>
            <w:tcMar>
              <w:left w:w="60" w:type="dxa"/>
              <w:right w:w="60" w:type="dxa"/>
            </w:tcMar>
          </w:tcPr>
          <w:p w14:paraId="7853592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Summer-online</w:t>
            </w:r>
          </w:p>
        </w:tc>
      </w:tr>
      <w:tr w:rsidR="00534D96" w:rsidRPr="00534D96" w14:paraId="146CCC6C" w14:textId="77777777" w:rsidTr="00E904CC">
        <w:trPr>
          <w:trHeight w:val="300"/>
        </w:trPr>
        <w:tc>
          <w:tcPr>
            <w:tcW w:w="982" w:type="dxa"/>
            <w:tcMar>
              <w:left w:w="60" w:type="dxa"/>
              <w:right w:w="60" w:type="dxa"/>
            </w:tcMar>
            <w:vAlign w:val="bottom"/>
          </w:tcPr>
          <w:p w14:paraId="24439D0B"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*392</w:t>
            </w:r>
          </w:p>
        </w:tc>
        <w:tc>
          <w:tcPr>
            <w:tcW w:w="4140" w:type="dxa"/>
            <w:tcMar>
              <w:left w:w="60" w:type="dxa"/>
              <w:right w:w="60" w:type="dxa"/>
            </w:tcMar>
            <w:vAlign w:val="bottom"/>
          </w:tcPr>
          <w:p w14:paraId="50EC67F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Phonetics</w:t>
            </w:r>
          </w:p>
        </w:tc>
        <w:tc>
          <w:tcPr>
            <w:tcW w:w="900" w:type="dxa"/>
            <w:tcMar>
              <w:left w:w="60" w:type="dxa"/>
              <w:right w:w="60" w:type="dxa"/>
            </w:tcMar>
            <w:vAlign w:val="bottom"/>
          </w:tcPr>
          <w:p w14:paraId="185C643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w:t>
            </w:r>
          </w:p>
        </w:tc>
        <w:tc>
          <w:tcPr>
            <w:tcW w:w="1710" w:type="dxa"/>
            <w:tcMar>
              <w:left w:w="60" w:type="dxa"/>
              <w:right w:w="60" w:type="dxa"/>
            </w:tcMar>
          </w:tcPr>
          <w:p w14:paraId="2B7C64E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Fall/Summer</w:t>
            </w:r>
          </w:p>
        </w:tc>
        <w:tc>
          <w:tcPr>
            <w:tcW w:w="2610" w:type="dxa"/>
            <w:tcMar>
              <w:left w:w="60" w:type="dxa"/>
              <w:right w:w="60" w:type="dxa"/>
            </w:tcMar>
          </w:tcPr>
          <w:p w14:paraId="5E378EC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Summer-online</w:t>
            </w:r>
          </w:p>
        </w:tc>
      </w:tr>
      <w:tr w:rsidR="00534D96" w:rsidRPr="00534D96" w14:paraId="201CEA00" w14:textId="77777777" w:rsidTr="00E904CC">
        <w:trPr>
          <w:trHeight w:val="300"/>
        </w:trPr>
        <w:tc>
          <w:tcPr>
            <w:tcW w:w="982" w:type="dxa"/>
            <w:tcMar>
              <w:left w:w="60" w:type="dxa"/>
              <w:right w:w="60" w:type="dxa"/>
            </w:tcMar>
            <w:vAlign w:val="bottom"/>
          </w:tcPr>
          <w:p w14:paraId="2CEB0F32"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*394</w:t>
            </w:r>
          </w:p>
        </w:tc>
        <w:tc>
          <w:tcPr>
            <w:tcW w:w="4140" w:type="dxa"/>
            <w:tcMar>
              <w:left w:w="60" w:type="dxa"/>
              <w:right w:w="60" w:type="dxa"/>
            </w:tcMar>
            <w:vAlign w:val="bottom"/>
          </w:tcPr>
          <w:p w14:paraId="50B2C15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Applied Anatomy and Physiology</w:t>
            </w:r>
          </w:p>
        </w:tc>
        <w:tc>
          <w:tcPr>
            <w:tcW w:w="900" w:type="dxa"/>
            <w:tcMar>
              <w:left w:w="60" w:type="dxa"/>
              <w:right w:w="60" w:type="dxa"/>
            </w:tcMar>
            <w:vAlign w:val="bottom"/>
          </w:tcPr>
          <w:p w14:paraId="74AFE7B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w:t>
            </w:r>
          </w:p>
        </w:tc>
        <w:tc>
          <w:tcPr>
            <w:tcW w:w="1710" w:type="dxa"/>
            <w:tcMar>
              <w:left w:w="60" w:type="dxa"/>
              <w:right w:w="60" w:type="dxa"/>
            </w:tcMar>
          </w:tcPr>
          <w:p w14:paraId="1B5951C4" w14:textId="77777777" w:rsidR="00534D96" w:rsidRPr="00534D96" w:rsidRDefault="00534D96" w:rsidP="00E904CC">
            <w:pPr>
              <w:pStyle w:val="Body"/>
              <w:spacing w:after="0"/>
              <w:jc w:val="center"/>
              <w:rPr>
                <w:rFonts w:ascii="Calibri" w:eastAsia="Calibri" w:hAnsi="Calibri" w:cs="Calibri"/>
                <w:b/>
                <w:bCs/>
                <w:sz w:val="18"/>
                <w:szCs w:val="18"/>
              </w:rPr>
            </w:pPr>
          </w:p>
          <w:p w14:paraId="4CA2907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 xml:space="preserve">Spring/Summer </w:t>
            </w:r>
          </w:p>
        </w:tc>
        <w:tc>
          <w:tcPr>
            <w:tcW w:w="2610" w:type="dxa"/>
            <w:tcMar>
              <w:left w:w="60" w:type="dxa"/>
              <w:right w:w="60" w:type="dxa"/>
            </w:tcMar>
          </w:tcPr>
          <w:p w14:paraId="138CEAEB"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Summer-online</w:t>
            </w:r>
          </w:p>
        </w:tc>
      </w:tr>
      <w:tr w:rsidR="00534D96" w:rsidRPr="00534D96" w14:paraId="02C1D371" w14:textId="77777777" w:rsidTr="00E904CC">
        <w:trPr>
          <w:trHeight w:val="300"/>
        </w:trPr>
        <w:tc>
          <w:tcPr>
            <w:tcW w:w="982" w:type="dxa"/>
            <w:tcMar>
              <w:left w:w="60" w:type="dxa"/>
              <w:right w:w="60" w:type="dxa"/>
            </w:tcMar>
            <w:vAlign w:val="bottom"/>
          </w:tcPr>
          <w:p w14:paraId="1049D76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346</w:t>
            </w:r>
          </w:p>
        </w:tc>
        <w:tc>
          <w:tcPr>
            <w:tcW w:w="4140" w:type="dxa"/>
            <w:tcMar>
              <w:left w:w="60" w:type="dxa"/>
              <w:right w:w="60" w:type="dxa"/>
            </w:tcMar>
            <w:vAlign w:val="bottom"/>
          </w:tcPr>
          <w:p w14:paraId="7BDA006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Cultural Humility in CSD</w:t>
            </w:r>
          </w:p>
        </w:tc>
        <w:tc>
          <w:tcPr>
            <w:tcW w:w="900" w:type="dxa"/>
            <w:tcMar>
              <w:left w:w="60" w:type="dxa"/>
              <w:right w:w="60" w:type="dxa"/>
            </w:tcMar>
            <w:vAlign w:val="bottom"/>
          </w:tcPr>
          <w:p w14:paraId="754E7C2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5EFD02D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Spring </w:t>
            </w:r>
          </w:p>
        </w:tc>
        <w:tc>
          <w:tcPr>
            <w:tcW w:w="2610" w:type="dxa"/>
            <w:tcMar>
              <w:left w:w="60" w:type="dxa"/>
              <w:right w:w="60" w:type="dxa"/>
            </w:tcMar>
          </w:tcPr>
          <w:p w14:paraId="2B62A788" w14:textId="77777777" w:rsidR="00534D96" w:rsidRPr="00534D96" w:rsidRDefault="00534D96" w:rsidP="00E904CC">
            <w:pPr>
              <w:jc w:val="center"/>
              <w:rPr>
                <w:rFonts w:ascii="Calibri" w:eastAsia="Calibri" w:hAnsi="Calibri" w:cs="Calibri"/>
                <w:color w:val="000000" w:themeColor="text1"/>
                <w:sz w:val="18"/>
                <w:szCs w:val="18"/>
              </w:rPr>
            </w:pPr>
          </w:p>
        </w:tc>
      </w:tr>
      <w:tr w:rsidR="00534D96" w:rsidRPr="00534D96" w14:paraId="15BC7BE2" w14:textId="77777777" w:rsidTr="00E904CC">
        <w:trPr>
          <w:trHeight w:val="300"/>
        </w:trPr>
        <w:tc>
          <w:tcPr>
            <w:tcW w:w="982" w:type="dxa"/>
            <w:tcMar>
              <w:left w:w="60" w:type="dxa"/>
              <w:right w:w="60" w:type="dxa"/>
            </w:tcMar>
            <w:vAlign w:val="bottom"/>
          </w:tcPr>
          <w:p w14:paraId="60D9510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350W</w:t>
            </w:r>
          </w:p>
        </w:tc>
        <w:tc>
          <w:tcPr>
            <w:tcW w:w="4140" w:type="dxa"/>
            <w:tcMar>
              <w:left w:w="60" w:type="dxa"/>
              <w:right w:w="60" w:type="dxa"/>
            </w:tcMar>
            <w:vAlign w:val="bottom"/>
          </w:tcPr>
          <w:p w14:paraId="0C0604C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Interprofessional Practice &amp; Research</w:t>
            </w:r>
          </w:p>
        </w:tc>
        <w:tc>
          <w:tcPr>
            <w:tcW w:w="900" w:type="dxa"/>
            <w:tcMar>
              <w:left w:w="60" w:type="dxa"/>
              <w:right w:w="60" w:type="dxa"/>
            </w:tcMar>
            <w:vAlign w:val="bottom"/>
          </w:tcPr>
          <w:p w14:paraId="5DF266F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3763EFD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0FF3C440" w14:textId="77777777" w:rsidR="00534D96" w:rsidRPr="00534D96" w:rsidRDefault="00534D96" w:rsidP="00E904CC">
            <w:pPr>
              <w:jc w:val="center"/>
              <w:rPr>
                <w:rFonts w:ascii="Calibri" w:eastAsia="Calibri" w:hAnsi="Calibri" w:cs="Calibri"/>
                <w:color w:val="000000" w:themeColor="text1"/>
                <w:sz w:val="18"/>
                <w:szCs w:val="18"/>
              </w:rPr>
            </w:pPr>
          </w:p>
        </w:tc>
      </w:tr>
      <w:tr w:rsidR="00534D96" w:rsidRPr="00534D96" w14:paraId="3F0C52BE" w14:textId="77777777" w:rsidTr="00E904CC">
        <w:trPr>
          <w:trHeight w:val="300"/>
        </w:trPr>
        <w:tc>
          <w:tcPr>
            <w:tcW w:w="982" w:type="dxa"/>
            <w:tcMar>
              <w:left w:w="60" w:type="dxa"/>
              <w:right w:w="60" w:type="dxa"/>
            </w:tcMar>
            <w:vAlign w:val="bottom"/>
          </w:tcPr>
          <w:p w14:paraId="7AE93C2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410</w:t>
            </w:r>
          </w:p>
        </w:tc>
        <w:tc>
          <w:tcPr>
            <w:tcW w:w="4140" w:type="dxa"/>
            <w:tcMar>
              <w:left w:w="60" w:type="dxa"/>
              <w:right w:w="60" w:type="dxa"/>
            </w:tcMar>
            <w:vAlign w:val="bottom"/>
          </w:tcPr>
          <w:p w14:paraId="60B5A71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Neurological Bases of Speech</w:t>
            </w:r>
          </w:p>
        </w:tc>
        <w:tc>
          <w:tcPr>
            <w:tcW w:w="900" w:type="dxa"/>
            <w:tcMar>
              <w:left w:w="60" w:type="dxa"/>
              <w:right w:w="60" w:type="dxa"/>
            </w:tcMar>
            <w:vAlign w:val="bottom"/>
          </w:tcPr>
          <w:p w14:paraId="33D71D9B"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tcPr>
          <w:p w14:paraId="5E97826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tcPr>
          <w:p w14:paraId="75725AA5" w14:textId="77777777" w:rsidR="00534D96" w:rsidRPr="00534D96" w:rsidRDefault="00534D96" w:rsidP="00E904CC">
            <w:pPr>
              <w:jc w:val="center"/>
              <w:rPr>
                <w:rFonts w:ascii="Calibri" w:eastAsia="Calibri" w:hAnsi="Calibri" w:cs="Calibri"/>
                <w:color w:val="000000" w:themeColor="text1"/>
                <w:sz w:val="18"/>
                <w:szCs w:val="18"/>
              </w:rPr>
            </w:pPr>
          </w:p>
        </w:tc>
      </w:tr>
      <w:tr w:rsidR="00534D96" w:rsidRPr="00534D96" w14:paraId="1AA63380" w14:textId="77777777" w:rsidTr="00E904CC">
        <w:trPr>
          <w:trHeight w:val="300"/>
        </w:trPr>
        <w:tc>
          <w:tcPr>
            <w:tcW w:w="982" w:type="dxa"/>
            <w:tcMar>
              <w:left w:w="60" w:type="dxa"/>
              <w:right w:w="60" w:type="dxa"/>
            </w:tcMar>
            <w:vAlign w:val="bottom"/>
          </w:tcPr>
          <w:p w14:paraId="56CF24F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421</w:t>
            </w:r>
          </w:p>
        </w:tc>
        <w:tc>
          <w:tcPr>
            <w:tcW w:w="4140" w:type="dxa"/>
            <w:tcMar>
              <w:left w:w="60" w:type="dxa"/>
              <w:right w:w="60" w:type="dxa"/>
            </w:tcMar>
            <w:vAlign w:val="bottom"/>
          </w:tcPr>
          <w:p w14:paraId="63C98DFD"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Aural Rehabilitation</w:t>
            </w:r>
          </w:p>
        </w:tc>
        <w:tc>
          <w:tcPr>
            <w:tcW w:w="900" w:type="dxa"/>
            <w:tcMar>
              <w:left w:w="60" w:type="dxa"/>
              <w:right w:w="60" w:type="dxa"/>
            </w:tcMar>
            <w:vAlign w:val="bottom"/>
          </w:tcPr>
          <w:p w14:paraId="46590B9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611E49D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6202A5F9" w14:textId="77777777" w:rsidR="00534D96" w:rsidRPr="00534D96" w:rsidRDefault="00534D96" w:rsidP="00E904CC">
            <w:pPr>
              <w:pStyle w:val="Body"/>
              <w:spacing w:after="0"/>
              <w:jc w:val="center"/>
              <w:rPr>
                <w:rFonts w:ascii="Calibri" w:eastAsia="Calibri" w:hAnsi="Calibri" w:cs="Calibri"/>
                <w:sz w:val="18"/>
                <w:szCs w:val="18"/>
              </w:rPr>
            </w:pPr>
          </w:p>
        </w:tc>
      </w:tr>
      <w:tr w:rsidR="00534D96" w:rsidRPr="00534D96" w14:paraId="45E3E48F" w14:textId="77777777" w:rsidTr="00E904CC">
        <w:trPr>
          <w:trHeight w:val="300"/>
        </w:trPr>
        <w:tc>
          <w:tcPr>
            <w:tcW w:w="982" w:type="dxa"/>
            <w:tcMar>
              <w:left w:w="60" w:type="dxa"/>
              <w:right w:w="60" w:type="dxa"/>
            </w:tcMar>
            <w:vAlign w:val="bottom"/>
          </w:tcPr>
          <w:p w14:paraId="75127A82"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445</w:t>
            </w:r>
          </w:p>
        </w:tc>
        <w:tc>
          <w:tcPr>
            <w:tcW w:w="4140" w:type="dxa"/>
            <w:tcMar>
              <w:left w:w="60" w:type="dxa"/>
              <w:right w:w="60" w:type="dxa"/>
            </w:tcMar>
            <w:vAlign w:val="bottom"/>
          </w:tcPr>
          <w:p w14:paraId="60F2B23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Grand Rounds- Foundation</w:t>
            </w:r>
          </w:p>
        </w:tc>
        <w:tc>
          <w:tcPr>
            <w:tcW w:w="900" w:type="dxa"/>
            <w:tcMar>
              <w:left w:w="60" w:type="dxa"/>
              <w:right w:w="60" w:type="dxa"/>
            </w:tcMar>
            <w:vAlign w:val="bottom"/>
          </w:tcPr>
          <w:p w14:paraId="59AC559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1</w:t>
            </w:r>
          </w:p>
        </w:tc>
        <w:tc>
          <w:tcPr>
            <w:tcW w:w="1710" w:type="dxa"/>
            <w:tcMar>
              <w:left w:w="60" w:type="dxa"/>
              <w:right w:w="60" w:type="dxa"/>
            </w:tcMar>
          </w:tcPr>
          <w:p w14:paraId="435BE7EE"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tcPr>
          <w:p w14:paraId="37DD7525" w14:textId="77777777" w:rsidR="00534D96" w:rsidRPr="00534D96" w:rsidRDefault="00534D96" w:rsidP="00E904CC">
            <w:pPr>
              <w:jc w:val="center"/>
              <w:rPr>
                <w:rFonts w:ascii="Calibri" w:eastAsia="Calibri" w:hAnsi="Calibri" w:cs="Calibri"/>
                <w:color w:val="000000" w:themeColor="text1"/>
                <w:sz w:val="18"/>
                <w:szCs w:val="18"/>
              </w:rPr>
            </w:pPr>
          </w:p>
        </w:tc>
      </w:tr>
      <w:tr w:rsidR="00534D96" w:rsidRPr="00534D96" w14:paraId="1EB9C1CD" w14:textId="77777777" w:rsidTr="00E904CC">
        <w:trPr>
          <w:trHeight w:val="300"/>
        </w:trPr>
        <w:tc>
          <w:tcPr>
            <w:tcW w:w="982" w:type="dxa"/>
            <w:tcMar>
              <w:left w:w="60" w:type="dxa"/>
              <w:right w:w="60" w:type="dxa"/>
            </w:tcMar>
            <w:vAlign w:val="bottom"/>
          </w:tcPr>
          <w:p w14:paraId="52C40CCD"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446</w:t>
            </w:r>
          </w:p>
        </w:tc>
        <w:tc>
          <w:tcPr>
            <w:tcW w:w="4140" w:type="dxa"/>
            <w:tcMar>
              <w:left w:w="60" w:type="dxa"/>
              <w:right w:w="60" w:type="dxa"/>
            </w:tcMar>
            <w:vAlign w:val="bottom"/>
          </w:tcPr>
          <w:p w14:paraId="462BFFEB"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Grand Rounds- Presentation</w:t>
            </w:r>
          </w:p>
        </w:tc>
        <w:tc>
          <w:tcPr>
            <w:tcW w:w="900" w:type="dxa"/>
            <w:tcMar>
              <w:left w:w="60" w:type="dxa"/>
              <w:right w:w="60" w:type="dxa"/>
            </w:tcMar>
            <w:vAlign w:val="bottom"/>
          </w:tcPr>
          <w:p w14:paraId="2105C65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tcPr>
          <w:p w14:paraId="7596EDFD" w14:textId="77777777" w:rsidR="00534D96" w:rsidRPr="00534D96" w:rsidRDefault="00534D96" w:rsidP="00E904CC">
            <w:pPr>
              <w:pStyle w:val="Body"/>
              <w:spacing w:after="0" w:line="259" w:lineRule="auto"/>
              <w:jc w:val="center"/>
              <w:rPr>
                <w:rFonts w:ascii="Calibri" w:eastAsia="Calibri" w:hAnsi="Calibri" w:cs="Calibri"/>
                <w:sz w:val="18"/>
                <w:szCs w:val="18"/>
              </w:rPr>
            </w:pPr>
            <w:r w:rsidRPr="00534D96">
              <w:rPr>
                <w:rFonts w:ascii="Calibri" w:eastAsia="Calibri" w:hAnsi="Calibri" w:cs="Calibri"/>
                <w:sz w:val="18"/>
                <w:szCs w:val="18"/>
              </w:rPr>
              <w:t xml:space="preserve">Spring </w:t>
            </w:r>
          </w:p>
        </w:tc>
        <w:tc>
          <w:tcPr>
            <w:tcW w:w="2610" w:type="dxa"/>
            <w:tcMar>
              <w:left w:w="60" w:type="dxa"/>
              <w:right w:w="60" w:type="dxa"/>
            </w:tcMar>
          </w:tcPr>
          <w:p w14:paraId="3A3502D0" w14:textId="77777777" w:rsidR="00534D96" w:rsidRPr="00534D96" w:rsidRDefault="00534D96" w:rsidP="00E904CC">
            <w:pPr>
              <w:jc w:val="center"/>
              <w:rPr>
                <w:rFonts w:ascii="Calibri" w:eastAsia="Calibri" w:hAnsi="Calibri" w:cs="Calibri"/>
                <w:color w:val="000000" w:themeColor="text1"/>
                <w:sz w:val="18"/>
                <w:szCs w:val="18"/>
              </w:rPr>
            </w:pPr>
          </w:p>
        </w:tc>
      </w:tr>
    </w:tbl>
    <w:p w14:paraId="32E69B7C" w14:textId="77777777" w:rsidR="00534D96" w:rsidRPr="00534D96" w:rsidRDefault="00534D96" w:rsidP="00534D96">
      <w:pPr>
        <w:rPr>
          <w:rFonts w:ascii="Calibri" w:hAnsi="Calibri" w:cs="Calibri"/>
        </w:rPr>
      </w:pPr>
    </w:p>
    <w:p w14:paraId="57FAE8D8" w14:textId="0EB7D899" w:rsidR="00534D96" w:rsidRPr="00534D96" w:rsidRDefault="00534D96" w:rsidP="00534D96">
      <w:pPr>
        <w:rPr>
          <w:rFonts w:ascii="Calibri" w:hAnsi="Calibri" w:cs="Calibri"/>
        </w:rPr>
      </w:pPr>
      <w:r w:rsidRPr="00534D96">
        <w:rPr>
          <w:rFonts w:ascii="Calibri" w:hAnsi="Calibri" w:cs="Calibri"/>
        </w:rPr>
        <w:t>Restricted Electives</w:t>
      </w:r>
    </w:p>
    <w:p w14:paraId="789466E4" w14:textId="60228DDE" w:rsidR="00534D96" w:rsidRPr="00534D96" w:rsidRDefault="00534D96" w:rsidP="00534D96">
      <w:pPr>
        <w:rPr>
          <w:rFonts w:ascii="Calibri" w:hAnsi="Calibri" w:cs="Calibri"/>
          <w:sz w:val="20"/>
          <w:szCs w:val="20"/>
        </w:rPr>
      </w:pPr>
      <w:r w:rsidRPr="00534D96">
        <w:rPr>
          <w:rFonts w:ascii="Calibri" w:hAnsi="Calibri" w:cs="Calibri"/>
          <w:sz w:val="20"/>
          <w:szCs w:val="20"/>
        </w:rPr>
        <w:t>Two credits of clinical experiences are required.</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2"/>
        <w:gridCol w:w="4140"/>
        <w:gridCol w:w="900"/>
        <w:gridCol w:w="1710"/>
        <w:gridCol w:w="2610"/>
      </w:tblGrid>
      <w:tr w:rsidR="00534D96" w:rsidRPr="00534D96" w14:paraId="59D62ED1" w14:textId="77777777" w:rsidTr="00E904CC">
        <w:trPr>
          <w:trHeight w:val="300"/>
        </w:trPr>
        <w:tc>
          <w:tcPr>
            <w:tcW w:w="982" w:type="dxa"/>
            <w:shd w:val="clear" w:color="auto" w:fill="CCC0D9"/>
            <w:tcMar>
              <w:left w:w="60" w:type="dxa"/>
              <w:right w:w="60" w:type="dxa"/>
            </w:tcMar>
            <w:vAlign w:val="bottom"/>
          </w:tcPr>
          <w:p w14:paraId="7A9AD19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Course </w:t>
            </w:r>
          </w:p>
        </w:tc>
        <w:tc>
          <w:tcPr>
            <w:tcW w:w="4140" w:type="dxa"/>
            <w:shd w:val="clear" w:color="auto" w:fill="CCC0D9"/>
            <w:tcMar>
              <w:left w:w="60" w:type="dxa"/>
              <w:right w:w="60" w:type="dxa"/>
            </w:tcMar>
            <w:vAlign w:val="bottom"/>
          </w:tcPr>
          <w:p w14:paraId="2067F5F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Title of Course</w:t>
            </w:r>
          </w:p>
        </w:tc>
        <w:tc>
          <w:tcPr>
            <w:tcW w:w="900" w:type="dxa"/>
            <w:shd w:val="clear" w:color="auto" w:fill="CCC0D9"/>
            <w:tcMar>
              <w:left w:w="60" w:type="dxa"/>
              <w:right w:w="60" w:type="dxa"/>
            </w:tcMar>
            <w:vAlign w:val="bottom"/>
          </w:tcPr>
          <w:p w14:paraId="4F5493BF"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Credits</w:t>
            </w:r>
          </w:p>
        </w:tc>
        <w:tc>
          <w:tcPr>
            <w:tcW w:w="1710" w:type="dxa"/>
            <w:shd w:val="clear" w:color="auto" w:fill="CCC0D9"/>
            <w:tcMar>
              <w:left w:w="60" w:type="dxa"/>
              <w:right w:w="60" w:type="dxa"/>
            </w:tcMar>
          </w:tcPr>
          <w:p w14:paraId="7AB4DFFF"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Semester</w:t>
            </w:r>
          </w:p>
        </w:tc>
        <w:tc>
          <w:tcPr>
            <w:tcW w:w="2610" w:type="dxa"/>
            <w:shd w:val="clear" w:color="auto" w:fill="CCC0D9"/>
            <w:tcMar>
              <w:left w:w="60" w:type="dxa"/>
              <w:right w:w="60" w:type="dxa"/>
            </w:tcMar>
          </w:tcPr>
          <w:p w14:paraId="08024322"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Other notes </w:t>
            </w:r>
          </w:p>
        </w:tc>
      </w:tr>
      <w:tr w:rsidR="00534D96" w:rsidRPr="00534D96" w14:paraId="537D84ED" w14:textId="77777777" w:rsidTr="00E904CC">
        <w:trPr>
          <w:trHeight w:val="300"/>
        </w:trPr>
        <w:tc>
          <w:tcPr>
            <w:tcW w:w="982" w:type="dxa"/>
            <w:tcMar>
              <w:left w:w="60" w:type="dxa"/>
              <w:right w:w="60" w:type="dxa"/>
            </w:tcMar>
            <w:vAlign w:val="center"/>
          </w:tcPr>
          <w:p w14:paraId="08CEDC0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320</w:t>
            </w:r>
          </w:p>
        </w:tc>
        <w:tc>
          <w:tcPr>
            <w:tcW w:w="4140" w:type="dxa"/>
            <w:tcMar>
              <w:left w:w="60" w:type="dxa"/>
              <w:right w:w="60" w:type="dxa"/>
            </w:tcMar>
            <w:vAlign w:val="center"/>
          </w:tcPr>
          <w:p w14:paraId="02DA97D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Audiometrics: Beginning &amp; Intermediate</w:t>
            </w:r>
          </w:p>
        </w:tc>
        <w:tc>
          <w:tcPr>
            <w:tcW w:w="900" w:type="dxa"/>
            <w:tcMar>
              <w:left w:w="60" w:type="dxa"/>
              <w:right w:w="60" w:type="dxa"/>
            </w:tcMar>
            <w:vAlign w:val="center"/>
          </w:tcPr>
          <w:p w14:paraId="16FFAA3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vAlign w:val="center"/>
          </w:tcPr>
          <w:p w14:paraId="6930A4D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vAlign w:val="center"/>
          </w:tcPr>
          <w:p w14:paraId="0A2FCB4F"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Can be repeated</w:t>
            </w:r>
          </w:p>
          <w:p w14:paraId="66973FF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00534D96" w:rsidRPr="00534D96" w14:paraId="47F05898" w14:textId="77777777" w:rsidTr="00E904CC">
        <w:trPr>
          <w:trHeight w:val="300"/>
        </w:trPr>
        <w:tc>
          <w:tcPr>
            <w:tcW w:w="982" w:type="dxa"/>
            <w:tcMar>
              <w:left w:w="60" w:type="dxa"/>
              <w:right w:w="60" w:type="dxa"/>
            </w:tcMar>
            <w:vAlign w:val="center"/>
          </w:tcPr>
          <w:p w14:paraId="116159A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420</w:t>
            </w:r>
          </w:p>
        </w:tc>
        <w:tc>
          <w:tcPr>
            <w:tcW w:w="4140" w:type="dxa"/>
            <w:tcMar>
              <w:left w:w="60" w:type="dxa"/>
              <w:right w:w="60" w:type="dxa"/>
            </w:tcMar>
            <w:vAlign w:val="center"/>
          </w:tcPr>
          <w:p w14:paraId="5EB9488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Audiometrics: Advanced</w:t>
            </w:r>
          </w:p>
        </w:tc>
        <w:tc>
          <w:tcPr>
            <w:tcW w:w="900" w:type="dxa"/>
            <w:tcMar>
              <w:left w:w="60" w:type="dxa"/>
              <w:right w:w="60" w:type="dxa"/>
            </w:tcMar>
            <w:vAlign w:val="center"/>
          </w:tcPr>
          <w:p w14:paraId="0520AD0E"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vAlign w:val="center"/>
          </w:tcPr>
          <w:p w14:paraId="519B9A2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vAlign w:val="center"/>
          </w:tcPr>
          <w:p w14:paraId="59766AA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Can be repeated</w:t>
            </w:r>
          </w:p>
          <w:p w14:paraId="2EE5FB8F"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00534D96" w:rsidRPr="00534D96" w14:paraId="001A43BB" w14:textId="77777777" w:rsidTr="00E904CC">
        <w:trPr>
          <w:trHeight w:val="300"/>
        </w:trPr>
        <w:tc>
          <w:tcPr>
            <w:tcW w:w="982" w:type="dxa"/>
            <w:tcMar>
              <w:left w:w="60" w:type="dxa"/>
              <w:right w:w="60" w:type="dxa"/>
            </w:tcMar>
            <w:vAlign w:val="center"/>
          </w:tcPr>
          <w:p w14:paraId="6A83892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495</w:t>
            </w:r>
          </w:p>
        </w:tc>
        <w:tc>
          <w:tcPr>
            <w:tcW w:w="4140" w:type="dxa"/>
            <w:tcMar>
              <w:left w:w="60" w:type="dxa"/>
              <w:right w:w="60" w:type="dxa"/>
            </w:tcMar>
            <w:vAlign w:val="center"/>
          </w:tcPr>
          <w:p w14:paraId="5332418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Clinical Practicum: Speech/Language Disorders</w:t>
            </w:r>
          </w:p>
        </w:tc>
        <w:tc>
          <w:tcPr>
            <w:tcW w:w="900" w:type="dxa"/>
            <w:tcMar>
              <w:left w:w="60" w:type="dxa"/>
              <w:right w:w="60" w:type="dxa"/>
            </w:tcMar>
            <w:vAlign w:val="center"/>
          </w:tcPr>
          <w:p w14:paraId="4A091BD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vAlign w:val="center"/>
          </w:tcPr>
          <w:p w14:paraId="5A7D85E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vAlign w:val="center"/>
          </w:tcPr>
          <w:p w14:paraId="1C86F2B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*recommended for speech-language pathology </w:t>
            </w:r>
          </w:p>
        </w:tc>
      </w:tr>
    </w:tbl>
    <w:p w14:paraId="5278AD3D" w14:textId="77777777" w:rsidR="00534D96" w:rsidRPr="00534D96" w:rsidRDefault="00534D96" w:rsidP="00534D96">
      <w:pPr>
        <w:rPr>
          <w:rFonts w:ascii="Calibri" w:hAnsi="Calibri" w:cs="Calibri"/>
        </w:rPr>
      </w:pPr>
    </w:p>
    <w:p w14:paraId="1DAD5F61" w14:textId="36654A26" w:rsidR="00534D96" w:rsidRPr="00534D96" w:rsidRDefault="00534D96" w:rsidP="00534D96">
      <w:pPr>
        <w:rPr>
          <w:rFonts w:ascii="Calibri" w:hAnsi="Calibri" w:cs="Calibri"/>
          <w:sz w:val="20"/>
          <w:szCs w:val="20"/>
        </w:rPr>
      </w:pPr>
      <w:r w:rsidRPr="00534D96">
        <w:rPr>
          <w:rFonts w:ascii="Calibri" w:hAnsi="Calibri" w:cs="Calibri"/>
          <w:sz w:val="20"/>
          <w:szCs w:val="20"/>
        </w:rPr>
        <w:t>Audiology Option: Choose 12-17 credits recommended for audiology</w:t>
      </w:r>
    </w:p>
    <w:p w14:paraId="65E67684" w14:textId="290321DE" w:rsidR="00534D96" w:rsidRPr="00534D96" w:rsidRDefault="00534D96" w:rsidP="00534D96">
      <w:pPr>
        <w:rPr>
          <w:rFonts w:ascii="Calibri" w:hAnsi="Calibri" w:cs="Calibri"/>
          <w:sz w:val="20"/>
          <w:szCs w:val="20"/>
        </w:rPr>
      </w:pPr>
      <w:r w:rsidRPr="00534D96">
        <w:rPr>
          <w:rFonts w:ascii="Calibri" w:hAnsi="Calibri" w:cs="Calibri"/>
          <w:sz w:val="20"/>
          <w:szCs w:val="20"/>
        </w:rPr>
        <w:t>Speech-Language Pathology Option: Choose 12-15 credits recommended for speech-language pathology.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2"/>
        <w:gridCol w:w="4140"/>
        <w:gridCol w:w="900"/>
        <w:gridCol w:w="1710"/>
        <w:gridCol w:w="2610"/>
      </w:tblGrid>
      <w:tr w:rsidR="176F58DA" w:rsidRPr="00534D96" w14:paraId="6DDEF0B3" w14:textId="77777777" w:rsidTr="00320B8B">
        <w:trPr>
          <w:trHeight w:val="300"/>
        </w:trPr>
        <w:tc>
          <w:tcPr>
            <w:tcW w:w="982" w:type="dxa"/>
            <w:tcBorders>
              <w:bottom w:val="single" w:sz="6" w:space="0" w:color="auto"/>
            </w:tcBorders>
            <w:shd w:val="clear" w:color="auto" w:fill="CCC0D9"/>
            <w:tcMar>
              <w:left w:w="60" w:type="dxa"/>
              <w:right w:w="60" w:type="dxa"/>
            </w:tcMar>
            <w:vAlign w:val="bottom"/>
          </w:tcPr>
          <w:p w14:paraId="6E5EC648" w14:textId="483778F7"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Course </w:t>
            </w:r>
          </w:p>
        </w:tc>
        <w:tc>
          <w:tcPr>
            <w:tcW w:w="4140" w:type="dxa"/>
            <w:tcBorders>
              <w:bottom w:val="single" w:sz="6" w:space="0" w:color="auto"/>
            </w:tcBorders>
            <w:shd w:val="clear" w:color="auto" w:fill="CCC0D9"/>
            <w:tcMar>
              <w:left w:w="60" w:type="dxa"/>
              <w:right w:w="60" w:type="dxa"/>
            </w:tcMar>
            <w:vAlign w:val="bottom"/>
          </w:tcPr>
          <w:p w14:paraId="60D8A2C6" w14:textId="2370523E"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Title of Course</w:t>
            </w:r>
          </w:p>
        </w:tc>
        <w:tc>
          <w:tcPr>
            <w:tcW w:w="900" w:type="dxa"/>
            <w:tcBorders>
              <w:bottom w:val="single" w:sz="6" w:space="0" w:color="auto"/>
            </w:tcBorders>
            <w:shd w:val="clear" w:color="auto" w:fill="CCC0D9"/>
            <w:tcMar>
              <w:left w:w="60" w:type="dxa"/>
              <w:right w:w="60" w:type="dxa"/>
            </w:tcMar>
            <w:vAlign w:val="bottom"/>
          </w:tcPr>
          <w:p w14:paraId="11C34944" w14:textId="5CD65147"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Credits</w:t>
            </w:r>
          </w:p>
        </w:tc>
        <w:tc>
          <w:tcPr>
            <w:tcW w:w="1710" w:type="dxa"/>
            <w:tcBorders>
              <w:bottom w:val="single" w:sz="6" w:space="0" w:color="auto"/>
            </w:tcBorders>
            <w:shd w:val="clear" w:color="auto" w:fill="CCC0D9"/>
            <w:tcMar>
              <w:left w:w="60" w:type="dxa"/>
              <w:right w:w="60" w:type="dxa"/>
            </w:tcMar>
          </w:tcPr>
          <w:p w14:paraId="58F34281" w14:textId="2B895AFD"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Semester</w:t>
            </w:r>
          </w:p>
        </w:tc>
        <w:tc>
          <w:tcPr>
            <w:tcW w:w="2610" w:type="dxa"/>
            <w:tcBorders>
              <w:bottom w:val="single" w:sz="6" w:space="0" w:color="auto"/>
            </w:tcBorders>
            <w:shd w:val="clear" w:color="auto" w:fill="CCC0D9"/>
            <w:tcMar>
              <w:left w:w="60" w:type="dxa"/>
              <w:right w:w="60" w:type="dxa"/>
            </w:tcMar>
          </w:tcPr>
          <w:p w14:paraId="56E82854" w14:textId="38953670"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Other notes </w:t>
            </w:r>
          </w:p>
        </w:tc>
      </w:tr>
      <w:tr w:rsidR="176F58DA" w:rsidRPr="00534D96" w14:paraId="4A13137C" w14:textId="77777777" w:rsidTr="00320B8B">
        <w:trPr>
          <w:trHeight w:val="300"/>
        </w:trPr>
        <w:tc>
          <w:tcPr>
            <w:tcW w:w="982" w:type="dxa"/>
            <w:tcMar>
              <w:left w:w="60" w:type="dxa"/>
              <w:right w:w="60" w:type="dxa"/>
            </w:tcMar>
            <w:vAlign w:val="bottom"/>
          </w:tcPr>
          <w:p w14:paraId="6E09AEC4" w14:textId="6F4A5301"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402</w:t>
            </w:r>
          </w:p>
        </w:tc>
        <w:tc>
          <w:tcPr>
            <w:tcW w:w="4140" w:type="dxa"/>
            <w:tcMar>
              <w:left w:w="60" w:type="dxa"/>
              <w:right w:w="60" w:type="dxa"/>
            </w:tcMar>
            <w:vAlign w:val="bottom"/>
          </w:tcPr>
          <w:p w14:paraId="0EF7E1C1" w14:textId="41200471"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Child Language Disorders</w:t>
            </w:r>
          </w:p>
        </w:tc>
        <w:tc>
          <w:tcPr>
            <w:tcW w:w="900" w:type="dxa"/>
            <w:tcMar>
              <w:left w:w="60" w:type="dxa"/>
              <w:right w:w="60" w:type="dxa"/>
            </w:tcMar>
            <w:vAlign w:val="bottom"/>
          </w:tcPr>
          <w:p w14:paraId="7F813155" w14:textId="0CEDEAEE" w:rsidR="176F58DA" w:rsidRPr="00534D96" w:rsidRDefault="00D7670C"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4D4EFA4E" w14:textId="77777777" w:rsidR="00325CE9" w:rsidRPr="00534D96" w:rsidRDefault="00325CE9" w:rsidP="176F58DA">
            <w:pPr>
              <w:pStyle w:val="Body"/>
              <w:spacing w:after="0"/>
              <w:jc w:val="center"/>
              <w:rPr>
                <w:rFonts w:ascii="Calibri" w:eastAsia="Calibri" w:hAnsi="Calibri" w:cs="Calibri"/>
                <w:sz w:val="18"/>
                <w:szCs w:val="18"/>
              </w:rPr>
            </w:pPr>
          </w:p>
          <w:p w14:paraId="591F32A5" w14:textId="0F1254E1"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tcPr>
          <w:p w14:paraId="40E7F663" w14:textId="59312FF3"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speech-language pathology</w:t>
            </w:r>
          </w:p>
        </w:tc>
      </w:tr>
      <w:tr w:rsidR="176F58DA" w:rsidRPr="00534D96" w14:paraId="0A2CA92F" w14:textId="77777777" w:rsidTr="00320B8B">
        <w:trPr>
          <w:trHeight w:val="300"/>
        </w:trPr>
        <w:tc>
          <w:tcPr>
            <w:tcW w:w="982" w:type="dxa"/>
            <w:tcMar>
              <w:left w:w="60" w:type="dxa"/>
              <w:right w:w="60" w:type="dxa"/>
            </w:tcMar>
            <w:vAlign w:val="bottom"/>
          </w:tcPr>
          <w:p w14:paraId="5AB18611" w14:textId="694AD236"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434</w:t>
            </w:r>
          </w:p>
        </w:tc>
        <w:tc>
          <w:tcPr>
            <w:tcW w:w="4140" w:type="dxa"/>
            <w:tcMar>
              <w:left w:w="60" w:type="dxa"/>
              <w:right w:w="60" w:type="dxa"/>
            </w:tcMar>
            <w:vAlign w:val="bottom"/>
          </w:tcPr>
          <w:p w14:paraId="132BA1C0" w14:textId="5A788D51"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Clinical Methods in SLP </w:t>
            </w:r>
          </w:p>
        </w:tc>
        <w:tc>
          <w:tcPr>
            <w:tcW w:w="900" w:type="dxa"/>
            <w:tcMar>
              <w:left w:w="60" w:type="dxa"/>
              <w:right w:w="60" w:type="dxa"/>
            </w:tcMar>
            <w:vAlign w:val="bottom"/>
          </w:tcPr>
          <w:p w14:paraId="698B9E97" w14:textId="764938CE" w:rsidR="176F58DA" w:rsidRPr="00534D96" w:rsidRDefault="008D1874"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5BFC9E95" w14:textId="77777777" w:rsidR="00325CE9" w:rsidRPr="00534D96" w:rsidRDefault="00325CE9" w:rsidP="176F58DA">
            <w:pPr>
              <w:pStyle w:val="Body"/>
              <w:spacing w:after="0"/>
              <w:jc w:val="center"/>
              <w:rPr>
                <w:rFonts w:ascii="Calibri" w:eastAsia="Calibri" w:hAnsi="Calibri" w:cs="Calibri"/>
                <w:sz w:val="18"/>
                <w:szCs w:val="18"/>
              </w:rPr>
            </w:pPr>
          </w:p>
          <w:p w14:paraId="1FD14391" w14:textId="471DC432"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7A85D48C" w14:textId="4D528FDE"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speech-language pathology</w:t>
            </w:r>
          </w:p>
        </w:tc>
      </w:tr>
      <w:tr w:rsidR="176F58DA" w:rsidRPr="00534D96" w14:paraId="52FEB60D" w14:textId="77777777" w:rsidTr="00320B8B">
        <w:trPr>
          <w:trHeight w:val="300"/>
        </w:trPr>
        <w:tc>
          <w:tcPr>
            <w:tcW w:w="982" w:type="dxa"/>
            <w:tcMar>
              <w:left w:w="60" w:type="dxa"/>
              <w:right w:w="60" w:type="dxa"/>
            </w:tcMar>
            <w:vAlign w:val="bottom"/>
          </w:tcPr>
          <w:p w14:paraId="6B07FCAD" w14:textId="5DD5AEFB"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438</w:t>
            </w:r>
          </w:p>
        </w:tc>
        <w:tc>
          <w:tcPr>
            <w:tcW w:w="4140" w:type="dxa"/>
            <w:tcMar>
              <w:left w:w="60" w:type="dxa"/>
              <w:right w:w="60" w:type="dxa"/>
            </w:tcMar>
            <w:vAlign w:val="bottom"/>
          </w:tcPr>
          <w:p w14:paraId="6A18D48F" w14:textId="2134182C"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Speech Sound Disorders</w:t>
            </w:r>
          </w:p>
        </w:tc>
        <w:tc>
          <w:tcPr>
            <w:tcW w:w="900" w:type="dxa"/>
            <w:tcMar>
              <w:left w:w="60" w:type="dxa"/>
              <w:right w:w="60" w:type="dxa"/>
            </w:tcMar>
            <w:vAlign w:val="bottom"/>
          </w:tcPr>
          <w:p w14:paraId="58922A83" w14:textId="5FC7AC16"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0995DDB9" w14:textId="77777777" w:rsidR="00325CE9" w:rsidRPr="00534D96" w:rsidRDefault="00325CE9" w:rsidP="176F58DA">
            <w:pPr>
              <w:pStyle w:val="Body"/>
              <w:spacing w:after="0"/>
              <w:jc w:val="center"/>
              <w:rPr>
                <w:rFonts w:ascii="Calibri" w:eastAsia="Calibri" w:hAnsi="Calibri" w:cs="Calibri"/>
                <w:sz w:val="18"/>
                <w:szCs w:val="18"/>
              </w:rPr>
            </w:pPr>
          </w:p>
          <w:p w14:paraId="3708B7A9" w14:textId="52791134" w:rsidR="176F58DA" w:rsidRPr="00534D96" w:rsidRDefault="008D1874"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5C15FC53" w14:textId="7DAF10A0"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speech-language pathology</w:t>
            </w:r>
          </w:p>
        </w:tc>
      </w:tr>
      <w:tr w:rsidR="176F58DA" w:rsidRPr="00534D96" w14:paraId="7FEE764E" w14:textId="77777777" w:rsidTr="00320B8B">
        <w:trPr>
          <w:trHeight w:val="300"/>
        </w:trPr>
        <w:tc>
          <w:tcPr>
            <w:tcW w:w="982" w:type="dxa"/>
            <w:tcMar>
              <w:left w:w="60" w:type="dxa"/>
              <w:right w:w="60" w:type="dxa"/>
            </w:tcMar>
            <w:vAlign w:val="bottom"/>
          </w:tcPr>
          <w:p w14:paraId="689FCC85" w14:textId="4D0274B2"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444</w:t>
            </w:r>
          </w:p>
        </w:tc>
        <w:tc>
          <w:tcPr>
            <w:tcW w:w="4140" w:type="dxa"/>
            <w:tcMar>
              <w:left w:w="60" w:type="dxa"/>
              <w:right w:w="60" w:type="dxa"/>
            </w:tcMar>
            <w:vAlign w:val="bottom"/>
          </w:tcPr>
          <w:p w14:paraId="40B3AEE8" w14:textId="0AB37734"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Appraisal and Diagnosis</w:t>
            </w:r>
          </w:p>
        </w:tc>
        <w:tc>
          <w:tcPr>
            <w:tcW w:w="900" w:type="dxa"/>
            <w:tcMar>
              <w:left w:w="60" w:type="dxa"/>
              <w:right w:w="60" w:type="dxa"/>
            </w:tcMar>
            <w:vAlign w:val="bottom"/>
          </w:tcPr>
          <w:p w14:paraId="55183F01" w14:textId="2C15F770"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6E14E9E0" w14:textId="182E904D"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tcPr>
          <w:p w14:paraId="7EB14A06" w14:textId="617CA113"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speech-language pathology</w:t>
            </w:r>
          </w:p>
        </w:tc>
      </w:tr>
      <w:tr w:rsidR="00691BEA" w:rsidRPr="00534D96" w14:paraId="43DCAF06" w14:textId="77777777">
        <w:trPr>
          <w:trHeight w:val="300"/>
        </w:trPr>
        <w:tc>
          <w:tcPr>
            <w:tcW w:w="982" w:type="dxa"/>
            <w:tcMar>
              <w:left w:w="60" w:type="dxa"/>
              <w:right w:w="60" w:type="dxa"/>
            </w:tcMar>
            <w:vAlign w:val="bottom"/>
          </w:tcPr>
          <w:p w14:paraId="7815DCF5" w14:textId="5535C2A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320</w:t>
            </w:r>
          </w:p>
        </w:tc>
        <w:tc>
          <w:tcPr>
            <w:tcW w:w="4140" w:type="dxa"/>
            <w:tcMar>
              <w:left w:w="60" w:type="dxa"/>
              <w:right w:w="60" w:type="dxa"/>
            </w:tcMar>
            <w:vAlign w:val="bottom"/>
          </w:tcPr>
          <w:p w14:paraId="79CAA84C" w14:textId="7EFF6CE1"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Beginning and Intermediate Audiometrics</w:t>
            </w:r>
          </w:p>
        </w:tc>
        <w:tc>
          <w:tcPr>
            <w:tcW w:w="900" w:type="dxa"/>
            <w:tcMar>
              <w:left w:w="60" w:type="dxa"/>
              <w:right w:w="60" w:type="dxa"/>
            </w:tcMar>
            <w:vAlign w:val="bottom"/>
          </w:tcPr>
          <w:p w14:paraId="6EA77134" w14:textId="13F38F6F"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tcPr>
          <w:p w14:paraId="28AED300" w14:textId="4364C542"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Fall </w:t>
            </w:r>
          </w:p>
        </w:tc>
        <w:tc>
          <w:tcPr>
            <w:tcW w:w="2610" w:type="dxa"/>
            <w:tcMar>
              <w:left w:w="60" w:type="dxa"/>
              <w:right w:w="60" w:type="dxa"/>
            </w:tcMar>
          </w:tcPr>
          <w:p w14:paraId="55E16B42"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176F58DA" w:rsidRPr="00534D96" w14:paraId="7496B6CB" w14:textId="77777777" w:rsidTr="00320B8B">
        <w:trPr>
          <w:trHeight w:val="300"/>
        </w:trPr>
        <w:tc>
          <w:tcPr>
            <w:tcW w:w="982" w:type="dxa"/>
            <w:tcMar>
              <w:left w:w="60" w:type="dxa"/>
              <w:right w:w="60" w:type="dxa"/>
            </w:tcMar>
            <w:vAlign w:val="bottom"/>
          </w:tcPr>
          <w:p w14:paraId="54C60A67" w14:textId="52E80C77"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401</w:t>
            </w:r>
          </w:p>
        </w:tc>
        <w:tc>
          <w:tcPr>
            <w:tcW w:w="4140" w:type="dxa"/>
            <w:tcMar>
              <w:left w:w="60" w:type="dxa"/>
              <w:right w:w="60" w:type="dxa"/>
            </w:tcMar>
            <w:vAlign w:val="bottom"/>
          </w:tcPr>
          <w:p w14:paraId="2B15D74E" w14:textId="747F928B"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Hearing Disorders</w:t>
            </w:r>
          </w:p>
        </w:tc>
        <w:tc>
          <w:tcPr>
            <w:tcW w:w="900" w:type="dxa"/>
            <w:tcMar>
              <w:left w:w="60" w:type="dxa"/>
              <w:right w:w="60" w:type="dxa"/>
            </w:tcMar>
            <w:vAlign w:val="bottom"/>
          </w:tcPr>
          <w:p w14:paraId="0FD35DB6" w14:textId="08D603B7"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62FC3482" w14:textId="3C2E8805"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*Variable </w:t>
            </w:r>
          </w:p>
        </w:tc>
        <w:tc>
          <w:tcPr>
            <w:tcW w:w="2610" w:type="dxa"/>
            <w:tcMar>
              <w:left w:w="60" w:type="dxa"/>
              <w:right w:w="60" w:type="dxa"/>
            </w:tcMar>
          </w:tcPr>
          <w:p w14:paraId="55493B56" w14:textId="7A6667FF"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008D1874" w:rsidRPr="00534D96" w14:paraId="41914AC7" w14:textId="77777777" w:rsidTr="00320B8B">
        <w:trPr>
          <w:trHeight w:val="300"/>
        </w:trPr>
        <w:tc>
          <w:tcPr>
            <w:tcW w:w="982" w:type="dxa"/>
            <w:tcMar>
              <w:left w:w="60" w:type="dxa"/>
              <w:right w:w="60" w:type="dxa"/>
            </w:tcMar>
            <w:vAlign w:val="bottom"/>
          </w:tcPr>
          <w:p w14:paraId="41E76FD3"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lastRenderedPageBreak/>
              <w:t>404</w:t>
            </w:r>
          </w:p>
        </w:tc>
        <w:tc>
          <w:tcPr>
            <w:tcW w:w="4140" w:type="dxa"/>
            <w:tcMar>
              <w:left w:w="60" w:type="dxa"/>
              <w:right w:w="60" w:type="dxa"/>
            </w:tcMar>
            <w:vAlign w:val="bottom"/>
          </w:tcPr>
          <w:p w14:paraId="66B9C4E5"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Deaf Studies: Deaf Culture, History and Social Justice</w:t>
            </w:r>
          </w:p>
        </w:tc>
        <w:tc>
          <w:tcPr>
            <w:tcW w:w="900" w:type="dxa"/>
            <w:tcMar>
              <w:left w:w="60" w:type="dxa"/>
              <w:right w:w="60" w:type="dxa"/>
            </w:tcMar>
            <w:vAlign w:val="bottom"/>
          </w:tcPr>
          <w:p w14:paraId="7FC37DD3"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7D67134A" w14:textId="77777777" w:rsidR="008D1874" w:rsidRPr="00534D96" w:rsidRDefault="008D1874" w:rsidP="00320B8B">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tcPr>
          <w:p w14:paraId="765BF9F6" w14:textId="3A06CDF9" w:rsidR="008D1874" w:rsidRPr="00534D96" w:rsidRDefault="008B0590">
            <w:pPr>
              <w:jc w:val="center"/>
              <w:rPr>
                <w:rFonts w:ascii="Calibri" w:eastAsia="Calibri" w:hAnsi="Calibri" w:cs="Calibri"/>
                <w:color w:val="000000" w:themeColor="text1"/>
                <w:sz w:val="18"/>
                <w:szCs w:val="18"/>
              </w:rPr>
            </w:pPr>
            <w:r w:rsidRPr="00534D96">
              <w:rPr>
                <w:rFonts w:ascii="Calibri" w:eastAsia="Calibri" w:hAnsi="Calibri" w:cs="Calibri"/>
                <w:sz w:val="18"/>
                <w:szCs w:val="18"/>
              </w:rPr>
              <w:t>ASL Certificate</w:t>
            </w:r>
          </w:p>
        </w:tc>
      </w:tr>
      <w:tr w:rsidR="00691BEA" w:rsidRPr="00534D96" w14:paraId="43914DC9" w14:textId="77777777">
        <w:trPr>
          <w:trHeight w:val="300"/>
        </w:trPr>
        <w:tc>
          <w:tcPr>
            <w:tcW w:w="982" w:type="dxa"/>
            <w:tcMar>
              <w:left w:w="60" w:type="dxa"/>
              <w:right w:w="60" w:type="dxa"/>
            </w:tcMar>
            <w:vAlign w:val="bottom"/>
          </w:tcPr>
          <w:p w14:paraId="1D2B0E0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408</w:t>
            </w:r>
          </w:p>
        </w:tc>
        <w:tc>
          <w:tcPr>
            <w:tcW w:w="4140" w:type="dxa"/>
            <w:tcMar>
              <w:left w:w="60" w:type="dxa"/>
              <w:right w:w="60" w:type="dxa"/>
            </w:tcMar>
            <w:vAlign w:val="bottom"/>
          </w:tcPr>
          <w:p w14:paraId="17C636AE"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Seminars in CAPD</w:t>
            </w:r>
          </w:p>
        </w:tc>
        <w:tc>
          <w:tcPr>
            <w:tcW w:w="900" w:type="dxa"/>
            <w:tcMar>
              <w:left w:w="60" w:type="dxa"/>
              <w:right w:w="60" w:type="dxa"/>
            </w:tcMar>
            <w:vAlign w:val="bottom"/>
          </w:tcPr>
          <w:p w14:paraId="2A2C68A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04B7DEC2"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*Variable</w:t>
            </w:r>
          </w:p>
        </w:tc>
        <w:tc>
          <w:tcPr>
            <w:tcW w:w="2610" w:type="dxa"/>
            <w:tcMar>
              <w:left w:w="60" w:type="dxa"/>
              <w:right w:w="60" w:type="dxa"/>
            </w:tcMar>
          </w:tcPr>
          <w:p w14:paraId="1CE97745"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008D1874" w:rsidRPr="00534D96" w14:paraId="5DBC0495" w14:textId="77777777" w:rsidTr="00320B8B">
        <w:trPr>
          <w:trHeight w:val="300"/>
        </w:trPr>
        <w:tc>
          <w:tcPr>
            <w:tcW w:w="982" w:type="dxa"/>
            <w:tcMar>
              <w:left w:w="60" w:type="dxa"/>
              <w:right w:w="60" w:type="dxa"/>
            </w:tcMar>
            <w:vAlign w:val="bottom"/>
          </w:tcPr>
          <w:p w14:paraId="43504F3B" w14:textId="09CF9C75"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4</w:t>
            </w:r>
            <w:r w:rsidR="00691BEA" w:rsidRPr="00534D96">
              <w:rPr>
                <w:rFonts w:ascii="Calibri" w:eastAsia="Calibri" w:hAnsi="Calibri" w:cs="Calibri"/>
                <w:sz w:val="18"/>
                <w:szCs w:val="18"/>
              </w:rPr>
              <w:t>20</w:t>
            </w:r>
          </w:p>
        </w:tc>
        <w:tc>
          <w:tcPr>
            <w:tcW w:w="4140" w:type="dxa"/>
            <w:tcMar>
              <w:left w:w="60" w:type="dxa"/>
              <w:right w:w="60" w:type="dxa"/>
            </w:tcMar>
            <w:vAlign w:val="bottom"/>
          </w:tcPr>
          <w:p w14:paraId="7AFC646B" w14:textId="75337358" w:rsidR="008D1874"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Advanced Audiometric</w:t>
            </w:r>
          </w:p>
        </w:tc>
        <w:tc>
          <w:tcPr>
            <w:tcW w:w="900" w:type="dxa"/>
            <w:tcMar>
              <w:left w:w="60" w:type="dxa"/>
              <w:right w:w="60" w:type="dxa"/>
            </w:tcMar>
            <w:vAlign w:val="bottom"/>
          </w:tcPr>
          <w:p w14:paraId="3FA562D8" w14:textId="58474621" w:rsidR="008D1874"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tcPr>
          <w:p w14:paraId="46CDC99E" w14:textId="33EE9A6D" w:rsidR="008D1874"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5FBC815F"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008D1874" w:rsidRPr="00534D96" w14:paraId="1C9773CB" w14:textId="77777777" w:rsidTr="00320B8B">
        <w:trPr>
          <w:trHeight w:val="300"/>
        </w:trPr>
        <w:tc>
          <w:tcPr>
            <w:tcW w:w="982" w:type="dxa"/>
            <w:tcMar>
              <w:left w:w="60" w:type="dxa"/>
              <w:right w:w="60" w:type="dxa"/>
            </w:tcMar>
            <w:vAlign w:val="bottom"/>
          </w:tcPr>
          <w:p w14:paraId="1189462E"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422</w:t>
            </w:r>
          </w:p>
        </w:tc>
        <w:tc>
          <w:tcPr>
            <w:tcW w:w="4140" w:type="dxa"/>
            <w:tcMar>
              <w:left w:w="60" w:type="dxa"/>
              <w:right w:w="60" w:type="dxa"/>
            </w:tcMar>
            <w:vAlign w:val="bottom"/>
          </w:tcPr>
          <w:p w14:paraId="5A561565"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Hearing across the lifespan</w:t>
            </w:r>
          </w:p>
        </w:tc>
        <w:tc>
          <w:tcPr>
            <w:tcW w:w="900" w:type="dxa"/>
            <w:tcMar>
              <w:left w:w="60" w:type="dxa"/>
              <w:right w:w="60" w:type="dxa"/>
            </w:tcMar>
            <w:vAlign w:val="bottom"/>
          </w:tcPr>
          <w:p w14:paraId="337FB6DB"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tcPr>
          <w:p w14:paraId="4596D05E" w14:textId="5AC0F83B" w:rsidR="008D1874" w:rsidRPr="00534D96" w:rsidRDefault="00390614" w:rsidP="00390614">
            <w:pPr>
              <w:pStyle w:val="Body"/>
              <w:spacing w:after="0"/>
              <w:rPr>
                <w:rFonts w:ascii="Calibri" w:eastAsia="Calibri" w:hAnsi="Calibri" w:cs="Calibri"/>
                <w:sz w:val="18"/>
                <w:szCs w:val="18"/>
              </w:rPr>
            </w:pPr>
            <w:r>
              <w:rPr>
                <w:rFonts w:ascii="Calibri" w:eastAsia="Calibri" w:hAnsi="Calibri" w:cs="Calibri"/>
                <w:sz w:val="18"/>
                <w:szCs w:val="18"/>
              </w:rPr>
              <w:t xml:space="preserve">                </w:t>
            </w:r>
            <w:r w:rsidR="008D1874" w:rsidRPr="00534D96">
              <w:rPr>
                <w:rFonts w:ascii="Calibri" w:eastAsia="Calibri" w:hAnsi="Calibri" w:cs="Calibri"/>
                <w:sz w:val="18"/>
                <w:szCs w:val="18"/>
              </w:rPr>
              <w:t>Fall</w:t>
            </w:r>
          </w:p>
        </w:tc>
        <w:tc>
          <w:tcPr>
            <w:tcW w:w="2610" w:type="dxa"/>
            <w:tcMar>
              <w:left w:w="60" w:type="dxa"/>
              <w:right w:w="60" w:type="dxa"/>
            </w:tcMar>
          </w:tcPr>
          <w:p w14:paraId="45C473B3"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176F58DA" w:rsidRPr="00534D96" w14:paraId="03A87AD7" w14:textId="77777777" w:rsidTr="00320B8B">
        <w:trPr>
          <w:trHeight w:val="300"/>
        </w:trPr>
        <w:tc>
          <w:tcPr>
            <w:tcW w:w="982" w:type="dxa"/>
            <w:tcMar>
              <w:left w:w="60" w:type="dxa"/>
              <w:right w:w="60" w:type="dxa"/>
            </w:tcMar>
            <w:vAlign w:val="bottom"/>
          </w:tcPr>
          <w:p w14:paraId="7033896C" w14:textId="48F294EC"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447</w:t>
            </w:r>
          </w:p>
        </w:tc>
        <w:tc>
          <w:tcPr>
            <w:tcW w:w="4140" w:type="dxa"/>
            <w:tcMar>
              <w:left w:w="60" w:type="dxa"/>
              <w:right w:w="60" w:type="dxa"/>
            </w:tcMar>
            <w:vAlign w:val="bottom"/>
          </w:tcPr>
          <w:p w14:paraId="7BBD5C51" w14:textId="35438845"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Counseling in Communication Sciences &amp; Disorders </w:t>
            </w:r>
          </w:p>
        </w:tc>
        <w:tc>
          <w:tcPr>
            <w:tcW w:w="900" w:type="dxa"/>
            <w:tcMar>
              <w:left w:w="60" w:type="dxa"/>
              <w:right w:w="60" w:type="dxa"/>
            </w:tcMar>
            <w:vAlign w:val="bottom"/>
          </w:tcPr>
          <w:p w14:paraId="05156572" w14:textId="10768011"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7023136D" w14:textId="5FCB87F0" w:rsidR="176F58DA" w:rsidRPr="00534D96" w:rsidRDefault="3D52A01A" w:rsidP="00320B8B">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4B664586" w14:textId="5A2E41F3" w:rsidR="176F58DA" w:rsidRPr="00534D96" w:rsidRDefault="176F58DA" w:rsidP="176F58DA">
            <w:pPr>
              <w:rPr>
                <w:rFonts w:ascii="Calibri" w:eastAsia="Calibri" w:hAnsi="Calibri" w:cs="Calibri"/>
                <w:color w:val="000000" w:themeColor="text1"/>
                <w:sz w:val="18"/>
                <w:szCs w:val="18"/>
              </w:rPr>
            </w:pPr>
          </w:p>
        </w:tc>
      </w:tr>
    </w:tbl>
    <w:p w14:paraId="16917529" w14:textId="77777777" w:rsidR="00691BEA" w:rsidRDefault="00691BEA" w:rsidP="00691BEA">
      <w:pPr>
        <w:rPr>
          <w:rFonts w:ascii="Calibri" w:hAnsi="Calibri" w:cs="Calibri"/>
        </w:rPr>
      </w:pPr>
    </w:p>
    <w:p w14:paraId="1D7F42F1" w14:textId="50656626" w:rsidR="00534D96" w:rsidRDefault="00534D96" w:rsidP="00691BEA">
      <w:pPr>
        <w:rPr>
          <w:rFonts w:ascii="Calibri" w:hAnsi="Calibri" w:cs="Calibri"/>
        </w:rPr>
      </w:pPr>
      <w:r>
        <w:rPr>
          <w:rFonts w:ascii="Calibri" w:hAnsi="Calibri" w:cs="Calibri"/>
        </w:rPr>
        <w:t>Other Electives in Communication Sciences and Disorders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22"/>
        <w:gridCol w:w="3960"/>
        <w:gridCol w:w="810"/>
        <w:gridCol w:w="1800"/>
        <w:gridCol w:w="2250"/>
      </w:tblGrid>
      <w:tr w:rsidR="00691BEA" w:rsidRPr="00534D96" w14:paraId="64DF5F1D" w14:textId="77777777" w:rsidTr="008B0590">
        <w:trPr>
          <w:trHeight w:val="300"/>
        </w:trPr>
        <w:tc>
          <w:tcPr>
            <w:tcW w:w="1522" w:type="dxa"/>
            <w:shd w:val="clear" w:color="auto" w:fill="CCC0D9"/>
            <w:tcMar>
              <w:left w:w="60" w:type="dxa"/>
              <w:right w:w="60" w:type="dxa"/>
            </w:tcMar>
            <w:vAlign w:val="center"/>
          </w:tcPr>
          <w:p w14:paraId="1D492223"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Course #</w:t>
            </w:r>
          </w:p>
        </w:tc>
        <w:tc>
          <w:tcPr>
            <w:tcW w:w="3960" w:type="dxa"/>
            <w:shd w:val="clear" w:color="auto" w:fill="CCC0D9"/>
            <w:tcMar>
              <w:left w:w="60" w:type="dxa"/>
              <w:right w:w="60" w:type="dxa"/>
            </w:tcMar>
            <w:vAlign w:val="center"/>
          </w:tcPr>
          <w:p w14:paraId="19AF550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Title of Course</w:t>
            </w:r>
          </w:p>
        </w:tc>
        <w:tc>
          <w:tcPr>
            <w:tcW w:w="810" w:type="dxa"/>
            <w:shd w:val="clear" w:color="auto" w:fill="CCC0D9"/>
            <w:tcMar>
              <w:left w:w="60" w:type="dxa"/>
              <w:right w:w="60" w:type="dxa"/>
            </w:tcMar>
            <w:vAlign w:val="center"/>
          </w:tcPr>
          <w:p w14:paraId="765DF636"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Credits</w:t>
            </w:r>
          </w:p>
        </w:tc>
        <w:tc>
          <w:tcPr>
            <w:tcW w:w="1800" w:type="dxa"/>
            <w:shd w:val="clear" w:color="auto" w:fill="CCC0D9"/>
            <w:tcMar>
              <w:left w:w="60" w:type="dxa"/>
              <w:right w:w="60" w:type="dxa"/>
            </w:tcMar>
            <w:vAlign w:val="center"/>
          </w:tcPr>
          <w:p w14:paraId="0DBB5B73"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Semester</w:t>
            </w:r>
          </w:p>
        </w:tc>
        <w:tc>
          <w:tcPr>
            <w:tcW w:w="2250" w:type="dxa"/>
            <w:shd w:val="clear" w:color="auto" w:fill="CCC0D9"/>
            <w:tcMar>
              <w:left w:w="60" w:type="dxa"/>
              <w:right w:w="60" w:type="dxa"/>
            </w:tcMar>
            <w:vAlign w:val="center"/>
          </w:tcPr>
          <w:p w14:paraId="67AFF88E"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Other notes</w:t>
            </w:r>
          </w:p>
        </w:tc>
      </w:tr>
      <w:tr w:rsidR="00691BEA" w:rsidRPr="00534D96" w14:paraId="2D919ADF" w14:textId="77777777" w:rsidTr="008B0590">
        <w:trPr>
          <w:trHeight w:val="300"/>
        </w:trPr>
        <w:tc>
          <w:tcPr>
            <w:tcW w:w="1522" w:type="dxa"/>
            <w:tcMar>
              <w:left w:w="60" w:type="dxa"/>
              <w:right w:w="60" w:type="dxa"/>
            </w:tcMar>
            <w:vAlign w:val="center"/>
          </w:tcPr>
          <w:p w14:paraId="6850BB37"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REHB 110W</w:t>
            </w:r>
          </w:p>
        </w:tc>
        <w:tc>
          <w:tcPr>
            <w:tcW w:w="3960" w:type="dxa"/>
            <w:tcMar>
              <w:left w:w="60" w:type="dxa"/>
              <w:right w:w="60" w:type="dxa"/>
            </w:tcMar>
            <w:vAlign w:val="center"/>
          </w:tcPr>
          <w:p w14:paraId="7C2B2B75"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Sensitivity to Disabilities</w:t>
            </w:r>
          </w:p>
        </w:tc>
        <w:tc>
          <w:tcPr>
            <w:tcW w:w="810" w:type="dxa"/>
            <w:tcMar>
              <w:left w:w="60" w:type="dxa"/>
              <w:right w:w="60" w:type="dxa"/>
            </w:tcMar>
            <w:vAlign w:val="center"/>
          </w:tcPr>
          <w:p w14:paraId="1F2F18B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vAlign w:val="center"/>
          </w:tcPr>
          <w:p w14:paraId="6CD4365D"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w:t>
            </w:r>
          </w:p>
        </w:tc>
        <w:tc>
          <w:tcPr>
            <w:tcW w:w="2250" w:type="dxa"/>
            <w:tcMar>
              <w:left w:w="60" w:type="dxa"/>
              <w:right w:w="60" w:type="dxa"/>
            </w:tcMar>
            <w:vAlign w:val="center"/>
          </w:tcPr>
          <w:p w14:paraId="243680BA"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Gen Ed categories 1C, 7</w:t>
            </w:r>
          </w:p>
          <w:p w14:paraId="59F52B7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Writing Intensive</w:t>
            </w:r>
          </w:p>
        </w:tc>
      </w:tr>
      <w:tr w:rsidR="00691BEA" w:rsidRPr="00534D96" w14:paraId="63E1A652" w14:textId="77777777" w:rsidTr="008B0590">
        <w:trPr>
          <w:trHeight w:val="300"/>
        </w:trPr>
        <w:tc>
          <w:tcPr>
            <w:tcW w:w="1522" w:type="dxa"/>
            <w:tcMar>
              <w:left w:w="60" w:type="dxa"/>
              <w:right w:w="60" w:type="dxa"/>
            </w:tcMar>
            <w:vAlign w:val="bottom"/>
          </w:tcPr>
          <w:p w14:paraId="45EF35A7"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205</w:t>
            </w:r>
          </w:p>
        </w:tc>
        <w:tc>
          <w:tcPr>
            <w:tcW w:w="3960" w:type="dxa"/>
            <w:tcMar>
              <w:left w:w="60" w:type="dxa"/>
              <w:right w:w="60" w:type="dxa"/>
            </w:tcMar>
            <w:vAlign w:val="bottom"/>
          </w:tcPr>
          <w:p w14:paraId="04EA1CF1"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Beginning American Sign Language – Level I</w:t>
            </w:r>
          </w:p>
        </w:tc>
        <w:tc>
          <w:tcPr>
            <w:tcW w:w="810" w:type="dxa"/>
            <w:tcMar>
              <w:left w:w="60" w:type="dxa"/>
              <w:right w:w="60" w:type="dxa"/>
            </w:tcMar>
            <w:vAlign w:val="bottom"/>
          </w:tcPr>
          <w:p w14:paraId="2464F1CA"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tcPr>
          <w:p w14:paraId="4F9C9A9D"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Fall/Spring/Summer</w:t>
            </w:r>
          </w:p>
        </w:tc>
        <w:tc>
          <w:tcPr>
            <w:tcW w:w="2250" w:type="dxa"/>
            <w:tcMar>
              <w:left w:w="60" w:type="dxa"/>
              <w:right w:w="60" w:type="dxa"/>
            </w:tcMar>
          </w:tcPr>
          <w:p w14:paraId="45E456C5" w14:textId="65CAADE2" w:rsidR="00691BEA" w:rsidRPr="00534D96" w:rsidRDefault="008B0590">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ASL Certificate</w:t>
            </w:r>
          </w:p>
        </w:tc>
      </w:tr>
      <w:tr w:rsidR="00691BEA" w:rsidRPr="00534D96" w14:paraId="1A6D39C9" w14:textId="77777777" w:rsidTr="008B0590">
        <w:trPr>
          <w:trHeight w:val="300"/>
        </w:trPr>
        <w:tc>
          <w:tcPr>
            <w:tcW w:w="1522" w:type="dxa"/>
            <w:tcMar>
              <w:left w:w="60" w:type="dxa"/>
              <w:right w:w="60" w:type="dxa"/>
            </w:tcMar>
            <w:vAlign w:val="bottom"/>
          </w:tcPr>
          <w:p w14:paraId="62B68110"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306</w:t>
            </w:r>
          </w:p>
        </w:tc>
        <w:tc>
          <w:tcPr>
            <w:tcW w:w="3960" w:type="dxa"/>
            <w:tcMar>
              <w:left w:w="60" w:type="dxa"/>
              <w:right w:w="60" w:type="dxa"/>
            </w:tcMar>
            <w:vAlign w:val="bottom"/>
          </w:tcPr>
          <w:p w14:paraId="0E822486"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Intermediate American Sign Language – Level II</w:t>
            </w:r>
          </w:p>
        </w:tc>
        <w:tc>
          <w:tcPr>
            <w:tcW w:w="810" w:type="dxa"/>
            <w:tcMar>
              <w:left w:w="60" w:type="dxa"/>
              <w:right w:w="60" w:type="dxa"/>
            </w:tcMar>
            <w:vAlign w:val="bottom"/>
          </w:tcPr>
          <w:p w14:paraId="31BFD6C3"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tcPr>
          <w:p w14:paraId="279EC584"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Fall/Spring/Summer</w:t>
            </w:r>
          </w:p>
        </w:tc>
        <w:tc>
          <w:tcPr>
            <w:tcW w:w="2250" w:type="dxa"/>
            <w:tcMar>
              <w:left w:w="60" w:type="dxa"/>
              <w:right w:w="60" w:type="dxa"/>
            </w:tcMar>
          </w:tcPr>
          <w:p w14:paraId="110C2828" w14:textId="0A4A644B" w:rsidR="00691BEA" w:rsidRPr="00534D96" w:rsidRDefault="008B0590">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ASL Certificate</w:t>
            </w:r>
          </w:p>
        </w:tc>
      </w:tr>
      <w:tr w:rsidR="00691BEA" w:rsidRPr="00534D96" w14:paraId="496B11FB" w14:textId="77777777" w:rsidTr="008B0590">
        <w:trPr>
          <w:trHeight w:val="300"/>
        </w:trPr>
        <w:tc>
          <w:tcPr>
            <w:tcW w:w="1522" w:type="dxa"/>
            <w:tcMar>
              <w:left w:w="60" w:type="dxa"/>
              <w:right w:w="60" w:type="dxa"/>
            </w:tcMar>
            <w:vAlign w:val="bottom"/>
          </w:tcPr>
          <w:p w14:paraId="6B4E90C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307</w:t>
            </w:r>
          </w:p>
        </w:tc>
        <w:tc>
          <w:tcPr>
            <w:tcW w:w="3960" w:type="dxa"/>
            <w:tcMar>
              <w:left w:w="60" w:type="dxa"/>
              <w:right w:w="60" w:type="dxa"/>
            </w:tcMar>
            <w:vAlign w:val="bottom"/>
          </w:tcPr>
          <w:p w14:paraId="401554C6"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Advanced American Sign Language I – Level III</w:t>
            </w:r>
          </w:p>
        </w:tc>
        <w:tc>
          <w:tcPr>
            <w:tcW w:w="810" w:type="dxa"/>
            <w:tcMar>
              <w:left w:w="60" w:type="dxa"/>
              <w:right w:w="60" w:type="dxa"/>
            </w:tcMar>
            <w:vAlign w:val="bottom"/>
          </w:tcPr>
          <w:p w14:paraId="0D61FD0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tcPr>
          <w:p w14:paraId="0334F23A"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w:t>
            </w:r>
          </w:p>
        </w:tc>
        <w:tc>
          <w:tcPr>
            <w:tcW w:w="2250" w:type="dxa"/>
            <w:tcMar>
              <w:left w:w="60" w:type="dxa"/>
              <w:right w:w="60" w:type="dxa"/>
            </w:tcMar>
          </w:tcPr>
          <w:p w14:paraId="213D5824" w14:textId="350FD9CF" w:rsidR="00691BEA" w:rsidRPr="00534D96" w:rsidRDefault="008B0590">
            <w:pPr>
              <w:ind w:right="17"/>
              <w:jc w:val="center"/>
              <w:rPr>
                <w:rFonts w:ascii="Calibri" w:eastAsia="Calibri" w:hAnsi="Calibri" w:cs="Calibri"/>
                <w:color w:val="000000" w:themeColor="text1"/>
                <w:sz w:val="18"/>
                <w:szCs w:val="18"/>
              </w:rPr>
            </w:pPr>
            <w:r w:rsidRPr="00534D96">
              <w:rPr>
                <w:rFonts w:ascii="Calibri" w:eastAsia="Calibri" w:hAnsi="Calibri" w:cs="Calibri"/>
                <w:sz w:val="18"/>
                <w:szCs w:val="18"/>
              </w:rPr>
              <w:t>ASL Certificate</w:t>
            </w:r>
          </w:p>
        </w:tc>
      </w:tr>
      <w:tr w:rsidR="00691BEA" w:rsidRPr="00534D96" w14:paraId="0BAD8554" w14:textId="77777777" w:rsidTr="008B0590">
        <w:trPr>
          <w:trHeight w:val="300"/>
        </w:trPr>
        <w:tc>
          <w:tcPr>
            <w:tcW w:w="1522" w:type="dxa"/>
            <w:tcMar>
              <w:left w:w="60" w:type="dxa"/>
              <w:right w:w="60" w:type="dxa"/>
            </w:tcMar>
            <w:vAlign w:val="bottom"/>
          </w:tcPr>
          <w:p w14:paraId="2B9D9DCE"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308</w:t>
            </w:r>
          </w:p>
        </w:tc>
        <w:tc>
          <w:tcPr>
            <w:tcW w:w="3960" w:type="dxa"/>
            <w:tcMar>
              <w:left w:w="60" w:type="dxa"/>
              <w:right w:w="60" w:type="dxa"/>
            </w:tcMar>
            <w:vAlign w:val="bottom"/>
          </w:tcPr>
          <w:p w14:paraId="58BBB696" w14:textId="2850BF2A"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Conversation in A</w:t>
            </w:r>
            <w:r w:rsidR="008B0590" w:rsidRPr="00534D96">
              <w:rPr>
                <w:rFonts w:ascii="Calibri" w:eastAsia="Calibri" w:hAnsi="Calibri" w:cs="Calibri"/>
                <w:sz w:val="18"/>
                <w:szCs w:val="18"/>
              </w:rPr>
              <w:t>merican Sign Language</w:t>
            </w:r>
          </w:p>
        </w:tc>
        <w:tc>
          <w:tcPr>
            <w:tcW w:w="810" w:type="dxa"/>
            <w:tcMar>
              <w:left w:w="60" w:type="dxa"/>
              <w:right w:w="60" w:type="dxa"/>
            </w:tcMar>
            <w:vAlign w:val="bottom"/>
          </w:tcPr>
          <w:p w14:paraId="34586EA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1</w:t>
            </w:r>
          </w:p>
        </w:tc>
        <w:tc>
          <w:tcPr>
            <w:tcW w:w="1800" w:type="dxa"/>
            <w:tcMar>
              <w:left w:w="60" w:type="dxa"/>
              <w:right w:w="60" w:type="dxa"/>
            </w:tcMar>
          </w:tcPr>
          <w:p w14:paraId="3F9A1EE3"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250" w:type="dxa"/>
            <w:tcMar>
              <w:left w:w="60" w:type="dxa"/>
              <w:right w:w="60" w:type="dxa"/>
            </w:tcMar>
          </w:tcPr>
          <w:p w14:paraId="169FCDF9" w14:textId="0BB95B12" w:rsidR="00691BEA" w:rsidRPr="00534D96" w:rsidRDefault="008B0590">
            <w:pPr>
              <w:ind w:right="17"/>
              <w:jc w:val="center"/>
              <w:rPr>
                <w:rFonts w:ascii="Calibri" w:eastAsia="Calibri" w:hAnsi="Calibri" w:cs="Calibri"/>
                <w:color w:val="000000" w:themeColor="text1"/>
                <w:sz w:val="18"/>
                <w:szCs w:val="18"/>
              </w:rPr>
            </w:pPr>
            <w:r w:rsidRPr="00534D96">
              <w:rPr>
                <w:rFonts w:ascii="Calibri" w:eastAsia="Calibri" w:hAnsi="Calibri" w:cs="Calibri"/>
                <w:sz w:val="18"/>
                <w:szCs w:val="18"/>
              </w:rPr>
              <w:t>ASL Certificate</w:t>
            </w:r>
          </w:p>
        </w:tc>
      </w:tr>
      <w:tr w:rsidR="00691BEA" w:rsidRPr="00534D96" w14:paraId="7A857CE2" w14:textId="77777777" w:rsidTr="008B0590">
        <w:trPr>
          <w:trHeight w:val="300"/>
        </w:trPr>
        <w:tc>
          <w:tcPr>
            <w:tcW w:w="1522" w:type="dxa"/>
            <w:tcMar>
              <w:left w:w="60" w:type="dxa"/>
              <w:right w:w="60" w:type="dxa"/>
            </w:tcMar>
            <w:vAlign w:val="bottom"/>
          </w:tcPr>
          <w:p w14:paraId="1AE0A004"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407</w:t>
            </w:r>
          </w:p>
        </w:tc>
        <w:tc>
          <w:tcPr>
            <w:tcW w:w="3960" w:type="dxa"/>
            <w:tcMar>
              <w:left w:w="60" w:type="dxa"/>
              <w:right w:w="60" w:type="dxa"/>
            </w:tcMar>
            <w:vAlign w:val="bottom"/>
          </w:tcPr>
          <w:p w14:paraId="36676B48"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Advanced American Sign Language II – Level IV</w:t>
            </w:r>
          </w:p>
        </w:tc>
        <w:tc>
          <w:tcPr>
            <w:tcW w:w="810" w:type="dxa"/>
            <w:tcMar>
              <w:left w:w="60" w:type="dxa"/>
              <w:right w:w="60" w:type="dxa"/>
            </w:tcMar>
            <w:vAlign w:val="bottom"/>
          </w:tcPr>
          <w:p w14:paraId="388B7AFB"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tcPr>
          <w:p w14:paraId="59F9B025"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250" w:type="dxa"/>
            <w:tcMar>
              <w:left w:w="60" w:type="dxa"/>
              <w:right w:w="60" w:type="dxa"/>
            </w:tcMar>
          </w:tcPr>
          <w:p w14:paraId="5AE767C9" w14:textId="2D5956AD" w:rsidR="00691BEA" w:rsidRPr="00534D96" w:rsidRDefault="008B0590">
            <w:pPr>
              <w:ind w:right="17"/>
              <w:jc w:val="center"/>
              <w:rPr>
                <w:rFonts w:ascii="Calibri" w:eastAsia="Calibri" w:hAnsi="Calibri" w:cs="Calibri"/>
                <w:color w:val="000000" w:themeColor="text1"/>
                <w:sz w:val="18"/>
                <w:szCs w:val="18"/>
              </w:rPr>
            </w:pPr>
            <w:r w:rsidRPr="00534D96">
              <w:rPr>
                <w:rFonts w:ascii="Calibri" w:eastAsia="Calibri" w:hAnsi="Calibri" w:cs="Calibri"/>
                <w:sz w:val="18"/>
                <w:szCs w:val="18"/>
              </w:rPr>
              <w:t>ASL Certificate</w:t>
            </w:r>
          </w:p>
        </w:tc>
      </w:tr>
      <w:tr w:rsidR="00691BEA" w:rsidRPr="00534D96" w14:paraId="1B4B8FD2" w14:textId="77777777" w:rsidTr="008B0590">
        <w:trPr>
          <w:trHeight w:val="300"/>
        </w:trPr>
        <w:tc>
          <w:tcPr>
            <w:tcW w:w="1522" w:type="dxa"/>
            <w:tcMar>
              <w:left w:w="60" w:type="dxa"/>
              <w:right w:w="60" w:type="dxa"/>
            </w:tcMar>
            <w:vAlign w:val="center"/>
          </w:tcPr>
          <w:p w14:paraId="75660B93" w14:textId="77777777" w:rsidR="00691BEA" w:rsidRPr="00534D96" w:rsidRDefault="00691BEA">
            <w:pPr>
              <w:pStyle w:val="Body"/>
              <w:spacing w:after="0"/>
              <w:jc w:val="center"/>
              <w:rPr>
                <w:rFonts w:ascii="Calibri" w:eastAsia="Calibri" w:hAnsi="Calibri" w:cs="Calibri"/>
                <w:color w:val="auto"/>
                <w:sz w:val="18"/>
                <w:szCs w:val="18"/>
              </w:rPr>
            </w:pPr>
            <w:r w:rsidRPr="00534D96">
              <w:rPr>
                <w:rFonts w:ascii="Calibri" w:eastAsia="Calibri" w:hAnsi="Calibri" w:cs="Calibri"/>
                <w:color w:val="auto"/>
                <w:sz w:val="18"/>
                <w:szCs w:val="18"/>
              </w:rPr>
              <w:t>CDIS 409W</w:t>
            </w:r>
          </w:p>
        </w:tc>
        <w:tc>
          <w:tcPr>
            <w:tcW w:w="3960" w:type="dxa"/>
            <w:tcMar>
              <w:left w:w="60" w:type="dxa"/>
              <w:right w:w="60" w:type="dxa"/>
            </w:tcMar>
            <w:vAlign w:val="center"/>
          </w:tcPr>
          <w:p w14:paraId="66D6EC14"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Literacy Foundations and Disorders</w:t>
            </w:r>
          </w:p>
        </w:tc>
        <w:tc>
          <w:tcPr>
            <w:tcW w:w="810" w:type="dxa"/>
            <w:tcMar>
              <w:left w:w="60" w:type="dxa"/>
              <w:right w:w="60" w:type="dxa"/>
            </w:tcMar>
            <w:vAlign w:val="center"/>
          </w:tcPr>
          <w:p w14:paraId="5E2BA7D6"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vAlign w:val="center"/>
          </w:tcPr>
          <w:p w14:paraId="4BD29E26"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250" w:type="dxa"/>
            <w:tcMar>
              <w:left w:w="60" w:type="dxa"/>
              <w:right w:w="60" w:type="dxa"/>
            </w:tcMar>
            <w:vAlign w:val="center"/>
          </w:tcPr>
          <w:p w14:paraId="6A09F6BD" w14:textId="77777777" w:rsidR="00691BEA" w:rsidRPr="00534D96" w:rsidRDefault="00691BEA">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**not always offered</w:t>
            </w:r>
          </w:p>
        </w:tc>
      </w:tr>
      <w:tr w:rsidR="00691BEA" w:rsidRPr="00534D96" w14:paraId="23B3A620" w14:textId="77777777" w:rsidTr="008B0590">
        <w:trPr>
          <w:trHeight w:val="300"/>
        </w:trPr>
        <w:tc>
          <w:tcPr>
            <w:tcW w:w="1522" w:type="dxa"/>
            <w:tcMar>
              <w:left w:w="60" w:type="dxa"/>
              <w:right w:w="60" w:type="dxa"/>
            </w:tcMar>
            <w:vAlign w:val="bottom"/>
          </w:tcPr>
          <w:p w14:paraId="7862775E" w14:textId="77777777" w:rsidR="00691BEA" w:rsidRPr="00534D96" w:rsidRDefault="00691BEA">
            <w:pPr>
              <w:pStyle w:val="Body"/>
              <w:spacing w:after="0"/>
              <w:jc w:val="center"/>
              <w:rPr>
                <w:rFonts w:ascii="Calibri" w:eastAsia="Calibri" w:hAnsi="Calibri" w:cs="Calibri"/>
                <w:color w:val="auto"/>
                <w:sz w:val="18"/>
                <w:szCs w:val="18"/>
              </w:rPr>
            </w:pPr>
            <w:r w:rsidRPr="00534D96">
              <w:rPr>
                <w:rFonts w:ascii="Calibri" w:eastAsia="Calibri" w:hAnsi="Calibri" w:cs="Calibri"/>
                <w:color w:val="auto"/>
                <w:sz w:val="18"/>
                <w:szCs w:val="18"/>
              </w:rPr>
              <w:t xml:space="preserve">CDIS 457W </w:t>
            </w:r>
          </w:p>
        </w:tc>
        <w:tc>
          <w:tcPr>
            <w:tcW w:w="3960" w:type="dxa"/>
            <w:tcMar>
              <w:left w:w="60" w:type="dxa"/>
              <w:right w:w="60" w:type="dxa"/>
            </w:tcMar>
            <w:vAlign w:val="bottom"/>
          </w:tcPr>
          <w:p w14:paraId="748A473C"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Transdisciplinary Research </w:t>
            </w:r>
          </w:p>
        </w:tc>
        <w:tc>
          <w:tcPr>
            <w:tcW w:w="810" w:type="dxa"/>
            <w:tcMar>
              <w:left w:w="60" w:type="dxa"/>
              <w:right w:w="60" w:type="dxa"/>
            </w:tcMar>
            <w:vAlign w:val="bottom"/>
          </w:tcPr>
          <w:p w14:paraId="77DBACD3"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3 </w:t>
            </w:r>
          </w:p>
        </w:tc>
        <w:tc>
          <w:tcPr>
            <w:tcW w:w="1800" w:type="dxa"/>
            <w:tcMar>
              <w:left w:w="60" w:type="dxa"/>
              <w:right w:w="60" w:type="dxa"/>
            </w:tcMar>
          </w:tcPr>
          <w:p w14:paraId="41820760"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250" w:type="dxa"/>
            <w:tcMar>
              <w:left w:w="60" w:type="dxa"/>
              <w:right w:w="60" w:type="dxa"/>
            </w:tcMar>
          </w:tcPr>
          <w:p w14:paraId="3461B6EE" w14:textId="77777777" w:rsidR="00691BEA" w:rsidRPr="00534D96" w:rsidRDefault="00691BEA">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**not always offered</w:t>
            </w:r>
          </w:p>
        </w:tc>
      </w:tr>
      <w:tr w:rsidR="00691BEA" w:rsidRPr="00534D96" w14:paraId="4F5FB9A4" w14:textId="77777777" w:rsidTr="008B0590">
        <w:trPr>
          <w:trHeight w:val="300"/>
        </w:trPr>
        <w:tc>
          <w:tcPr>
            <w:tcW w:w="1522" w:type="dxa"/>
            <w:tcMar>
              <w:left w:w="60" w:type="dxa"/>
              <w:right w:w="60" w:type="dxa"/>
            </w:tcMar>
            <w:vAlign w:val="center"/>
          </w:tcPr>
          <w:p w14:paraId="3DF8CF0D" w14:textId="77777777" w:rsidR="00691BEA" w:rsidRPr="00534D96" w:rsidRDefault="00691BEA">
            <w:pPr>
              <w:pStyle w:val="Body"/>
              <w:spacing w:after="0"/>
              <w:jc w:val="center"/>
              <w:rPr>
                <w:rFonts w:ascii="Calibri" w:eastAsia="Calibri" w:hAnsi="Calibri" w:cs="Calibri"/>
                <w:color w:val="auto"/>
                <w:sz w:val="18"/>
                <w:szCs w:val="18"/>
              </w:rPr>
            </w:pPr>
            <w:r w:rsidRPr="00534D96">
              <w:rPr>
                <w:rFonts w:ascii="Calibri" w:eastAsia="Calibri" w:hAnsi="Calibri" w:cs="Calibri"/>
                <w:color w:val="auto"/>
                <w:sz w:val="18"/>
                <w:szCs w:val="18"/>
              </w:rPr>
              <w:t>CDIS 477</w:t>
            </w:r>
          </w:p>
        </w:tc>
        <w:tc>
          <w:tcPr>
            <w:tcW w:w="3960" w:type="dxa"/>
            <w:tcMar>
              <w:left w:w="60" w:type="dxa"/>
              <w:right w:w="60" w:type="dxa"/>
            </w:tcMar>
            <w:vAlign w:val="center"/>
          </w:tcPr>
          <w:p w14:paraId="0D2BECC2"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Interprofessional Practice</w:t>
            </w:r>
          </w:p>
        </w:tc>
        <w:tc>
          <w:tcPr>
            <w:tcW w:w="810" w:type="dxa"/>
            <w:tcMar>
              <w:left w:w="60" w:type="dxa"/>
              <w:right w:w="60" w:type="dxa"/>
            </w:tcMar>
            <w:vAlign w:val="center"/>
          </w:tcPr>
          <w:p w14:paraId="69268971"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1</w:t>
            </w:r>
          </w:p>
        </w:tc>
        <w:tc>
          <w:tcPr>
            <w:tcW w:w="1800" w:type="dxa"/>
            <w:tcMar>
              <w:left w:w="60" w:type="dxa"/>
              <w:right w:w="60" w:type="dxa"/>
            </w:tcMar>
            <w:vAlign w:val="center"/>
          </w:tcPr>
          <w:p w14:paraId="0673B262"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Summer/Spring/Fall</w:t>
            </w:r>
          </w:p>
        </w:tc>
        <w:tc>
          <w:tcPr>
            <w:tcW w:w="2250" w:type="dxa"/>
            <w:tcMar>
              <w:left w:w="60" w:type="dxa"/>
              <w:right w:w="60" w:type="dxa"/>
            </w:tcMar>
            <w:vAlign w:val="center"/>
          </w:tcPr>
          <w:p w14:paraId="1F8F1685" w14:textId="77777777" w:rsidR="00691BEA" w:rsidRPr="00534D96" w:rsidRDefault="00691BEA">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**not always offered</w:t>
            </w:r>
          </w:p>
        </w:tc>
      </w:tr>
      <w:tr w:rsidR="00691BEA" w:rsidRPr="00534D96" w14:paraId="57F9892F" w14:textId="77777777" w:rsidTr="008B0590">
        <w:trPr>
          <w:trHeight w:val="300"/>
        </w:trPr>
        <w:tc>
          <w:tcPr>
            <w:tcW w:w="1522" w:type="dxa"/>
            <w:tcMar>
              <w:left w:w="60" w:type="dxa"/>
              <w:right w:w="60" w:type="dxa"/>
            </w:tcMar>
            <w:vAlign w:val="center"/>
          </w:tcPr>
          <w:p w14:paraId="6FB7F887"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491</w:t>
            </w:r>
          </w:p>
        </w:tc>
        <w:tc>
          <w:tcPr>
            <w:tcW w:w="3960" w:type="dxa"/>
            <w:tcMar>
              <w:left w:w="60" w:type="dxa"/>
              <w:right w:w="60" w:type="dxa"/>
            </w:tcMar>
            <w:vAlign w:val="center"/>
          </w:tcPr>
          <w:p w14:paraId="7FC63B57"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Inservice/Independent Study</w:t>
            </w:r>
          </w:p>
        </w:tc>
        <w:tc>
          <w:tcPr>
            <w:tcW w:w="810" w:type="dxa"/>
            <w:tcMar>
              <w:left w:w="60" w:type="dxa"/>
              <w:right w:w="60" w:type="dxa"/>
            </w:tcMar>
            <w:vAlign w:val="center"/>
          </w:tcPr>
          <w:p w14:paraId="72DF72D0"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Variable</w:t>
            </w:r>
          </w:p>
        </w:tc>
        <w:tc>
          <w:tcPr>
            <w:tcW w:w="1800" w:type="dxa"/>
            <w:tcMar>
              <w:left w:w="60" w:type="dxa"/>
              <w:right w:w="60" w:type="dxa"/>
            </w:tcMar>
            <w:vAlign w:val="center"/>
          </w:tcPr>
          <w:p w14:paraId="0144794C"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Summer/Spring/Fall</w:t>
            </w:r>
          </w:p>
        </w:tc>
        <w:tc>
          <w:tcPr>
            <w:tcW w:w="2250" w:type="dxa"/>
            <w:tcMar>
              <w:left w:w="60" w:type="dxa"/>
              <w:right w:w="60" w:type="dxa"/>
            </w:tcMar>
            <w:vAlign w:val="center"/>
          </w:tcPr>
          <w:p w14:paraId="3AEE0318" w14:textId="77777777" w:rsidR="00691BEA" w:rsidRPr="00534D96" w:rsidRDefault="00691BEA">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*Instructor permission Required</w:t>
            </w:r>
          </w:p>
        </w:tc>
      </w:tr>
    </w:tbl>
    <w:p w14:paraId="502F7820" w14:textId="77777777" w:rsidR="001C3D01" w:rsidRPr="00534D96" w:rsidRDefault="001C3D01" w:rsidP="001C3D01">
      <w:pPr>
        <w:rPr>
          <w:rFonts w:ascii="Calibri" w:hAnsi="Calibri" w:cs="Calibri"/>
        </w:rPr>
      </w:pPr>
    </w:p>
    <w:p w14:paraId="54DCF17A" w14:textId="29EF4C28" w:rsidR="27592F39" w:rsidRPr="00E27107" w:rsidRDefault="00E27107" w:rsidP="176F58DA">
      <w:pPr>
        <w:pStyle w:val="Heading3"/>
        <w:spacing w:before="40"/>
        <w:rPr>
          <w:rFonts w:ascii="Calibri" w:eastAsia="Calibri" w:hAnsi="Calibri" w:cs="Calibri"/>
          <w:color w:val="auto"/>
          <w:sz w:val="24"/>
          <w:szCs w:val="24"/>
        </w:rPr>
      </w:pPr>
      <w:r w:rsidRPr="00E27107">
        <w:rPr>
          <w:rFonts w:ascii="Calibri" w:eastAsia="Calibri" w:hAnsi="Calibri" w:cs="Calibri"/>
          <w:color w:val="auto"/>
          <w:sz w:val="24"/>
          <w:szCs w:val="24"/>
        </w:rPr>
        <w:t xml:space="preserve">Field Related </w:t>
      </w:r>
      <w:r w:rsidR="27592F39" w:rsidRPr="00E27107">
        <w:rPr>
          <w:rFonts w:ascii="Calibri" w:eastAsia="Calibri" w:hAnsi="Calibri" w:cs="Calibri"/>
          <w:color w:val="auto"/>
          <w:sz w:val="24"/>
          <w:szCs w:val="24"/>
        </w:rPr>
        <w:t xml:space="preserve">General Education Coursework </w:t>
      </w:r>
    </w:p>
    <w:p w14:paraId="409D5065" w14:textId="2A497CAB" w:rsidR="27592F39" w:rsidRPr="00DD2C0F" w:rsidRDefault="27592F39"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Students may have the opportunity to complete additional credits outside of the major to fulfill the 120 required credits of an undergraduate degree. </w:t>
      </w:r>
    </w:p>
    <w:p w14:paraId="5AAABF36" w14:textId="78943886" w:rsidR="27592F39" w:rsidRPr="00DD2C0F" w:rsidRDefault="27592F39" w:rsidP="176F58DA">
      <w:pPr>
        <w:pStyle w:val="Body"/>
        <w:spacing w:after="0"/>
        <w:rPr>
          <w:rFonts w:ascii="Calibri" w:eastAsia="Calibri" w:hAnsi="Calibri" w:cs="Calibri"/>
          <w:sz w:val="20"/>
          <w:szCs w:val="20"/>
        </w:rPr>
      </w:pPr>
      <w:r w:rsidRPr="00DD2C0F">
        <w:rPr>
          <w:rFonts w:ascii="Calibri" w:eastAsia="Calibri" w:hAnsi="Calibri" w:cs="Calibri"/>
          <w:sz w:val="20"/>
          <w:szCs w:val="20"/>
        </w:rPr>
        <w:t>All students are expected to fulfill general education coursework. See the current Minnesota State University, Mankato Undergraduate Bulletin for details. Minnesota State, Mankato Gen. Ed. courses can also be used to fulfill ASHA certification (Standard IV: Knowledge Outcomes IV-A). As an option, they can be taken for P/N if allowed by the department offering the course.</w:t>
      </w:r>
    </w:p>
    <w:p w14:paraId="5481F21F" w14:textId="3350B485" w:rsidR="176F58DA" w:rsidRPr="00DD2C0F" w:rsidRDefault="176F58DA" w:rsidP="176F58DA">
      <w:pPr>
        <w:spacing w:after="0"/>
        <w:rPr>
          <w:rFonts w:ascii="Calibri" w:eastAsia="Calibri" w:hAnsi="Calibri" w:cs="Calibri"/>
          <w:color w:val="000000" w:themeColor="text1"/>
          <w:sz w:val="20"/>
          <w:szCs w:val="20"/>
        </w:rPr>
      </w:pPr>
    </w:p>
    <w:p w14:paraId="1F0A8193" w14:textId="7400AE24" w:rsidR="27592F39" w:rsidRPr="00DD2C0F" w:rsidRDefault="794C8FB4" w:rsidP="176F58DA">
      <w:pPr>
        <w:pStyle w:val="Body"/>
        <w:spacing w:after="0"/>
        <w:rPr>
          <w:rFonts w:ascii="Calibri" w:eastAsia="Calibri" w:hAnsi="Calibri" w:cs="Calibri"/>
          <w:sz w:val="20"/>
          <w:szCs w:val="20"/>
        </w:rPr>
      </w:pPr>
      <w:r w:rsidRPr="192B3774">
        <w:rPr>
          <w:rFonts w:ascii="Calibri" w:eastAsia="Calibri" w:hAnsi="Calibri" w:cs="Calibri"/>
          <w:sz w:val="20"/>
          <w:szCs w:val="20"/>
        </w:rPr>
        <w:t>Students who need to fulfill Minnesota State, Mankato</w:t>
      </w:r>
      <w:r w:rsidR="043C8F3D" w:rsidRPr="192B3774">
        <w:rPr>
          <w:rFonts w:ascii="Calibri" w:eastAsia="Calibri" w:hAnsi="Calibri" w:cs="Calibri"/>
          <w:sz w:val="20"/>
          <w:szCs w:val="20"/>
        </w:rPr>
        <w:t>,</w:t>
      </w:r>
      <w:r w:rsidRPr="192B3774">
        <w:rPr>
          <w:rFonts w:ascii="Calibri" w:eastAsia="Calibri" w:hAnsi="Calibri" w:cs="Calibri"/>
          <w:sz w:val="20"/>
          <w:szCs w:val="20"/>
        </w:rPr>
        <w:t xml:space="preserve"> general education requirements may wish to select courses that have some pertinence to the Communication Sciences and Disorders major.</w:t>
      </w:r>
      <w:r w:rsidR="08F867A6" w:rsidRPr="192B3774">
        <w:rPr>
          <w:rFonts w:ascii="Calibri" w:eastAsia="Calibri" w:hAnsi="Calibri" w:cs="Calibri"/>
          <w:sz w:val="20"/>
          <w:szCs w:val="20"/>
        </w:rPr>
        <w:t xml:space="preserve"> </w:t>
      </w:r>
      <w:r w:rsidRPr="192B3774">
        <w:rPr>
          <w:rFonts w:ascii="Calibri" w:eastAsia="Calibri" w:hAnsi="Calibri" w:cs="Calibri"/>
          <w:sz w:val="20"/>
          <w:szCs w:val="20"/>
        </w:rPr>
        <w:t>The following courses may be considered for Minnesota State, Mankato general education requirements.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45"/>
        <w:gridCol w:w="4297"/>
        <w:gridCol w:w="1170"/>
        <w:gridCol w:w="1080"/>
        <w:gridCol w:w="1260"/>
        <w:gridCol w:w="990"/>
      </w:tblGrid>
      <w:tr w:rsidR="176F58DA" w:rsidRPr="00320B8B" w14:paraId="2F99B820" w14:textId="77777777" w:rsidTr="192B3774">
        <w:trPr>
          <w:trHeight w:val="300"/>
        </w:trPr>
        <w:tc>
          <w:tcPr>
            <w:tcW w:w="1545" w:type="dxa"/>
            <w:shd w:val="clear" w:color="auto" w:fill="CCC0D9"/>
            <w:tcMar>
              <w:left w:w="60" w:type="dxa"/>
              <w:right w:w="60" w:type="dxa"/>
            </w:tcMar>
            <w:vAlign w:val="center"/>
          </w:tcPr>
          <w:p w14:paraId="66BA42F0" w14:textId="61B11178" w:rsidR="176F58DA" w:rsidRPr="00320B8B" w:rsidRDefault="176F58DA" w:rsidP="176F58DA">
            <w:pPr>
              <w:jc w:val="center"/>
              <w:rPr>
                <w:rFonts w:ascii="Calibri" w:eastAsia="Calibri" w:hAnsi="Calibri" w:cs="Calibri"/>
                <w:color w:val="000000" w:themeColor="text1"/>
                <w:sz w:val="18"/>
                <w:szCs w:val="18"/>
              </w:rPr>
            </w:pPr>
          </w:p>
          <w:p w14:paraId="5169E3E7" w14:textId="6CCB3DA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Course #</w:t>
            </w:r>
          </w:p>
          <w:p w14:paraId="38690FD8" w14:textId="45D516E6" w:rsidR="176F58DA" w:rsidRPr="00320B8B" w:rsidRDefault="176F58DA" w:rsidP="176F58DA">
            <w:pPr>
              <w:jc w:val="center"/>
              <w:rPr>
                <w:rFonts w:ascii="Calibri" w:eastAsia="Calibri" w:hAnsi="Calibri" w:cs="Calibri"/>
                <w:sz w:val="18"/>
                <w:szCs w:val="18"/>
              </w:rPr>
            </w:pPr>
          </w:p>
        </w:tc>
        <w:tc>
          <w:tcPr>
            <w:tcW w:w="4297" w:type="dxa"/>
            <w:shd w:val="clear" w:color="auto" w:fill="CCC0D9"/>
            <w:tcMar>
              <w:left w:w="60" w:type="dxa"/>
              <w:right w:w="60" w:type="dxa"/>
            </w:tcMar>
            <w:vAlign w:val="center"/>
          </w:tcPr>
          <w:p w14:paraId="2072392C" w14:textId="033E4F9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Title of Course</w:t>
            </w:r>
          </w:p>
        </w:tc>
        <w:tc>
          <w:tcPr>
            <w:tcW w:w="1170" w:type="dxa"/>
            <w:shd w:val="clear" w:color="auto" w:fill="CCC0D9"/>
            <w:tcMar>
              <w:left w:w="60" w:type="dxa"/>
              <w:right w:w="60" w:type="dxa"/>
            </w:tcMar>
            <w:vAlign w:val="center"/>
          </w:tcPr>
          <w:p w14:paraId="3B554FAB" w14:textId="1E2E1AD9"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Credits</w:t>
            </w:r>
          </w:p>
        </w:tc>
        <w:tc>
          <w:tcPr>
            <w:tcW w:w="1080" w:type="dxa"/>
            <w:shd w:val="clear" w:color="auto" w:fill="CCC0D9"/>
            <w:tcMar>
              <w:left w:w="60" w:type="dxa"/>
              <w:right w:w="60" w:type="dxa"/>
            </w:tcMar>
            <w:vAlign w:val="center"/>
          </w:tcPr>
          <w:p w14:paraId="1450802F" w14:textId="63B93F2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Gen. Ed. Category #</w:t>
            </w:r>
          </w:p>
        </w:tc>
        <w:tc>
          <w:tcPr>
            <w:tcW w:w="1260" w:type="dxa"/>
            <w:shd w:val="clear" w:color="auto" w:fill="CCC0D9"/>
            <w:tcMar>
              <w:left w:w="60" w:type="dxa"/>
              <w:right w:w="60" w:type="dxa"/>
            </w:tcMar>
            <w:vAlign w:val="center"/>
          </w:tcPr>
          <w:p w14:paraId="51D0E67F" w14:textId="7EF6B90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Cultural Diversity</w:t>
            </w:r>
          </w:p>
        </w:tc>
        <w:tc>
          <w:tcPr>
            <w:tcW w:w="990" w:type="dxa"/>
            <w:shd w:val="clear" w:color="auto" w:fill="CCC0D9"/>
            <w:tcMar>
              <w:left w:w="60" w:type="dxa"/>
              <w:right w:w="60" w:type="dxa"/>
            </w:tcMar>
            <w:vAlign w:val="center"/>
          </w:tcPr>
          <w:p w14:paraId="746CBCCD" w14:textId="4A44A6EB"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 xml:space="preserve">Writing Intensive </w:t>
            </w:r>
          </w:p>
        </w:tc>
      </w:tr>
      <w:tr w:rsidR="176F58DA" w:rsidRPr="00320B8B" w14:paraId="70ED4270" w14:textId="77777777" w:rsidTr="192B3774">
        <w:trPr>
          <w:trHeight w:val="300"/>
        </w:trPr>
        <w:tc>
          <w:tcPr>
            <w:tcW w:w="1545" w:type="dxa"/>
            <w:tcMar>
              <w:left w:w="60" w:type="dxa"/>
              <w:right w:w="60" w:type="dxa"/>
            </w:tcMar>
            <w:vAlign w:val="bottom"/>
          </w:tcPr>
          <w:p w14:paraId="06BC1570" w14:textId="3CC79E1D"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CDIS 205</w:t>
            </w:r>
          </w:p>
        </w:tc>
        <w:tc>
          <w:tcPr>
            <w:tcW w:w="4297" w:type="dxa"/>
            <w:tcMar>
              <w:left w:w="60" w:type="dxa"/>
              <w:right w:w="60" w:type="dxa"/>
            </w:tcMar>
            <w:vAlign w:val="bottom"/>
          </w:tcPr>
          <w:p w14:paraId="63BD07DF" w14:textId="7C740D8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Beginning American Sign Language</w:t>
            </w:r>
          </w:p>
        </w:tc>
        <w:tc>
          <w:tcPr>
            <w:tcW w:w="1170" w:type="dxa"/>
            <w:tcMar>
              <w:left w:w="60" w:type="dxa"/>
              <w:right w:w="60" w:type="dxa"/>
            </w:tcMar>
            <w:vAlign w:val="bottom"/>
          </w:tcPr>
          <w:p w14:paraId="6FBED0EF" w14:textId="4567A212"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6E0F13BF" w14:textId="011FC926"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11</w:t>
            </w:r>
          </w:p>
        </w:tc>
        <w:tc>
          <w:tcPr>
            <w:tcW w:w="1260" w:type="dxa"/>
            <w:tcMar>
              <w:left w:w="60" w:type="dxa"/>
              <w:right w:w="60" w:type="dxa"/>
            </w:tcMar>
            <w:vAlign w:val="bottom"/>
          </w:tcPr>
          <w:p w14:paraId="3288386A" w14:textId="604642C3"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1A3B1C55" w14:textId="4E511BF8"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51D5001D" w14:textId="77777777" w:rsidTr="192B3774">
        <w:trPr>
          <w:trHeight w:val="300"/>
        </w:trPr>
        <w:tc>
          <w:tcPr>
            <w:tcW w:w="1545" w:type="dxa"/>
            <w:tcMar>
              <w:left w:w="60" w:type="dxa"/>
              <w:right w:w="60" w:type="dxa"/>
            </w:tcMar>
            <w:vAlign w:val="bottom"/>
          </w:tcPr>
          <w:p w14:paraId="206E093C" w14:textId="237DD48D" w:rsidR="192B3774" w:rsidRDefault="192B3774" w:rsidP="192B3774">
            <w:pPr>
              <w:pStyle w:val="Body"/>
              <w:spacing w:after="0"/>
              <w:jc w:val="center"/>
              <w:rPr>
                <w:rFonts w:ascii="Calibri" w:eastAsia="Calibri" w:hAnsi="Calibri" w:cs="Calibri"/>
                <w:sz w:val="18"/>
                <w:szCs w:val="18"/>
              </w:rPr>
            </w:pPr>
            <w:r w:rsidRPr="192B3774">
              <w:rPr>
                <w:rFonts w:ascii="Calibri" w:eastAsia="Calibri" w:hAnsi="Calibri" w:cs="Calibri"/>
                <w:sz w:val="18"/>
                <w:szCs w:val="18"/>
              </w:rPr>
              <w:t>FCS 140</w:t>
            </w:r>
          </w:p>
        </w:tc>
        <w:tc>
          <w:tcPr>
            <w:tcW w:w="4297" w:type="dxa"/>
            <w:tcMar>
              <w:left w:w="60" w:type="dxa"/>
              <w:right w:w="60" w:type="dxa"/>
            </w:tcMar>
            <w:vAlign w:val="bottom"/>
          </w:tcPr>
          <w:p w14:paraId="122C1D9E" w14:textId="42D1BC7F" w:rsidR="192B3774" w:rsidRDefault="192B3774" w:rsidP="192B3774">
            <w:pPr>
              <w:pStyle w:val="Body"/>
              <w:spacing w:after="0"/>
              <w:jc w:val="center"/>
              <w:rPr>
                <w:rFonts w:ascii="Calibri" w:eastAsia="Calibri" w:hAnsi="Calibri" w:cs="Calibri"/>
                <w:sz w:val="18"/>
                <w:szCs w:val="18"/>
              </w:rPr>
            </w:pPr>
            <w:r w:rsidRPr="192B3774">
              <w:rPr>
                <w:rFonts w:ascii="Calibri" w:eastAsia="Calibri" w:hAnsi="Calibri" w:cs="Calibri"/>
                <w:sz w:val="18"/>
                <w:szCs w:val="18"/>
              </w:rPr>
              <w:t>Introduction to Nutrition</w:t>
            </w:r>
          </w:p>
        </w:tc>
        <w:tc>
          <w:tcPr>
            <w:tcW w:w="1170" w:type="dxa"/>
            <w:tcMar>
              <w:left w:w="60" w:type="dxa"/>
              <w:right w:w="60" w:type="dxa"/>
            </w:tcMar>
            <w:vAlign w:val="bottom"/>
          </w:tcPr>
          <w:p w14:paraId="213F0DC6" w14:textId="211D1B9D" w:rsidR="192B3774" w:rsidRDefault="192B3774" w:rsidP="192B3774">
            <w:pPr>
              <w:pStyle w:val="Body"/>
              <w:spacing w:after="0"/>
              <w:jc w:val="center"/>
              <w:rPr>
                <w:rFonts w:ascii="Calibri" w:eastAsia="Calibri" w:hAnsi="Calibri" w:cs="Calibri"/>
                <w:sz w:val="18"/>
                <w:szCs w:val="18"/>
              </w:rPr>
            </w:pPr>
            <w:r w:rsidRPr="192B3774">
              <w:rPr>
                <w:rFonts w:ascii="Calibri" w:eastAsia="Calibri" w:hAnsi="Calibri" w:cs="Calibri"/>
                <w:sz w:val="18"/>
                <w:szCs w:val="18"/>
              </w:rPr>
              <w:t>3</w:t>
            </w:r>
          </w:p>
        </w:tc>
        <w:tc>
          <w:tcPr>
            <w:tcW w:w="1080" w:type="dxa"/>
            <w:tcMar>
              <w:left w:w="60" w:type="dxa"/>
              <w:right w:w="60" w:type="dxa"/>
            </w:tcMar>
            <w:vAlign w:val="bottom"/>
          </w:tcPr>
          <w:p w14:paraId="587C4F84" w14:textId="52484F92" w:rsidR="192B3774" w:rsidRDefault="192B3774" w:rsidP="192B3774">
            <w:pPr>
              <w:pStyle w:val="Body"/>
              <w:spacing w:after="0"/>
              <w:jc w:val="center"/>
              <w:rPr>
                <w:rFonts w:ascii="Calibri" w:eastAsia="Calibri" w:hAnsi="Calibri" w:cs="Calibri"/>
                <w:sz w:val="18"/>
                <w:szCs w:val="18"/>
              </w:rPr>
            </w:pPr>
            <w:r w:rsidRPr="192B3774">
              <w:rPr>
                <w:rFonts w:ascii="Calibri" w:eastAsia="Calibri" w:hAnsi="Calibri" w:cs="Calibri"/>
                <w:sz w:val="18"/>
                <w:szCs w:val="18"/>
              </w:rPr>
              <w:t>3</w:t>
            </w:r>
          </w:p>
        </w:tc>
        <w:tc>
          <w:tcPr>
            <w:tcW w:w="1260" w:type="dxa"/>
            <w:tcMar>
              <w:left w:w="60" w:type="dxa"/>
              <w:right w:w="60" w:type="dxa"/>
            </w:tcMar>
            <w:vAlign w:val="bottom"/>
          </w:tcPr>
          <w:p w14:paraId="6ABE6719" w14:textId="2EBBDA4F" w:rsidR="192B3774" w:rsidRDefault="192B3774" w:rsidP="192B3774">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2288B91E" w14:textId="01DB6219" w:rsidR="192B3774" w:rsidRDefault="192B3774" w:rsidP="192B3774">
            <w:pPr>
              <w:jc w:val="center"/>
              <w:rPr>
                <w:rFonts w:ascii="Calibri" w:eastAsia="Calibri" w:hAnsi="Calibri" w:cs="Calibri"/>
                <w:color w:val="000000" w:themeColor="text1"/>
                <w:sz w:val="18"/>
                <w:szCs w:val="18"/>
              </w:rPr>
            </w:pPr>
          </w:p>
        </w:tc>
      </w:tr>
      <w:tr w:rsidR="192B3774" w14:paraId="125468B3" w14:textId="77777777" w:rsidTr="192B3774">
        <w:trPr>
          <w:trHeight w:val="300"/>
        </w:trPr>
        <w:tc>
          <w:tcPr>
            <w:tcW w:w="1545" w:type="dxa"/>
            <w:tcMar>
              <w:left w:w="60" w:type="dxa"/>
              <w:right w:w="60" w:type="dxa"/>
            </w:tcMar>
            <w:vAlign w:val="bottom"/>
          </w:tcPr>
          <w:p w14:paraId="04847995" w14:textId="08D57B87" w:rsidR="2C35D716" w:rsidRDefault="2C35D716" w:rsidP="192B3774">
            <w:pPr>
              <w:pStyle w:val="Body"/>
              <w:jc w:val="center"/>
              <w:rPr>
                <w:rFonts w:ascii="Calibri" w:eastAsia="Calibri" w:hAnsi="Calibri" w:cs="Calibri"/>
                <w:sz w:val="18"/>
                <w:szCs w:val="18"/>
              </w:rPr>
            </w:pPr>
            <w:r w:rsidRPr="192B3774">
              <w:rPr>
                <w:rFonts w:ascii="Calibri" w:eastAsia="Calibri" w:hAnsi="Calibri" w:cs="Calibri"/>
                <w:sz w:val="18"/>
                <w:szCs w:val="18"/>
              </w:rPr>
              <w:t>FCS 400</w:t>
            </w:r>
          </w:p>
        </w:tc>
        <w:tc>
          <w:tcPr>
            <w:tcW w:w="4297" w:type="dxa"/>
            <w:tcMar>
              <w:left w:w="60" w:type="dxa"/>
              <w:right w:w="60" w:type="dxa"/>
            </w:tcMar>
            <w:vAlign w:val="bottom"/>
          </w:tcPr>
          <w:p w14:paraId="74BEB3AD" w14:textId="556C130E" w:rsidR="2C35D716" w:rsidRDefault="2C35D716" w:rsidP="192B3774">
            <w:pPr>
              <w:pStyle w:val="Body"/>
              <w:jc w:val="center"/>
              <w:rPr>
                <w:rFonts w:ascii="Calibri" w:eastAsia="Calibri" w:hAnsi="Calibri" w:cs="Calibri"/>
                <w:sz w:val="18"/>
                <w:szCs w:val="18"/>
              </w:rPr>
            </w:pPr>
            <w:r w:rsidRPr="192B3774">
              <w:rPr>
                <w:rFonts w:ascii="Calibri" w:eastAsia="Calibri" w:hAnsi="Calibri" w:cs="Calibri"/>
                <w:sz w:val="18"/>
                <w:szCs w:val="18"/>
              </w:rPr>
              <w:t>Culturally Diverse Family System</w:t>
            </w:r>
          </w:p>
        </w:tc>
        <w:tc>
          <w:tcPr>
            <w:tcW w:w="1170" w:type="dxa"/>
            <w:tcMar>
              <w:left w:w="60" w:type="dxa"/>
              <w:right w:w="60" w:type="dxa"/>
            </w:tcMar>
            <w:vAlign w:val="bottom"/>
          </w:tcPr>
          <w:p w14:paraId="135ABE86" w14:textId="4389F74F" w:rsidR="2C35D716" w:rsidRDefault="2C35D716" w:rsidP="192B3774">
            <w:pPr>
              <w:pStyle w:val="Body"/>
              <w:jc w:val="center"/>
              <w:rPr>
                <w:rFonts w:ascii="Calibri" w:eastAsia="Calibri" w:hAnsi="Calibri" w:cs="Calibri"/>
                <w:sz w:val="18"/>
                <w:szCs w:val="18"/>
              </w:rPr>
            </w:pPr>
            <w:r w:rsidRPr="192B3774">
              <w:rPr>
                <w:rFonts w:ascii="Calibri" w:eastAsia="Calibri" w:hAnsi="Calibri" w:cs="Calibri"/>
                <w:sz w:val="18"/>
                <w:szCs w:val="18"/>
              </w:rPr>
              <w:t>3</w:t>
            </w:r>
          </w:p>
        </w:tc>
        <w:tc>
          <w:tcPr>
            <w:tcW w:w="1080" w:type="dxa"/>
            <w:tcMar>
              <w:left w:w="60" w:type="dxa"/>
              <w:right w:w="60" w:type="dxa"/>
            </w:tcMar>
            <w:vAlign w:val="bottom"/>
          </w:tcPr>
          <w:p w14:paraId="7C532433" w14:textId="4BBDF682" w:rsidR="192B3774" w:rsidRDefault="192B3774" w:rsidP="192B3774">
            <w:pPr>
              <w:pStyle w:val="Body"/>
              <w:jc w:val="center"/>
              <w:rPr>
                <w:rFonts w:ascii="Calibri" w:eastAsia="Calibri" w:hAnsi="Calibri" w:cs="Calibri"/>
                <w:sz w:val="18"/>
                <w:szCs w:val="18"/>
              </w:rPr>
            </w:pPr>
          </w:p>
        </w:tc>
        <w:tc>
          <w:tcPr>
            <w:tcW w:w="1260" w:type="dxa"/>
            <w:tcMar>
              <w:left w:w="60" w:type="dxa"/>
              <w:right w:w="60" w:type="dxa"/>
            </w:tcMar>
            <w:vAlign w:val="bottom"/>
          </w:tcPr>
          <w:p w14:paraId="5BC6429D" w14:textId="62743268" w:rsidR="2C35D716" w:rsidRDefault="2C35D716" w:rsidP="192B3774">
            <w:pPr>
              <w:jc w:val="center"/>
              <w:rPr>
                <w:rFonts w:ascii="Calibri" w:eastAsia="Calibri" w:hAnsi="Calibri" w:cs="Calibri"/>
                <w:color w:val="000000" w:themeColor="text1"/>
                <w:sz w:val="18"/>
                <w:szCs w:val="18"/>
              </w:rPr>
            </w:pPr>
            <w:r w:rsidRPr="192B3774">
              <w:rPr>
                <w:rFonts w:ascii="Calibri" w:eastAsia="Calibri" w:hAnsi="Calibri" w:cs="Calibri"/>
                <w:color w:val="000000" w:themeColor="text1"/>
                <w:sz w:val="18"/>
                <w:szCs w:val="18"/>
              </w:rPr>
              <w:t>Purple</w:t>
            </w:r>
          </w:p>
        </w:tc>
        <w:tc>
          <w:tcPr>
            <w:tcW w:w="990" w:type="dxa"/>
            <w:tcMar>
              <w:left w:w="60" w:type="dxa"/>
              <w:right w:w="60" w:type="dxa"/>
            </w:tcMar>
            <w:vAlign w:val="bottom"/>
          </w:tcPr>
          <w:p w14:paraId="2C7691E6" w14:textId="6B3E7024" w:rsidR="192B3774" w:rsidRDefault="192B3774" w:rsidP="192B3774">
            <w:pPr>
              <w:jc w:val="center"/>
              <w:rPr>
                <w:rFonts w:ascii="Calibri" w:eastAsia="Calibri" w:hAnsi="Calibri" w:cs="Calibri"/>
                <w:color w:val="000000" w:themeColor="text1"/>
                <w:sz w:val="18"/>
                <w:szCs w:val="18"/>
              </w:rPr>
            </w:pPr>
          </w:p>
        </w:tc>
      </w:tr>
      <w:tr w:rsidR="192B3774" w14:paraId="52B69CF2" w14:textId="77777777" w:rsidTr="192B3774">
        <w:trPr>
          <w:trHeight w:val="300"/>
        </w:trPr>
        <w:tc>
          <w:tcPr>
            <w:tcW w:w="1545" w:type="dxa"/>
            <w:tcMar>
              <w:left w:w="60" w:type="dxa"/>
              <w:right w:w="60" w:type="dxa"/>
            </w:tcMar>
            <w:vAlign w:val="bottom"/>
          </w:tcPr>
          <w:p w14:paraId="006AF2A0" w14:textId="3B61C13E" w:rsidR="46BEDF31" w:rsidRDefault="46BEDF31" w:rsidP="192B3774">
            <w:pPr>
              <w:pStyle w:val="Body"/>
              <w:jc w:val="center"/>
              <w:rPr>
                <w:rFonts w:ascii="Calibri" w:eastAsia="Calibri" w:hAnsi="Calibri" w:cs="Calibri"/>
                <w:sz w:val="18"/>
                <w:szCs w:val="18"/>
              </w:rPr>
            </w:pPr>
            <w:r w:rsidRPr="192B3774">
              <w:rPr>
                <w:rFonts w:ascii="Calibri" w:eastAsia="Calibri" w:hAnsi="Calibri" w:cs="Calibri"/>
                <w:sz w:val="18"/>
                <w:szCs w:val="18"/>
              </w:rPr>
              <w:t>GERO 200W</w:t>
            </w:r>
          </w:p>
        </w:tc>
        <w:tc>
          <w:tcPr>
            <w:tcW w:w="4297" w:type="dxa"/>
            <w:tcMar>
              <w:left w:w="60" w:type="dxa"/>
              <w:right w:w="60" w:type="dxa"/>
            </w:tcMar>
            <w:vAlign w:val="bottom"/>
          </w:tcPr>
          <w:p w14:paraId="46D7BEAD" w14:textId="725655BC" w:rsidR="46BEDF31" w:rsidRDefault="46BEDF31" w:rsidP="192B3774">
            <w:pPr>
              <w:pStyle w:val="Body"/>
              <w:jc w:val="center"/>
              <w:rPr>
                <w:rFonts w:ascii="Calibri" w:eastAsia="Calibri" w:hAnsi="Calibri" w:cs="Calibri"/>
                <w:sz w:val="18"/>
                <w:szCs w:val="18"/>
              </w:rPr>
            </w:pPr>
            <w:r w:rsidRPr="192B3774">
              <w:rPr>
                <w:rFonts w:ascii="Calibri" w:eastAsia="Calibri" w:hAnsi="Calibri" w:cs="Calibri"/>
                <w:sz w:val="18"/>
                <w:szCs w:val="18"/>
              </w:rPr>
              <w:t>Family Dynamics of Aging</w:t>
            </w:r>
          </w:p>
        </w:tc>
        <w:tc>
          <w:tcPr>
            <w:tcW w:w="1170" w:type="dxa"/>
            <w:tcMar>
              <w:left w:w="60" w:type="dxa"/>
              <w:right w:w="60" w:type="dxa"/>
            </w:tcMar>
            <w:vAlign w:val="bottom"/>
          </w:tcPr>
          <w:p w14:paraId="448D75A8" w14:textId="096081FB" w:rsidR="46BEDF31" w:rsidRDefault="46BEDF31" w:rsidP="192B3774">
            <w:pPr>
              <w:pStyle w:val="Body"/>
              <w:jc w:val="center"/>
              <w:rPr>
                <w:rFonts w:ascii="Calibri" w:eastAsia="Calibri" w:hAnsi="Calibri" w:cs="Calibri"/>
                <w:sz w:val="18"/>
                <w:szCs w:val="18"/>
              </w:rPr>
            </w:pPr>
            <w:r w:rsidRPr="192B3774">
              <w:rPr>
                <w:rFonts w:ascii="Calibri" w:eastAsia="Calibri" w:hAnsi="Calibri" w:cs="Calibri"/>
                <w:sz w:val="18"/>
                <w:szCs w:val="18"/>
              </w:rPr>
              <w:t>3</w:t>
            </w:r>
          </w:p>
        </w:tc>
        <w:tc>
          <w:tcPr>
            <w:tcW w:w="1080" w:type="dxa"/>
            <w:tcMar>
              <w:left w:w="60" w:type="dxa"/>
              <w:right w:w="60" w:type="dxa"/>
            </w:tcMar>
            <w:vAlign w:val="bottom"/>
          </w:tcPr>
          <w:p w14:paraId="23FD50CF" w14:textId="229D9E68" w:rsidR="46BEDF31" w:rsidRDefault="46BEDF31" w:rsidP="192B3774">
            <w:pPr>
              <w:pStyle w:val="Body"/>
              <w:jc w:val="center"/>
              <w:rPr>
                <w:rFonts w:ascii="Calibri" w:eastAsia="Calibri" w:hAnsi="Calibri" w:cs="Calibri"/>
                <w:sz w:val="18"/>
                <w:szCs w:val="18"/>
              </w:rPr>
            </w:pPr>
            <w:r w:rsidRPr="192B3774">
              <w:rPr>
                <w:rFonts w:ascii="Calibri" w:eastAsia="Calibri" w:hAnsi="Calibri" w:cs="Calibri"/>
                <w:sz w:val="18"/>
                <w:szCs w:val="18"/>
              </w:rPr>
              <w:t>2, 7</w:t>
            </w:r>
          </w:p>
        </w:tc>
        <w:tc>
          <w:tcPr>
            <w:tcW w:w="1260" w:type="dxa"/>
            <w:tcMar>
              <w:left w:w="60" w:type="dxa"/>
              <w:right w:w="60" w:type="dxa"/>
            </w:tcMar>
            <w:vAlign w:val="bottom"/>
          </w:tcPr>
          <w:p w14:paraId="4F0E315D" w14:textId="49EF713E" w:rsidR="46BEDF31" w:rsidRDefault="46BEDF31" w:rsidP="192B3774">
            <w:pPr>
              <w:jc w:val="center"/>
              <w:rPr>
                <w:rFonts w:ascii="Calibri" w:eastAsia="Calibri" w:hAnsi="Calibri" w:cs="Calibri"/>
                <w:color w:val="000000" w:themeColor="text1"/>
                <w:sz w:val="18"/>
                <w:szCs w:val="18"/>
              </w:rPr>
            </w:pPr>
            <w:r w:rsidRPr="192B3774">
              <w:rPr>
                <w:rFonts w:ascii="Calibri" w:eastAsia="Calibri" w:hAnsi="Calibri" w:cs="Calibri"/>
                <w:color w:val="000000" w:themeColor="text1"/>
                <w:sz w:val="18"/>
                <w:szCs w:val="18"/>
              </w:rPr>
              <w:t>Purple</w:t>
            </w:r>
          </w:p>
        </w:tc>
        <w:tc>
          <w:tcPr>
            <w:tcW w:w="990" w:type="dxa"/>
            <w:tcMar>
              <w:left w:w="60" w:type="dxa"/>
              <w:right w:w="60" w:type="dxa"/>
            </w:tcMar>
            <w:vAlign w:val="bottom"/>
          </w:tcPr>
          <w:p w14:paraId="799AB657" w14:textId="353F6DD2" w:rsidR="46BEDF31" w:rsidRDefault="46BEDF31" w:rsidP="192B3774">
            <w:pPr>
              <w:jc w:val="center"/>
              <w:rPr>
                <w:rFonts w:ascii="Calibri" w:eastAsia="Calibri" w:hAnsi="Calibri" w:cs="Calibri"/>
                <w:color w:val="000000" w:themeColor="text1"/>
                <w:sz w:val="18"/>
                <w:szCs w:val="18"/>
              </w:rPr>
            </w:pPr>
            <w:r w:rsidRPr="192B3774">
              <w:rPr>
                <w:rFonts w:ascii="Calibri" w:eastAsia="Calibri" w:hAnsi="Calibri" w:cs="Calibri"/>
                <w:color w:val="000000" w:themeColor="text1"/>
                <w:sz w:val="18"/>
                <w:szCs w:val="18"/>
              </w:rPr>
              <w:t>x</w:t>
            </w:r>
          </w:p>
        </w:tc>
      </w:tr>
      <w:tr w:rsidR="176F58DA" w:rsidRPr="00320B8B" w14:paraId="236C2805" w14:textId="77777777" w:rsidTr="192B3774">
        <w:trPr>
          <w:trHeight w:val="300"/>
        </w:trPr>
        <w:tc>
          <w:tcPr>
            <w:tcW w:w="1545" w:type="dxa"/>
            <w:tcMar>
              <w:left w:w="60" w:type="dxa"/>
              <w:right w:w="60" w:type="dxa"/>
            </w:tcMar>
            <w:vAlign w:val="bottom"/>
          </w:tcPr>
          <w:p w14:paraId="77D4D60A" w14:textId="12B0BDA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GERO 200W</w:t>
            </w:r>
          </w:p>
        </w:tc>
        <w:tc>
          <w:tcPr>
            <w:tcW w:w="4297" w:type="dxa"/>
            <w:tcMar>
              <w:left w:w="60" w:type="dxa"/>
              <w:right w:w="60" w:type="dxa"/>
            </w:tcMar>
            <w:vAlign w:val="bottom"/>
          </w:tcPr>
          <w:p w14:paraId="36C56FB4" w14:textId="369D577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Family Dynamics of Aging</w:t>
            </w:r>
          </w:p>
        </w:tc>
        <w:tc>
          <w:tcPr>
            <w:tcW w:w="1170" w:type="dxa"/>
            <w:tcMar>
              <w:left w:w="60" w:type="dxa"/>
              <w:right w:w="60" w:type="dxa"/>
            </w:tcMar>
            <w:vAlign w:val="bottom"/>
          </w:tcPr>
          <w:p w14:paraId="0C18A3E1" w14:textId="592E3C6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4C3D7A49" w14:textId="50F7004B" w:rsidR="176F58DA" w:rsidRPr="00320B8B" w:rsidRDefault="184684B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2, </w:t>
            </w:r>
            <w:r w:rsidR="58B006E8" w:rsidRPr="192B3774">
              <w:rPr>
                <w:rFonts w:ascii="Calibri" w:eastAsia="Calibri" w:hAnsi="Calibri" w:cs="Calibri"/>
                <w:sz w:val="18"/>
                <w:szCs w:val="18"/>
              </w:rPr>
              <w:t>7</w:t>
            </w:r>
          </w:p>
        </w:tc>
        <w:tc>
          <w:tcPr>
            <w:tcW w:w="1260" w:type="dxa"/>
            <w:tcMar>
              <w:left w:w="60" w:type="dxa"/>
              <w:right w:w="60" w:type="dxa"/>
            </w:tcMar>
            <w:vAlign w:val="bottom"/>
          </w:tcPr>
          <w:p w14:paraId="2C94870E" w14:textId="35017616"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purple</w:t>
            </w:r>
            <w:r w:rsidR="4767D831" w:rsidRPr="192B3774">
              <w:rPr>
                <w:rFonts w:ascii="Calibri" w:eastAsia="Calibri" w:hAnsi="Calibri" w:cs="Calibri"/>
                <w:sz w:val="18"/>
                <w:szCs w:val="18"/>
              </w:rPr>
              <w:t>/gold</w:t>
            </w:r>
          </w:p>
        </w:tc>
        <w:tc>
          <w:tcPr>
            <w:tcW w:w="990" w:type="dxa"/>
            <w:tcMar>
              <w:left w:w="60" w:type="dxa"/>
              <w:right w:w="60" w:type="dxa"/>
            </w:tcMar>
            <w:vAlign w:val="bottom"/>
          </w:tcPr>
          <w:p w14:paraId="1F15C1B9" w14:textId="181FE20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92B3774" w14:paraId="2E84E9B7" w14:textId="77777777" w:rsidTr="192B3774">
        <w:trPr>
          <w:trHeight w:val="300"/>
        </w:trPr>
        <w:tc>
          <w:tcPr>
            <w:tcW w:w="1545" w:type="dxa"/>
            <w:tcMar>
              <w:left w:w="60" w:type="dxa"/>
              <w:right w:w="60" w:type="dxa"/>
            </w:tcMar>
            <w:vAlign w:val="bottom"/>
          </w:tcPr>
          <w:p w14:paraId="49E63FF6" w14:textId="7234603A" w:rsidR="543FF4F0" w:rsidRDefault="543FF4F0" w:rsidP="192B3774">
            <w:pPr>
              <w:pStyle w:val="Body"/>
              <w:jc w:val="center"/>
              <w:rPr>
                <w:rFonts w:ascii="Calibri" w:eastAsia="Calibri" w:hAnsi="Calibri" w:cs="Calibri"/>
                <w:sz w:val="18"/>
                <w:szCs w:val="18"/>
              </w:rPr>
            </w:pPr>
            <w:r w:rsidRPr="192B3774">
              <w:rPr>
                <w:rFonts w:ascii="Calibri" w:eastAsia="Calibri" w:hAnsi="Calibri" w:cs="Calibri"/>
                <w:sz w:val="18"/>
                <w:szCs w:val="18"/>
              </w:rPr>
              <w:t>GWS 230</w:t>
            </w:r>
          </w:p>
        </w:tc>
        <w:tc>
          <w:tcPr>
            <w:tcW w:w="4297" w:type="dxa"/>
            <w:tcMar>
              <w:left w:w="60" w:type="dxa"/>
              <w:right w:w="60" w:type="dxa"/>
            </w:tcMar>
            <w:vAlign w:val="bottom"/>
          </w:tcPr>
          <w:p w14:paraId="6884BD56" w14:textId="36469E02" w:rsidR="543FF4F0" w:rsidRDefault="543FF4F0" w:rsidP="192B3774">
            <w:pPr>
              <w:pStyle w:val="Body"/>
              <w:jc w:val="center"/>
              <w:rPr>
                <w:rFonts w:ascii="Calibri" w:eastAsia="Calibri" w:hAnsi="Calibri" w:cs="Calibri"/>
                <w:sz w:val="18"/>
                <w:szCs w:val="18"/>
              </w:rPr>
            </w:pPr>
            <w:r w:rsidRPr="192B3774">
              <w:rPr>
                <w:rFonts w:ascii="Calibri" w:eastAsia="Calibri" w:hAnsi="Calibri" w:cs="Calibri"/>
                <w:sz w:val="18"/>
                <w:szCs w:val="18"/>
              </w:rPr>
              <w:t>Gender, Race, and Popular Culture</w:t>
            </w:r>
          </w:p>
        </w:tc>
        <w:tc>
          <w:tcPr>
            <w:tcW w:w="1170" w:type="dxa"/>
            <w:tcMar>
              <w:left w:w="60" w:type="dxa"/>
              <w:right w:w="60" w:type="dxa"/>
            </w:tcMar>
            <w:vAlign w:val="bottom"/>
          </w:tcPr>
          <w:p w14:paraId="757CE025" w14:textId="27916779" w:rsidR="543FF4F0" w:rsidRDefault="543FF4F0" w:rsidP="192B3774">
            <w:pPr>
              <w:pStyle w:val="Body"/>
              <w:jc w:val="center"/>
              <w:rPr>
                <w:rFonts w:ascii="Calibri" w:eastAsia="Calibri" w:hAnsi="Calibri" w:cs="Calibri"/>
                <w:sz w:val="18"/>
                <w:szCs w:val="18"/>
              </w:rPr>
            </w:pPr>
            <w:r w:rsidRPr="192B3774">
              <w:rPr>
                <w:rFonts w:ascii="Calibri" w:eastAsia="Calibri" w:hAnsi="Calibri" w:cs="Calibri"/>
                <w:sz w:val="18"/>
                <w:szCs w:val="18"/>
              </w:rPr>
              <w:t>4</w:t>
            </w:r>
          </w:p>
        </w:tc>
        <w:tc>
          <w:tcPr>
            <w:tcW w:w="1080" w:type="dxa"/>
            <w:tcMar>
              <w:left w:w="60" w:type="dxa"/>
              <w:right w:w="60" w:type="dxa"/>
            </w:tcMar>
            <w:vAlign w:val="bottom"/>
          </w:tcPr>
          <w:p w14:paraId="25BCCFD0" w14:textId="58F96326" w:rsidR="543FF4F0" w:rsidRDefault="543FF4F0" w:rsidP="192B3774">
            <w:pPr>
              <w:pStyle w:val="Body"/>
              <w:jc w:val="center"/>
              <w:rPr>
                <w:rFonts w:ascii="Calibri" w:eastAsia="Calibri" w:hAnsi="Calibri" w:cs="Calibri"/>
                <w:sz w:val="18"/>
                <w:szCs w:val="18"/>
              </w:rPr>
            </w:pPr>
            <w:r w:rsidRPr="192B3774">
              <w:rPr>
                <w:rFonts w:ascii="Calibri" w:eastAsia="Calibri" w:hAnsi="Calibri" w:cs="Calibri"/>
                <w:sz w:val="18"/>
                <w:szCs w:val="18"/>
              </w:rPr>
              <w:t>2, 6</w:t>
            </w:r>
          </w:p>
        </w:tc>
        <w:tc>
          <w:tcPr>
            <w:tcW w:w="1260" w:type="dxa"/>
            <w:tcMar>
              <w:left w:w="60" w:type="dxa"/>
              <w:right w:w="60" w:type="dxa"/>
            </w:tcMar>
            <w:vAlign w:val="bottom"/>
          </w:tcPr>
          <w:p w14:paraId="59AF61B1" w14:textId="3EFF6EFC" w:rsidR="543FF4F0" w:rsidRDefault="543FF4F0" w:rsidP="192B3774">
            <w:pPr>
              <w:pStyle w:val="Body"/>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651EA005" w14:textId="5BE93673" w:rsidR="192B3774" w:rsidRDefault="192B3774" w:rsidP="192B3774">
            <w:pPr>
              <w:pStyle w:val="Body"/>
              <w:jc w:val="center"/>
              <w:rPr>
                <w:rFonts w:ascii="Calibri" w:eastAsia="Calibri" w:hAnsi="Calibri" w:cs="Calibri"/>
                <w:sz w:val="18"/>
                <w:szCs w:val="18"/>
              </w:rPr>
            </w:pPr>
          </w:p>
        </w:tc>
      </w:tr>
      <w:tr w:rsidR="192B3774" w14:paraId="264C3F24" w14:textId="77777777" w:rsidTr="192B3774">
        <w:trPr>
          <w:trHeight w:val="300"/>
        </w:trPr>
        <w:tc>
          <w:tcPr>
            <w:tcW w:w="1545" w:type="dxa"/>
            <w:tcMar>
              <w:left w:w="60" w:type="dxa"/>
              <w:right w:w="60" w:type="dxa"/>
            </w:tcMar>
            <w:vAlign w:val="bottom"/>
          </w:tcPr>
          <w:p w14:paraId="50DC4F67" w14:textId="08EAA8D1" w:rsidR="6CDE6EA7" w:rsidRDefault="6CDE6EA7" w:rsidP="192B3774">
            <w:pPr>
              <w:pStyle w:val="Body"/>
              <w:jc w:val="center"/>
              <w:rPr>
                <w:rFonts w:ascii="Calibri" w:eastAsia="Calibri" w:hAnsi="Calibri" w:cs="Calibri"/>
                <w:sz w:val="18"/>
                <w:szCs w:val="18"/>
              </w:rPr>
            </w:pPr>
            <w:r w:rsidRPr="192B3774">
              <w:rPr>
                <w:rFonts w:ascii="Calibri" w:eastAsia="Calibri" w:hAnsi="Calibri" w:cs="Calibri"/>
                <w:sz w:val="18"/>
                <w:szCs w:val="18"/>
              </w:rPr>
              <w:t>ETHN 204 W</w:t>
            </w:r>
          </w:p>
        </w:tc>
        <w:tc>
          <w:tcPr>
            <w:tcW w:w="4297" w:type="dxa"/>
            <w:tcMar>
              <w:left w:w="60" w:type="dxa"/>
              <w:right w:w="60" w:type="dxa"/>
            </w:tcMar>
            <w:vAlign w:val="bottom"/>
          </w:tcPr>
          <w:p w14:paraId="1C984D82" w14:textId="25C5243C" w:rsidR="6CDE6EA7" w:rsidRDefault="6CDE6EA7" w:rsidP="192B3774">
            <w:pPr>
              <w:pStyle w:val="Body"/>
              <w:jc w:val="center"/>
              <w:rPr>
                <w:rFonts w:ascii="Calibri" w:eastAsia="Calibri" w:hAnsi="Calibri" w:cs="Calibri"/>
                <w:sz w:val="18"/>
                <w:szCs w:val="18"/>
              </w:rPr>
            </w:pPr>
            <w:r w:rsidRPr="192B3774">
              <w:rPr>
                <w:rFonts w:ascii="Calibri" w:eastAsia="Calibri" w:hAnsi="Calibri" w:cs="Calibri"/>
                <w:sz w:val="18"/>
                <w:szCs w:val="18"/>
              </w:rPr>
              <w:t>Perspectives on Latinos/Hispanics</w:t>
            </w:r>
          </w:p>
        </w:tc>
        <w:tc>
          <w:tcPr>
            <w:tcW w:w="1170" w:type="dxa"/>
            <w:tcMar>
              <w:left w:w="60" w:type="dxa"/>
              <w:right w:w="60" w:type="dxa"/>
            </w:tcMar>
            <w:vAlign w:val="bottom"/>
          </w:tcPr>
          <w:p w14:paraId="5A77540A" w14:textId="25C4EFC9" w:rsidR="6CDE6EA7" w:rsidRDefault="6CDE6EA7" w:rsidP="192B3774">
            <w:pPr>
              <w:pStyle w:val="Body"/>
              <w:jc w:val="center"/>
              <w:rPr>
                <w:rFonts w:ascii="Calibri" w:eastAsia="Calibri" w:hAnsi="Calibri" w:cs="Calibri"/>
                <w:sz w:val="18"/>
                <w:szCs w:val="18"/>
              </w:rPr>
            </w:pPr>
            <w:r w:rsidRPr="192B3774">
              <w:rPr>
                <w:rFonts w:ascii="Calibri" w:eastAsia="Calibri" w:hAnsi="Calibri" w:cs="Calibri"/>
                <w:sz w:val="18"/>
                <w:szCs w:val="18"/>
              </w:rPr>
              <w:t>3</w:t>
            </w:r>
          </w:p>
        </w:tc>
        <w:tc>
          <w:tcPr>
            <w:tcW w:w="1080" w:type="dxa"/>
            <w:tcMar>
              <w:left w:w="60" w:type="dxa"/>
              <w:right w:w="60" w:type="dxa"/>
            </w:tcMar>
            <w:vAlign w:val="bottom"/>
          </w:tcPr>
          <w:p w14:paraId="137B738F" w14:textId="3732BE4D" w:rsidR="6CDE6EA7" w:rsidRDefault="6CDE6EA7" w:rsidP="192B3774">
            <w:pPr>
              <w:pStyle w:val="Body"/>
              <w:jc w:val="center"/>
              <w:rPr>
                <w:rFonts w:ascii="Calibri" w:eastAsia="Calibri" w:hAnsi="Calibri" w:cs="Calibri"/>
                <w:sz w:val="18"/>
                <w:szCs w:val="18"/>
              </w:rPr>
            </w:pPr>
            <w:r w:rsidRPr="192B3774">
              <w:rPr>
                <w:rFonts w:ascii="Calibri" w:eastAsia="Calibri" w:hAnsi="Calibri" w:cs="Calibri"/>
                <w:sz w:val="18"/>
                <w:szCs w:val="18"/>
              </w:rPr>
              <w:t>5, 7</w:t>
            </w:r>
          </w:p>
        </w:tc>
        <w:tc>
          <w:tcPr>
            <w:tcW w:w="1260" w:type="dxa"/>
            <w:tcMar>
              <w:left w:w="60" w:type="dxa"/>
              <w:right w:w="60" w:type="dxa"/>
            </w:tcMar>
            <w:vAlign w:val="bottom"/>
          </w:tcPr>
          <w:p w14:paraId="3E5AD23B" w14:textId="11B2EC71" w:rsidR="6CDE6EA7" w:rsidRDefault="6CDE6EA7" w:rsidP="192B3774">
            <w:pPr>
              <w:pStyle w:val="Body"/>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44804DEA" w14:textId="08556334" w:rsidR="192B3774" w:rsidRDefault="192B3774" w:rsidP="192B3774">
            <w:pPr>
              <w:pStyle w:val="Body"/>
              <w:jc w:val="center"/>
              <w:rPr>
                <w:rFonts w:ascii="Calibri" w:eastAsia="Calibri" w:hAnsi="Calibri" w:cs="Calibri"/>
                <w:sz w:val="18"/>
                <w:szCs w:val="18"/>
              </w:rPr>
            </w:pPr>
          </w:p>
        </w:tc>
      </w:tr>
      <w:tr w:rsidR="176F58DA" w:rsidRPr="00320B8B" w14:paraId="7986C816" w14:textId="77777777" w:rsidTr="192B3774">
        <w:trPr>
          <w:trHeight w:val="300"/>
        </w:trPr>
        <w:tc>
          <w:tcPr>
            <w:tcW w:w="1545" w:type="dxa"/>
            <w:tcMar>
              <w:left w:w="60" w:type="dxa"/>
              <w:right w:w="60" w:type="dxa"/>
            </w:tcMar>
            <w:vAlign w:val="bottom"/>
          </w:tcPr>
          <w:p w14:paraId="2749AD39" w14:textId="1369E35B"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lastRenderedPageBreak/>
              <w:t>HLTH 210</w:t>
            </w:r>
          </w:p>
        </w:tc>
        <w:tc>
          <w:tcPr>
            <w:tcW w:w="4297" w:type="dxa"/>
            <w:tcMar>
              <w:left w:w="60" w:type="dxa"/>
              <w:right w:w="60" w:type="dxa"/>
            </w:tcMar>
            <w:vAlign w:val="bottom"/>
          </w:tcPr>
          <w:p w14:paraId="78857A06" w14:textId="2C7E622F" w:rsidR="176F58DA" w:rsidRPr="00320B8B" w:rsidRDefault="388B4EB4"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Emergency Medical Responder </w:t>
            </w:r>
            <w:r w:rsidR="58B006E8" w:rsidRPr="192B3774">
              <w:rPr>
                <w:rFonts w:ascii="Calibri" w:eastAsia="Calibri" w:hAnsi="Calibri" w:cs="Calibri"/>
                <w:sz w:val="18"/>
                <w:szCs w:val="18"/>
              </w:rPr>
              <w:t>First Aid and CPR</w:t>
            </w:r>
          </w:p>
        </w:tc>
        <w:tc>
          <w:tcPr>
            <w:tcW w:w="1170" w:type="dxa"/>
            <w:tcMar>
              <w:left w:w="60" w:type="dxa"/>
              <w:right w:w="60" w:type="dxa"/>
            </w:tcMar>
            <w:vAlign w:val="bottom"/>
          </w:tcPr>
          <w:p w14:paraId="16FBB8E8" w14:textId="28EEE0A6"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2727A447" w14:textId="393F720B"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11</w:t>
            </w:r>
          </w:p>
        </w:tc>
        <w:tc>
          <w:tcPr>
            <w:tcW w:w="1260" w:type="dxa"/>
            <w:tcMar>
              <w:left w:w="60" w:type="dxa"/>
              <w:right w:w="60" w:type="dxa"/>
            </w:tcMar>
            <w:vAlign w:val="bottom"/>
          </w:tcPr>
          <w:p w14:paraId="5EFDCA3A" w14:textId="65A9B24D"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37D6FCEA" w14:textId="68E1D205"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003289B6" w14:textId="77777777" w:rsidTr="192B3774">
        <w:trPr>
          <w:trHeight w:val="300"/>
        </w:trPr>
        <w:tc>
          <w:tcPr>
            <w:tcW w:w="1545" w:type="dxa"/>
            <w:tcMar>
              <w:left w:w="60" w:type="dxa"/>
              <w:right w:w="60" w:type="dxa"/>
            </w:tcMar>
            <w:vAlign w:val="bottom"/>
          </w:tcPr>
          <w:p w14:paraId="3D84A183" w14:textId="0B90066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HLTH 240</w:t>
            </w:r>
          </w:p>
        </w:tc>
        <w:tc>
          <w:tcPr>
            <w:tcW w:w="4297" w:type="dxa"/>
            <w:tcMar>
              <w:left w:w="60" w:type="dxa"/>
              <w:right w:w="60" w:type="dxa"/>
            </w:tcMar>
            <w:vAlign w:val="bottom"/>
          </w:tcPr>
          <w:p w14:paraId="3CBFE533" w14:textId="6299EC67"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Drug Education</w:t>
            </w:r>
          </w:p>
        </w:tc>
        <w:tc>
          <w:tcPr>
            <w:tcW w:w="1170" w:type="dxa"/>
            <w:tcMar>
              <w:left w:w="60" w:type="dxa"/>
              <w:right w:w="60" w:type="dxa"/>
            </w:tcMar>
            <w:vAlign w:val="bottom"/>
          </w:tcPr>
          <w:p w14:paraId="07C2033D" w14:textId="128B8C1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6AEB0750" w14:textId="795C1A1F"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5</w:t>
            </w:r>
          </w:p>
        </w:tc>
        <w:tc>
          <w:tcPr>
            <w:tcW w:w="1260" w:type="dxa"/>
            <w:tcMar>
              <w:left w:w="60" w:type="dxa"/>
              <w:right w:w="60" w:type="dxa"/>
            </w:tcMar>
            <w:vAlign w:val="bottom"/>
          </w:tcPr>
          <w:p w14:paraId="5CD42E60" w14:textId="5F6033BC"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03750C49" w14:textId="5EC4ECC9"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2A668FA8" w14:textId="77777777" w:rsidTr="192B3774">
        <w:trPr>
          <w:trHeight w:val="300"/>
        </w:trPr>
        <w:tc>
          <w:tcPr>
            <w:tcW w:w="1545" w:type="dxa"/>
            <w:tcMar>
              <w:left w:w="60" w:type="dxa"/>
              <w:right w:w="60" w:type="dxa"/>
            </w:tcMar>
            <w:vAlign w:val="bottom"/>
          </w:tcPr>
          <w:p w14:paraId="06884C6D" w14:textId="5509CF0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PHIL 110</w:t>
            </w:r>
          </w:p>
        </w:tc>
        <w:tc>
          <w:tcPr>
            <w:tcW w:w="4297" w:type="dxa"/>
            <w:tcMar>
              <w:left w:w="60" w:type="dxa"/>
              <w:right w:w="60" w:type="dxa"/>
            </w:tcMar>
            <w:vAlign w:val="bottom"/>
          </w:tcPr>
          <w:p w14:paraId="7294878A" w14:textId="021547FA"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Logic and Critical Thinking</w:t>
            </w:r>
          </w:p>
        </w:tc>
        <w:tc>
          <w:tcPr>
            <w:tcW w:w="1170" w:type="dxa"/>
            <w:tcMar>
              <w:left w:w="60" w:type="dxa"/>
              <w:right w:w="60" w:type="dxa"/>
            </w:tcMar>
            <w:vAlign w:val="bottom"/>
          </w:tcPr>
          <w:p w14:paraId="4A293258" w14:textId="46FA1C27"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74D15BD7" w14:textId="68AF6ECF"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2, 4</w:t>
            </w:r>
          </w:p>
        </w:tc>
        <w:tc>
          <w:tcPr>
            <w:tcW w:w="1260" w:type="dxa"/>
            <w:tcMar>
              <w:left w:w="60" w:type="dxa"/>
              <w:right w:w="60" w:type="dxa"/>
            </w:tcMar>
            <w:vAlign w:val="bottom"/>
          </w:tcPr>
          <w:p w14:paraId="5394BC6D" w14:textId="25B3487B"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7032E704" w14:textId="43C95047"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2E2F9629" w14:textId="77777777" w:rsidTr="192B3774">
        <w:trPr>
          <w:trHeight w:val="300"/>
        </w:trPr>
        <w:tc>
          <w:tcPr>
            <w:tcW w:w="1545" w:type="dxa"/>
            <w:tcMar>
              <w:left w:w="60" w:type="dxa"/>
              <w:right w:w="60" w:type="dxa"/>
            </w:tcMar>
            <w:vAlign w:val="bottom"/>
          </w:tcPr>
          <w:p w14:paraId="5CCF207F" w14:textId="0C042EC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PHIL 115W</w:t>
            </w:r>
          </w:p>
        </w:tc>
        <w:tc>
          <w:tcPr>
            <w:tcW w:w="4297" w:type="dxa"/>
            <w:tcMar>
              <w:left w:w="60" w:type="dxa"/>
              <w:right w:w="60" w:type="dxa"/>
            </w:tcMar>
            <w:vAlign w:val="bottom"/>
          </w:tcPr>
          <w:p w14:paraId="5742EBA8" w14:textId="5B40FBBF"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Philosophy </w:t>
            </w:r>
            <w:r w:rsidR="28E52ABB" w:rsidRPr="192B3774">
              <w:rPr>
                <w:rFonts w:ascii="Calibri" w:eastAsia="Calibri" w:hAnsi="Calibri" w:cs="Calibri"/>
                <w:sz w:val="18"/>
                <w:szCs w:val="18"/>
              </w:rPr>
              <w:t>for</w:t>
            </w:r>
            <w:r w:rsidRPr="192B3774">
              <w:rPr>
                <w:rFonts w:ascii="Calibri" w:eastAsia="Calibri" w:hAnsi="Calibri" w:cs="Calibri"/>
                <w:sz w:val="18"/>
                <w:szCs w:val="18"/>
              </w:rPr>
              <w:t xml:space="preserve"> Race, Class, and Gender</w:t>
            </w:r>
          </w:p>
        </w:tc>
        <w:tc>
          <w:tcPr>
            <w:tcW w:w="1170" w:type="dxa"/>
            <w:tcMar>
              <w:left w:w="60" w:type="dxa"/>
              <w:right w:w="60" w:type="dxa"/>
            </w:tcMar>
            <w:vAlign w:val="bottom"/>
          </w:tcPr>
          <w:p w14:paraId="36CBD946" w14:textId="53FC3E8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3B6E5059" w14:textId="0B4CEB11"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6, 7</w:t>
            </w:r>
          </w:p>
        </w:tc>
        <w:tc>
          <w:tcPr>
            <w:tcW w:w="1260" w:type="dxa"/>
            <w:tcMar>
              <w:left w:w="60" w:type="dxa"/>
              <w:right w:w="60" w:type="dxa"/>
            </w:tcMar>
            <w:vAlign w:val="bottom"/>
          </w:tcPr>
          <w:p w14:paraId="0FD33FF8" w14:textId="667BAD58"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0BD2E516" w14:textId="2928AB2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14CA7F55" w14:textId="77777777" w:rsidTr="192B3774">
        <w:trPr>
          <w:trHeight w:val="300"/>
        </w:trPr>
        <w:tc>
          <w:tcPr>
            <w:tcW w:w="1545" w:type="dxa"/>
            <w:tcMar>
              <w:left w:w="60" w:type="dxa"/>
              <w:right w:w="60" w:type="dxa"/>
            </w:tcMar>
            <w:vAlign w:val="bottom"/>
          </w:tcPr>
          <w:p w14:paraId="412ED54F" w14:textId="3247B88E"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PHIL 120W</w:t>
            </w:r>
          </w:p>
        </w:tc>
        <w:tc>
          <w:tcPr>
            <w:tcW w:w="4297" w:type="dxa"/>
            <w:tcMar>
              <w:left w:w="60" w:type="dxa"/>
              <w:right w:w="60" w:type="dxa"/>
            </w:tcMar>
            <w:vAlign w:val="bottom"/>
          </w:tcPr>
          <w:p w14:paraId="6AC3FC43" w14:textId="3CE1A5A2"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Introduction to Ethics</w:t>
            </w:r>
          </w:p>
        </w:tc>
        <w:tc>
          <w:tcPr>
            <w:tcW w:w="1170" w:type="dxa"/>
            <w:tcMar>
              <w:left w:w="60" w:type="dxa"/>
              <w:right w:w="60" w:type="dxa"/>
            </w:tcMar>
            <w:vAlign w:val="bottom"/>
          </w:tcPr>
          <w:p w14:paraId="23AF22B5" w14:textId="179C0E5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57C919BB" w14:textId="279C2419"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6, 9</w:t>
            </w:r>
          </w:p>
        </w:tc>
        <w:tc>
          <w:tcPr>
            <w:tcW w:w="1260" w:type="dxa"/>
            <w:tcMar>
              <w:left w:w="60" w:type="dxa"/>
              <w:right w:w="60" w:type="dxa"/>
            </w:tcMar>
            <w:vAlign w:val="bottom"/>
          </w:tcPr>
          <w:p w14:paraId="3AE1E5B7" w14:textId="2FBD5989" w:rsidR="176F58DA" w:rsidRPr="00320B8B" w:rsidRDefault="176F58DA" w:rsidP="176F58DA">
            <w:pPr>
              <w:pStyle w:val="Body"/>
              <w:spacing w:after="0"/>
              <w:jc w:val="center"/>
              <w:rPr>
                <w:rFonts w:ascii="Calibri" w:eastAsia="Calibri" w:hAnsi="Calibri" w:cs="Calibri"/>
                <w:sz w:val="18"/>
                <w:szCs w:val="18"/>
              </w:rPr>
            </w:pPr>
          </w:p>
        </w:tc>
        <w:tc>
          <w:tcPr>
            <w:tcW w:w="990" w:type="dxa"/>
            <w:tcMar>
              <w:left w:w="60" w:type="dxa"/>
              <w:right w:w="60" w:type="dxa"/>
            </w:tcMar>
            <w:vAlign w:val="bottom"/>
          </w:tcPr>
          <w:p w14:paraId="10084830" w14:textId="37741E6A"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74B02B9C" w14:textId="77777777" w:rsidTr="192B3774">
        <w:trPr>
          <w:trHeight w:val="300"/>
        </w:trPr>
        <w:tc>
          <w:tcPr>
            <w:tcW w:w="1545" w:type="dxa"/>
            <w:tcMar>
              <w:left w:w="60" w:type="dxa"/>
              <w:right w:w="60" w:type="dxa"/>
            </w:tcMar>
            <w:vAlign w:val="bottom"/>
          </w:tcPr>
          <w:p w14:paraId="7177F813" w14:textId="4415993E"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PHIL 205W</w:t>
            </w:r>
          </w:p>
        </w:tc>
        <w:tc>
          <w:tcPr>
            <w:tcW w:w="4297" w:type="dxa"/>
            <w:tcMar>
              <w:left w:w="60" w:type="dxa"/>
              <w:right w:w="60" w:type="dxa"/>
            </w:tcMar>
            <w:vAlign w:val="bottom"/>
          </w:tcPr>
          <w:p w14:paraId="37CB72C6" w14:textId="153DEF5F"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Culture, Identity, and Diversity</w:t>
            </w:r>
          </w:p>
        </w:tc>
        <w:tc>
          <w:tcPr>
            <w:tcW w:w="1170" w:type="dxa"/>
            <w:tcMar>
              <w:left w:w="60" w:type="dxa"/>
              <w:right w:w="60" w:type="dxa"/>
            </w:tcMar>
            <w:vAlign w:val="bottom"/>
          </w:tcPr>
          <w:p w14:paraId="2C066966" w14:textId="4178F3A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097B7966" w14:textId="5F7F7838"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6, 8</w:t>
            </w:r>
          </w:p>
        </w:tc>
        <w:tc>
          <w:tcPr>
            <w:tcW w:w="1260" w:type="dxa"/>
            <w:tcMar>
              <w:left w:w="60" w:type="dxa"/>
              <w:right w:w="60" w:type="dxa"/>
            </w:tcMar>
            <w:vAlign w:val="bottom"/>
          </w:tcPr>
          <w:p w14:paraId="65B3BB38" w14:textId="2C972B01"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36C6628D" w14:textId="3C09F33E"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43084A47" w14:textId="77777777" w:rsidTr="192B3774">
        <w:trPr>
          <w:trHeight w:val="300"/>
        </w:trPr>
        <w:tc>
          <w:tcPr>
            <w:tcW w:w="1545" w:type="dxa"/>
            <w:tcMar>
              <w:left w:w="60" w:type="dxa"/>
              <w:right w:w="60" w:type="dxa"/>
            </w:tcMar>
            <w:vAlign w:val="bottom"/>
          </w:tcPr>
          <w:p w14:paraId="17A8ADB3" w14:textId="1CC5742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PHIL 222W</w:t>
            </w:r>
          </w:p>
        </w:tc>
        <w:tc>
          <w:tcPr>
            <w:tcW w:w="4297" w:type="dxa"/>
            <w:tcMar>
              <w:left w:w="60" w:type="dxa"/>
              <w:right w:w="60" w:type="dxa"/>
            </w:tcMar>
            <w:vAlign w:val="bottom"/>
          </w:tcPr>
          <w:p w14:paraId="596D058D" w14:textId="104A240B"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Medical Ethics</w:t>
            </w:r>
          </w:p>
        </w:tc>
        <w:tc>
          <w:tcPr>
            <w:tcW w:w="1170" w:type="dxa"/>
            <w:tcMar>
              <w:left w:w="60" w:type="dxa"/>
              <w:right w:w="60" w:type="dxa"/>
            </w:tcMar>
            <w:vAlign w:val="bottom"/>
          </w:tcPr>
          <w:p w14:paraId="4FB436B5" w14:textId="13EF081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79EC3A71" w14:textId="7F52F4F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6, 9</w:t>
            </w:r>
          </w:p>
        </w:tc>
        <w:tc>
          <w:tcPr>
            <w:tcW w:w="1260" w:type="dxa"/>
            <w:tcMar>
              <w:left w:w="60" w:type="dxa"/>
              <w:right w:w="60" w:type="dxa"/>
            </w:tcMar>
            <w:vAlign w:val="bottom"/>
          </w:tcPr>
          <w:p w14:paraId="7F42A549" w14:textId="5DA12332"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616EC136" w14:textId="6BE329D9"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529B47CA" w14:textId="77777777" w:rsidTr="192B3774">
        <w:trPr>
          <w:trHeight w:val="300"/>
        </w:trPr>
        <w:tc>
          <w:tcPr>
            <w:tcW w:w="1545" w:type="dxa"/>
            <w:tcMar>
              <w:left w:w="60" w:type="dxa"/>
              <w:right w:w="60" w:type="dxa"/>
            </w:tcMar>
            <w:vAlign w:val="bottom"/>
          </w:tcPr>
          <w:p w14:paraId="2491220A" w14:textId="1EB54EAB"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REHB 110W</w:t>
            </w:r>
          </w:p>
        </w:tc>
        <w:tc>
          <w:tcPr>
            <w:tcW w:w="4297" w:type="dxa"/>
            <w:tcMar>
              <w:left w:w="60" w:type="dxa"/>
              <w:right w:w="60" w:type="dxa"/>
            </w:tcMar>
            <w:vAlign w:val="bottom"/>
          </w:tcPr>
          <w:p w14:paraId="78B391C8" w14:textId="2677CED9"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Sensitivity to Disability</w:t>
            </w:r>
          </w:p>
        </w:tc>
        <w:tc>
          <w:tcPr>
            <w:tcW w:w="1170" w:type="dxa"/>
            <w:tcMar>
              <w:left w:w="60" w:type="dxa"/>
              <w:right w:w="60" w:type="dxa"/>
            </w:tcMar>
            <w:vAlign w:val="bottom"/>
          </w:tcPr>
          <w:p w14:paraId="17734649" w14:textId="420D224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1B28D7A6" w14:textId="1EA03CE2" w:rsidR="176F58DA" w:rsidRPr="00320B8B" w:rsidRDefault="1636B7F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 </w:t>
            </w:r>
            <w:r w:rsidR="58B006E8" w:rsidRPr="192B3774">
              <w:rPr>
                <w:rFonts w:ascii="Calibri" w:eastAsia="Calibri" w:hAnsi="Calibri" w:cs="Calibri"/>
                <w:sz w:val="18"/>
                <w:szCs w:val="18"/>
              </w:rPr>
              <w:t>7</w:t>
            </w:r>
          </w:p>
        </w:tc>
        <w:tc>
          <w:tcPr>
            <w:tcW w:w="1260" w:type="dxa"/>
            <w:tcMar>
              <w:left w:w="60" w:type="dxa"/>
              <w:right w:w="60" w:type="dxa"/>
            </w:tcMar>
            <w:vAlign w:val="bottom"/>
          </w:tcPr>
          <w:p w14:paraId="7EF179EF" w14:textId="754B8655"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gold</w:t>
            </w:r>
          </w:p>
        </w:tc>
        <w:tc>
          <w:tcPr>
            <w:tcW w:w="990" w:type="dxa"/>
            <w:tcMar>
              <w:left w:w="60" w:type="dxa"/>
              <w:right w:w="60" w:type="dxa"/>
            </w:tcMar>
            <w:vAlign w:val="bottom"/>
          </w:tcPr>
          <w:p w14:paraId="522B13B2" w14:textId="3F1B5376"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4C53EABB" w14:textId="77777777" w:rsidTr="192B3774">
        <w:trPr>
          <w:trHeight w:val="300"/>
        </w:trPr>
        <w:tc>
          <w:tcPr>
            <w:tcW w:w="1545" w:type="dxa"/>
            <w:tcMar>
              <w:left w:w="60" w:type="dxa"/>
              <w:right w:w="60" w:type="dxa"/>
            </w:tcMar>
            <w:vAlign w:val="bottom"/>
          </w:tcPr>
          <w:p w14:paraId="74F4356F" w14:textId="473A25E8" w:rsidR="176F58DA" w:rsidRPr="00320B8B" w:rsidRDefault="34E684DD"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COMM</w:t>
            </w:r>
            <w:r w:rsidR="58B006E8" w:rsidRPr="192B3774">
              <w:rPr>
                <w:rFonts w:ascii="Calibri" w:eastAsia="Calibri" w:hAnsi="Calibri" w:cs="Calibri"/>
                <w:sz w:val="18"/>
                <w:szCs w:val="18"/>
              </w:rPr>
              <w:t xml:space="preserve"> 100</w:t>
            </w:r>
          </w:p>
        </w:tc>
        <w:tc>
          <w:tcPr>
            <w:tcW w:w="4297" w:type="dxa"/>
            <w:tcMar>
              <w:left w:w="60" w:type="dxa"/>
              <w:right w:w="60" w:type="dxa"/>
            </w:tcMar>
            <w:vAlign w:val="bottom"/>
          </w:tcPr>
          <w:p w14:paraId="2EB72DF0" w14:textId="6B74E43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Fundamentals of Communication</w:t>
            </w:r>
          </w:p>
        </w:tc>
        <w:tc>
          <w:tcPr>
            <w:tcW w:w="1170" w:type="dxa"/>
            <w:tcMar>
              <w:left w:w="60" w:type="dxa"/>
              <w:right w:w="60" w:type="dxa"/>
            </w:tcMar>
            <w:vAlign w:val="bottom"/>
          </w:tcPr>
          <w:p w14:paraId="75642C83" w14:textId="5CA06E76"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273993A3" w14:textId="5C9E9CEA"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1B</w:t>
            </w:r>
          </w:p>
        </w:tc>
        <w:tc>
          <w:tcPr>
            <w:tcW w:w="1260" w:type="dxa"/>
            <w:tcMar>
              <w:left w:w="60" w:type="dxa"/>
              <w:right w:w="60" w:type="dxa"/>
            </w:tcMar>
            <w:vAlign w:val="bottom"/>
          </w:tcPr>
          <w:p w14:paraId="3FAEDB0E" w14:textId="5C4F50E7"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6FD6AAFA" w14:textId="35284019"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721C7886" w14:textId="77777777" w:rsidTr="192B3774">
        <w:trPr>
          <w:trHeight w:val="300"/>
        </w:trPr>
        <w:tc>
          <w:tcPr>
            <w:tcW w:w="1545" w:type="dxa"/>
            <w:tcMar>
              <w:left w:w="60" w:type="dxa"/>
              <w:right w:w="60" w:type="dxa"/>
            </w:tcMar>
            <w:vAlign w:val="bottom"/>
          </w:tcPr>
          <w:p w14:paraId="71F80656" w14:textId="34A81C00"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C</w:t>
            </w:r>
            <w:r w:rsidR="2DBF9E52" w:rsidRPr="192B3774">
              <w:rPr>
                <w:rFonts w:ascii="Calibri" w:eastAsia="Calibri" w:hAnsi="Calibri" w:cs="Calibri"/>
                <w:sz w:val="18"/>
                <w:szCs w:val="18"/>
              </w:rPr>
              <w:t>OMM</w:t>
            </w:r>
            <w:r w:rsidRPr="192B3774">
              <w:rPr>
                <w:rFonts w:ascii="Calibri" w:eastAsia="Calibri" w:hAnsi="Calibri" w:cs="Calibri"/>
                <w:sz w:val="18"/>
                <w:szCs w:val="18"/>
              </w:rPr>
              <w:t xml:space="preserve"> 102</w:t>
            </w:r>
          </w:p>
        </w:tc>
        <w:tc>
          <w:tcPr>
            <w:tcW w:w="4297" w:type="dxa"/>
            <w:tcMar>
              <w:left w:w="60" w:type="dxa"/>
              <w:right w:w="60" w:type="dxa"/>
            </w:tcMar>
            <w:vAlign w:val="bottom"/>
          </w:tcPr>
          <w:p w14:paraId="1BA43B7D" w14:textId="0B0E5D3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Public Speaking</w:t>
            </w:r>
          </w:p>
        </w:tc>
        <w:tc>
          <w:tcPr>
            <w:tcW w:w="1170" w:type="dxa"/>
            <w:tcMar>
              <w:left w:w="60" w:type="dxa"/>
              <w:right w:w="60" w:type="dxa"/>
            </w:tcMar>
            <w:vAlign w:val="bottom"/>
          </w:tcPr>
          <w:p w14:paraId="51D7FCE7" w14:textId="7D48ED1A"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1168F4DE" w14:textId="603CC8CD"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1B</w:t>
            </w:r>
          </w:p>
        </w:tc>
        <w:tc>
          <w:tcPr>
            <w:tcW w:w="1260" w:type="dxa"/>
            <w:tcMar>
              <w:left w:w="60" w:type="dxa"/>
              <w:right w:w="60" w:type="dxa"/>
            </w:tcMar>
            <w:vAlign w:val="bottom"/>
          </w:tcPr>
          <w:p w14:paraId="2CED9BB6" w14:textId="7F37573D"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22CA5263" w14:textId="06F81CBF"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7428E0F6" w14:textId="77777777" w:rsidTr="192B3774">
        <w:trPr>
          <w:trHeight w:val="300"/>
        </w:trPr>
        <w:tc>
          <w:tcPr>
            <w:tcW w:w="1545" w:type="dxa"/>
            <w:tcMar>
              <w:left w:w="60" w:type="dxa"/>
              <w:right w:w="60" w:type="dxa"/>
            </w:tcMar>
            <w:vAlign w:val="bottom"/>
          </w:tcPr>
          <w:p w14:paraId="319DA312" w14:textId="22193BB4"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C</w:t>
            </w:r>
            <w:r w:rsidR="4318DB08" w:rsidRPr="192B3774">
              <w:rPr>
                <w:rFonts w:ascii="Calibri" w:eastAsia="Calibri" w:hAnsi="Calibri" w:cs="Calibri"/>
                <w:sz w:val="18"/>
                <w:szCs w:val="18"/>
              </w:rPr>
              <w:t>OMM</w:t>
            </w:r>
            <w:r w:rsidRPr="192B3774">
              <w:rPr>
                <w:rFonts w:ascii="Calibri" w:eastAsia="Calibri" w:hAnsi="Calibri" w:cs="Calibri"/>
                <w:sz w:val="18"/>
                <w:szCs w:val="18"/>
              </w:rPr>
              <w:t xml:space="preserve"> 203</w:t>
            </w:r>
          </w:p>
        </w:tc>
        <w:tc>
          <w:tcPr>
            <w:tcW w:w="4297" w:type="dxa"/>
            <w:tcMar>
              <w:left w:w="60" w:type="dxa"/>
              <w:right w:w="60" w:type="dxa"/>
            </w:tcMar>
            <w:vAlign w:val="bottom"/>
          </w:tcPr>
          <w:p w14:paraId="1139D02F" w14:textId="02A8176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Intercultural Communication</w:t>
            </w:r>
          </w:p>
        </w:tc>
        <w:tc>
          <w:tcPr>
            <w:tcW w:w="1170" w:type="dxa"/>
            <w:tcMar>
              <w:left w:w="60" w:type="dxa"/>
              <w:right w:w="60" w:type="dxa"/>
            </w:tcMar>
            <w:vAlign w:val="bottom"/>
          </w:tcPr>
          <w:p w14:paraId="59E5FD88" w14:textId="2A7543D3"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4</w:t>
            </w:r>
          </w:p>
        </w:tc>
        <w:tc>
          <w:tcPr>
            <w:tcW w:w="1080" w:type="dxa"/>
            <w:tcMar>
              <w:left w:w="60" w:type="dxa"/>
              <w:right w:w="60" w:type="dxa"/>
            </w:tcMar>
            <w:vAlign w:val="bottom"/>
          </w:tcPr>
          <w:p w14:paraId="622947B5" w14:textId="1E7F722E"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7, 8</w:t>
            </w:r>
          </w:p>
        </w:tc>
        <w:tc>
          <w:tcPr>
            <w:tcW w:w="1260" w:type="dxa"/>
            <w:tcMar>
              <w:left w:w="60" w:type="dxa"/>
              <w:right w:w="60" w:type="dxa"/>
            </w:tcMar>
            <w:vAlign w:val="bottom"/>
          </w:tcPr>
          <w:p w14:paraId="0E26A0CD" w14:textId="45DCAB4F"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purple</w:t>
            </w:r>
          </w:p>
        </w:tc>
        <w:tc>
          <w:tcPr>
            <w:tcW w:w="990" w:type="dxa"/>
            <w:tcMar>
              <w:left w:w="60" w:type="dxa"/>
              <w:right w:w="60" w:type="dxa"/>
            </w:tcMar>
            <w:vAlign w:val="bottom"/>
          </w:tcPr>
          <w:p w14:paraId="08F52F77" w14:textId="78677466"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7049EFED" w14:textId="77777777" w:rsidTr="192B3774">
        <w:trPr>
          <w:trHeight w:val="300"/>
        </w:trPr>
        <w:tc>
          <w:tcPr>
            <w:tcW w:w="1545" w:type="dxa"/>
            <w:tcMar>
              <w:left w:w="60" w:type="dxa"/>
              <w:right w:w="60" w:type="dxa"/>
            </w:tcMar>
            <w:vAlign w:val="bottom"/>
          </w:tcPr>
          <w:p w14:paraId="312114B7" w14:textId="251A2F96"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SOWK </w:t>
            </w:r>
            <w:r w:rsidR="7645A775" w:rsidRPr="192B3774">
              <w:rPr>
                <w:rFonts w:ascii="Calibri" w:eastAsia="Calibri" w:hAnsi="Calibri" w:cs="Calibri"/>
                <w:sz w:val="18"/>
                <w:szCs w:val="18"/>
              </w:rPr>
              <w:t>215W</w:t>
            </w:r>
          </w:p>
        </w:tc>
        <w:tc>
          <w:tcPr>
            <w:tcW w:w="4297" w:type="dxa"/>
            <w:tcMar>
              <w:left w:w="60" w:type="dxa"/>
              <w:right w:w="60" w:type="dxa"/>
            </w:tcMar>
            <w:vAlign w:val="bottom"/>
          </w:tcPr>
          <w:p w14:paraId="1E8012E4" w14:textId="0EEFA299" w:rsidR="176F58DA" w:rsidRPr="00320B8B" w:rsidRDefault="7645A775"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Introduction to </w:t>
            </w:r>
            <w:r w:rsidR="58B006E8" w:rsidRPr="192B3774">
              <w:rPr>
                <w:rFonts w:ascii="Calibri" w:eastAsia="Calibri" w:hAnsi="Calibri" w:cs="Calibri"/>
                <w:sz w:val="18"/>
                <w:szCs w:val="18"/>
              </w:rPr>
              <w:t>Social Welfare Services</w:t>
            </w:r>
          </w:p>
        </w:tc>
        <w:tc>
          <w:tcPr>
            <w:tcW w:w="1170" w:type="dxa"/>
            <w:tcMar>
              <w:left w:w="60" w:type="dxa"/>
              <w:right w:w="60" w:type="dxa"/>
            </w:tcMar>
            <w:vAlign w:val="bottom"/>
          </w:tcPr>
          <w:p w14:paraId="76743F58" w14:textId="0BC9C137" w:rsidR="176F58DA" w:rsidRPr="00320B8B" w:rsidRDefault="4BF94881"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4</w:t>
            </w:r>
          </w:p>
        </w:tc>
        <w:tc>
          <w:tcPr>
            <w:tcW w:w="1080" w:type="dxa"/>
            <w:tcMar>
              <w:left w:w="60" w:type="dxa"/>
              <w:right w:w="60" w:type="dxa"/>
            </w:tcMar>
            <w:vAlign w:val="bottom"/>
          </w:tcPr>
          <w:p w14:paraId="7672B76C" w14:textId="2E736B4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5, 9</w:t>
            </w:r>
          </w:p>
        </w:tc>
        <w:tc>
          <w:tcPr>
            <w:tcW w:w="1260" w:type="dxa"/>
            <w:tcMar>
              <w:left w:w="60" w:type="dxa"/>
              <w:right w:w="60" w:type="dxa"/>
            </w:tcMar>
            <w:vAlign w:val="bottom"/>
          </w:tcPr>
          <w:p w14:paraId="11A13D60" w14:textId="483C7275" w:rsidR="176F58DA" w:rsidRPr="00320B8B" w:rsidRDefault="06F691A0" w:rsidP="176F58DA">
            <w:pPr>
              <w:jc w:val="center"/>
              <w:rPr>
                <w:rFonts w:ascii="Calibri" w:eastAsia="Calibri" w:hAnsi="Calibri" w:cs="Calibri"/>
                <w:color w:val="000000" w:themeColor="text1"/>
                <w:sz w:val="18"/>
                <w:szCs w:val="18"/>
              </w:rPr>
            </w:pPr>
            <w:r w:rsidRPr="192B3774">
              <w:rPr>
                <w:rFonts w:ascii="Calibri" w:eastAsia="Calibri" w:hAnsi="Calibri" w:cs="Calibri"/>
                <w:color w:val="000000" w:themeColor="text1"/>
                <w:sz w:val="18"/>
                <w:szCs w:val="18"/>
              </w:rPr>
              <w:t>Purple</w:t>
            </w:r>
          </w:p>
        </w:tc>
        <w:tc>
          <w:tcPr>
            <w:tcW w:w="990" w:type="dxa"/>
            <w:tcMar>
              <w:left w:w="60" w:type="dxa"/>
              <w:right w:w="60" w:type="dxa"/>
            </w:tcMar>
            <w:vAlign w:val="bottom"/>
          </w:tcPr>
          <w:p w14:paraId="0C15EE54" w14:textId="2904BD89"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7E01BAF4" w14:textId="77777777" w:rsidTr="192B3774">
        <w:trPr>
          <w:trHeight w:val="300"/>
        </w:trPr>
        <w:tc>
          <w:tcPr>
            <w:tcW w:w="1545" w:type="dxa"/>
            <w:tcMar>
              <w:left w:w="60" w:type="dxa"/>
              <w:right w:w="60" w:type="dxa"/>
            </w:tcMar>
            <w:vAlign w:val="bottom"/>
          </w:tcPr>
          <w:p w14:paraId="21265C16" w14:textId="5E30255D"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SOWK 255</w:t>
            </w:r>
          </w:p>
        </w:tc>
        <w:tc>
          <w:tcPr>
            <w:tcW w:w="4297" w:type="dxa"/>
            <w:tcMar>
              <w:left w:w="60" w:type="dxa"/>
              <w:right w:w="60" w:type="dxa"/>
            </w:tcMar>
            <w:vAlign w:val="bottom"/>
          </w:tcPr>
          <w:p w14:paraId="3D0699EE" w14:textId="511DC027"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Global Responses to Human Need</w:t>
            </w:r>
          </w:p>
        </w:tc>
        <w:tc>
          <w:tcPr>
            <w:tcW w:w="1170" w:type="dxa"/>
            <w:tcMar>
              <w:left w:w="60" w:type="dxa"/>
              <w:right w:w="60" w:type="dxa"/>
            </w:tcMar>
            <w:vAlign w:val="bottom"/>
          </w:tcPr>
          <w:p w14:paraId="178C3E09" w14:textId="2DB728B5"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66796E34" w14:textId="04F411E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5, 8</w:t>
            </w:r>
          </w:p>
        </w:tc>
        <w:tc>
          <w:tcPr>
            <w:tcW w:w="1260" w:type="dxa"/>
            <w:tcMar>
              <w:left w:w="60" w:type="dxa"/>
              <w:right w:w="60" w:type="dxa"/>
            </w:tcMar>
            <w:vAlign w:val="bottom"/>
          </w:tcPr>
          <w:p w14:paraId="4D914BF6" w14:textId="3B7D32AE" w:rsidR="176F58DA" w:rsidRPr="00320B8B" w:rsidRDefault="58B006E8" w:rsidP="192B3774">
            <w:pPr>
              <w:pStyle w:val="Body"/>
              <w:spacing w:after="0"/>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76A127E9" w14:textId="2614B9AF" w:rsidR="176F58DA" w:rsidRPr="00320B8B" w:rsidRDefault="176F58DA" w:rsidP="176F58DA">
            <w:pPr>
              <w:jc w:val="center"/>
              <w:rPr>
                <w:rFonts w:ascii="Calibri" w:eastAsia="Calibri" w:hAnsi="Calibri" w:cs="Calibri"/>
                <w:color w:val="000000" w:themeColor="text1"/>
                <w:sz w:val="18"/>
                <w:szCs w:val="18"/>
              </w:rPr>
            </w:pPr>
          </w:p>
        </w:tc>
      </w:tr>
      <w:tr w:rsidR="192B3774" w14:paraId="5F791E9F" w14:textId="77777777" w:rsidTr="192B3774">
        <w:trPr>
          <w:trHeight w:val="300"/>
        </w:trPr>
        <w:tc>
          <w:tcPr>
            <w:tcW w:w="1545" w:type="dxa"/>
            <w:tcMar>
              <w:left w:w="60" w:type="dxa"/>
              <w:right w:w="60" w:type="dxa"/>
            </w:tcMar>
            <w:vAlign w:val="bottom"/>
          </w:tcPr>
          <w:p w14:paraId="0CA82C92" w14:textId="729B4CD1"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SOC 404</w:t>
            </w:r>
          </w:p>
        </w:tc>
        <w:tc>
          <w:tcPr>
            <w:tcW w:w="4297" w:type="dxa"/>
            <w:tcMar>
              <w:left w:w="60" w:type="dxa"/>
              <w:right w:w="60" w:type="dxa"/>
            </w:tcMar>
            <w:vAlign w:val="bottom"/>
          </w:tcPr>
          <w:p w14:paraId="467B9430" w14:textId="0D63E859"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Sociology of Aging</w:t>
            </w:r>
          </w:p>
        </w:tc>
        <w:tc>
          <w:tcPr>
            <w:tcW w:w="1170" w:type="dxa"/>
            <w:tcMar>
              <w:left w:w="60" w:type="dxa"/>
              <w:right w:w="60" w:type="dxa"/>
            </w:tcMar>
            <w:vAlign w:val="bottom"/>
          </w:tcPr>
          <w:p w14:paraId="408C759A" w14:textId="2EB9ADC7"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4</w:t>
            </w:r>
          </w:p>
        </w:tc>
        <w:tc>
          <w:tcPr>
            <w:tcW w:w="1080" w:type="dxa"/>
            <w:tcMar>
              <w:left w:w="60" w:type="dxa"/>
              <w:right w:w="60" w:type="dxa"/>
            </w:tcMar>
            <w:vAlign w:val="bottom"/>
          </w:tcPr>
          <w:p w14:paraId="5AE4489A" w14:textId="156EE9F0" w:rsidR="192B3774" w:rsidRDefault="192B3774" w:rsidP="192B3774">
            <w:pPr>
              <w:pStyle w:val="Body"/>
              <w:jc w:val="center"/>
              <w:rPr>
                <w:rFonts w:ascii="Calibri" w:eastAsia="Calibri" w:hAnsi="Calibri" w:cs="Calibri"/>
                <w:sz w:val="18"/>
                <w:szCs w:val="18"/>
              </w:rPr>
            </w:pPr>
          </w:p>
        </w:tc>
        <w:tc>
          <w:tcPr>
            <w:tcW w:w="1260" w:type="dxa"/>
            <w:tcMar>
              <w:left w:w="60" w:type="dxa"/>
              <w:right w:w="60" w:type="dxa"/>
            </w:tcMar>
            <w:vAlign w:val="bottom"/>
          </w:tcPr>
          <w:p w14:paraId="64BE5B3E" w14:textId="385EC4E6"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05ABEDFC" w14:textId="0A73FAB8" w:rsidR="192B3774" w:rsidRDefault="192B3774" w:rsidP="192B3774">
            <w:pPr>
              <w:jc w:val="center"/>
              <w:rPr>
                <w:rFonts w:ascii="Calibri" w:eastAsia="Calibri" w:hAnsi="Calibri" w:cs="Calibri"/>
                <w:color w:val="000000" w:themeColor="text1"/>
                <w:sz w:val="18"/>
                <w:szCs w:val="18"/>
              </w:rPr>
            </w:pPr>
          </w:p>
        </w:tc>
      </w:tr>
      <w:tr w:rsidR="192B3774" w14:paraId="35A98F0F" w14:textId="77777777" w:rsidTr="192B3774">
        <w:trPr>
          <w:trHeight w:val="300"/>
        </w:trPr>
        <w:tc>
          <w:tcPr>
            <w:tcW w:w="1545" w:type="dxa"/>
            <w:tcMar>
              <w:left w:w="60" w:type="dxa"/>
              <w:right w:w="60" w:type="dxa"/>
            </w:tcMar>
            <w:vAlign w:val="bottom"/>
          </w:tcPr>
          <w:p w14:paraId="5FDC500F" w14:textId="350E6788"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SOC 446</w:t>
            </w:r>
          </w:p>
        </w:tc>
        <w:tc>
          <w:tcPr>
            <w:tcW w:w="4297" w:type="dxa"/>
            <w:tcMar>
              <w:left w:w="60" w:type="dxa"/>
              <w:right w:w="60" w:type="dxa"/>
            </w:tcMar>
            <w:vAlign w:val="bottom"/>
          </w:tcPr>
          <w:p w14:paraId="2A8F4907" w14:textId="65DAB05D"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Race, Culture &amp; Ethnicity (pre req. SOC 101)</w:t>
            </w:r>
          </w:p>
        </w:tc>
        <w:tc>
          <w:tcPr>
            <w:tcW w:w="1170" w:type="dxa"/>
            <w:tcMar>
              <w:left w:w="60" w:type="dxa"/>
              <w:right w:w="60" w:type="dxa"/>
            </w:tcMar>
            <w:vAlign w:val="bottom"/>
          </w:tcPr>
          <w:p w14:paraId="65E7140D" w14:textId="367BA1F9"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4</w:t>
            </w:r>
          </w:p>
        </w:tc>
        <w:tc>
          <w:tcPr>
            <w:tcW w:w="1080" w:type="dxa"/>
            <w:tcMar>
              <w:left w:w="60" w:type="dxa"/>
              <w:right w:w="60" w:type="dxa"/>
            </w:tcMar>
            <w:vAlign w:val="bottom"/>
          </w:tcPr>
          <w:p w14:paraId="2F3C7CE7" w14:textId="74CD8717" w:rsidR="192B3774" w:rsidRDefault="192B3774" w:rsidP="192B3774">
            <w:pPr>
              <w:pStyle w:val="Body"/>
              <w:jc w:val="center"/>
              <w:rPr>
                <w:rFonts w:ascii="Calibri" w:eastAsia="Calibri" w:hAnsi="Calibri" w:cs="Calibri"/>
                <w:sz w:val="18"/>
                <w:szCs w:val="18"/>
              </w:rPr>
            </w:pPr>
          </w:p>
        </w:tc>
        <w:tc>
          <w:tcPr>
            <w:tcW w:w="1260" w:type="dxa"/>
            <w:tcMar>
              <w:left w:w="60" w:type="dxa"/>
              <w:right w:w="60" w:type="dxa"/>
            </w:tcMar>
            <w:vAlign w:val="bottom"/>
          </w:tcPr>
          <w:p w14:paraId="6F1131DA" w14:textId="2ED37FE6"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41414D02" w14:textId="4123D079" w:rsidR="192B3774" w:rsidRDefault="192B3774" w:rsidP="192B3774">
            <w:pPr>
              <w:jc w:val="center"/>
              <w:rPr>
                <w:rFonts w:ascii="Calibri" w:eastAsia="Calibri" w:hAnsi="Calibri" w:cs="Calibri"/>
                <w:color w:val="000000" w:themeColor="text1"/>
                <w:sz w:val="18"/>
                <w:szCs w:val="18"/>
              </w:rPr>
            </w:pPr>
          </w:p>
        </w:tc>
      </w:tr>
      <w:tr w:rsidR="176F58DA" w:rsidRPr="00320B8B" w14:paraId="6E562EC0" w14:textId="77777777" w:rsidTr="192B3774">
        <w:trPr>
          <w:trHeight w:val="300"/>
        </w:trPr>
        <w:tc>
          <w:tcPr>
            <w:tcW w:w="1545" w:type="dxa"/>
            <w:tcMar>
              <w:left w:w="60" w:type="dxa"/>
              <w:right w:w="60" w:type="dxa"/>
            </w:tcMar>
            <w:vAlign w:val="bottom"/>
          </w:tcPr>
          <w:p w14:paraId="49D34F90" w14:textId="5B94E243" w:rsidR="176F58DA" w:rsidRPr="00320B8B" w:rsidRDefault="45593979"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CIS</w:t>
            </w:r>
            <w:r w:rsidR="58B006E8" w:rsidRPr="192B3774">
              <w:rPr>
                <w:rFonts w:ascii="Calibri" w:eastAsia="Calibri" w:hAnsi="Calibri" w:cs="Calibri"/>
                <w:sz w:val="18"/>
                <w:szCs w:val="18"/>
              </w:rPr>
              <w:t xml:space="preserve"> 100</w:t>
            </w:r>
          </w:p>
        </w:tc>
        <w:tc>
          <w:tcPr>
            <w:tcW w:w="4297" w:type="dxa"/>
            <w:tcMar>
              <w:left w:w="60" w:type="dxa"/>
              <w:right w:w="60" w:type="dxa"/>
            </w:tcMar>
            <w:vAlign w:val="bottom"/>
          </w:tcPr>
          <w:p w14:paraId="52147EB0" w14:textId="173B9D0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Introduction to Computing &amp; Applications</w:t>
            </w:r>
          </w:p>
        </w:tc>
        <w:tc>
          <w:tcPr>
            <w:tcW w:w="1170" w:type="dxa"/>
            <w:tcMar>
              <w:left w:w="60" w:type="dxa"/>
              <w:right w:w="60" w:type="dxa"/>
            </w:tcMar>
            <w:vAlign w:val="bottom"/>
          </w:tcPr>
          <w:p w14:paraId="61C6DE84" w14:textId="2A10244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4</w:t>
            </w:r>
          </w:p>
        </w:tc>
        <w:tc>
          <w:tcPr>
            <w:tcW w:w="1080" w:type="dxa"/>
            <w:tcMar>
              <w:left w:w="60" w:type="dxa"/>
              <w:right w:w="60" w:type="dxa"/>
            </w:tcMar>
            <w:vAlign w:val="bottom"/>
          </w:tcPr>
          <w:p w14:paraId="405FA6C1" w14:textId="6BA6C31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9</w:t>
            </w:r>
          </w:p>
        </w:tc>
        <w:tc>
          <w:tcPr>
            <w:tcW w:w="1260" w:type="dxa"/>
            <w:tcMar>
              <w:left w:w="60" w:type="dxa"/>
              <w:right w:w="60" w:type="dxa"/>
            </w:tcMar>
            <w:vAlign w:val="bottom"/>
          </w:tcPr>
          <w:p w14:paraId="7A58099F" w14:textId="7ABBF17F"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3C5AD01A" w14:textId="66DCA271" w:rsidR="176F58DA" w:rsidRPr="00320B8B" w:rsidRDefault="176F58DA" w:rsidP="176F58DA">
            <w:pPr>
              <w:jc w:val="center"/>
              <w:rPr>
                <w:rFonts w:ascii="Calibri" w:eastAsia="Calibri" w:hAnsi="Calibri" w:cs="Calibri"/>
                <w:color w:val="000000" w:themeColor="text1"/>
                <w:sz w:val="18"/>
                <w:szCs w:val="18"/>
              </w:rPr>
            </w:pPr>
          </w:p>
        </w:tc>
      </w:tr>
    </w:tbl>
    <w:p w14:paraId="59AAA290" w14:textId="77777777" w:rsidR="00534D96" w:rsidRDefault="00534D96" w:rsidP="6B93A0C2">
      <w:pPr>
        <w:spacing w:after="0"/>
        <w:rPr>
          <w:rFonts w:ascii="Calibri" w:eastAsia="Calibri" w:hAnsi="Calibri" w:cs="Calibri"/>
          <w:color w:val="000000" w:themeColor="text1"/>
        </w:rPr>
      </w:pPr>
    </w:p>
    <w:p w14:paraId="13E04B68" w14:textId="6F63907B" w:rsidR="00534D96" w:rsidRDefault="00534D96" w:rsidP="6B93A0C2">
      <w:pPr>
        <w:spacing w:after="0"/>
        <w:rPr>
          <w:rFonts w:ascii="Calibri" w:eastAsia="Calibri" w:hAnsi="Calibri" w:cs="Calibri"/>
          <w:color w:val="000000" w:themeColor="text1"/>
        </w:rPr>
      </w:pPr>
      <w:r w:rsidRPr="00534D96">
        <w:rPr>
          <w:rFonts w:ascii="Calibri" w:eastAsia="Calibri" w:hAnsi="Calibri" w:cs="Calibri"/>
          <w:color w:val="000000" w:themeColor="text1"/>
        </w:rPr>
        <w:t>Additional Field Related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22"/>
        <w:gridCol w:w="7830"/>
        <w:gridCol w:w="990"/>
      </w:tblGrid>
      <w:tr w:rsidR="176F58DA" w:rsidRPr="00320B8B" w14:paraId="56CD7183" w14:textId="77777777" w:rsidTr="192B3774">
        <w:trPr>
          <w:trHeight w:val="300"/>
        </w:trPr>
        <w:tc>
          <w:tcPr>
            <w:tcW w:w="1522" w:type="dxa"/>
            <w:shd w:val="clear" w:color="auto" w:fill="CCC0D9"/>
            <w:tcMar>
              <w:left w:w="60" w:type="dxa"/>
              <w:right w:w="60" w:type="dxa"/>
            </w:tcMar>
            <w:vAlign w:val="center"/>
          </w:tcPr>
          <w:p w14:paraId="7C05E470" w14:textId="432044BA"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Course #</w:t>
            </w:r>
          </w:p>
        </w:tc>
        <w:tc>
          <w:tcPr>
            <w:tcW w:w="7830" w:type="dxa"/>
            <w:shd w:val="clear" w:color="auto" w:fill="CCC0D9"/>
            <w:tcMar>
              <w:left w:w="60" w:type="dxa"/>
              <w:right w:w="60" w:type="dxa"/>
            </w:tcMar>
            <w:vAlign w:val="center"/>
          </w:tcPr>
          <w:p w14:paraId="678F476C" w14:textId="7A67434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Title of Course</w:t>
            </w:r>
          </w:p>
        </w:tc>
        <w:tc>
          <w:tcPr>
            <w:tcW w:w="990" w:type="dxa"/>
            <w:shd w:val="clear" w:color="auto" w:fill="CCC0D9"/>
            <w:tcMar>
              <w:left w:w="60" w:type="dxa"/>
              <w:right w:w="60" w:type="dxa"/>
            </w:tcMar>
            <w:vAlign w:val="center"/>
          </w:tcPr>
          <w:p w14:paraId="05DE095E" w14:textId="77740775"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Credits</w:t>
            </w:r>
          </w:p>
        </w:tc>
      </w:tr>
      <w:tr w:rsidR="176F58DA" w:rsidRPr="00320B8B" w14:paraId="48438EC5" w14:textId="77777777" w:rsidTr="192B3774">
        <w:trPr>
          <w:trHeight w:val="300"/>
        </w:trPr>
        <w:tc>
          <w:tcPr>
            <w:tcW w:w="1522" w:type="dxa"/>
            <w:tcMar>
              <w:left w:w="60" w:type="dxa"/>
              <w:right w:w="60" w:type="dxa"/>
            </w:tcMar>
            <w:vAlign w:val="bottom"/>
          </w:tcPr>
          <w:p w14:paraId="3CC1A27E" w14:textId="5D94826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BIOL 324</w:t>
            </w:r>
          </w:p>
        </w:tc>
        <w:tc>
          <w:tcPr>
            <w:tcW w:w="7830" w:type="dxa"/>
            <w:tcMar>
              <w:left w:w="60" w:type="dxa"/>
              <w:right w:w="60" w:type="dxa"/>
            </w:tcMar>
            <w:vAlign w:val="bottom"/>
          </w:tcPr>
          <w:p w14:paraId="03DE84AC" w14:textId="4F7E788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Neurobiology (pre req. BIOL 220)</w:t>
            </w:r>
          </w:p>
        </w:tc>
        <w:tc>
          <w:tcPr>
            <w:tcW w:w="990" w:type="dxa"/>
            <w:tcMar>
              <w:left w:w="60" w:type="dxa"/>
              <w:right w:w="60" w:type="dxa"/>
            </w:tcMar>
            <w:vAlign w:val="bottom"/>
          </w:tcPr>
          <w:p w14:paraId="64F77C6A" w14:textId="0D9FFA8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r>
      <w:tr w:rsidR="176F58DA" w:rsidRPr="00320B8B" w14:paraId="2F21B8A8" w14:textId="77777777" w:rsidTr="192B3774">
        <w:trPr>
          <w:trHeight w:val="300"/>
        </w:trPr>
        <w:tc>
          <w:tcPr>
            <w:tcW w:w="1522" w:type="dxa"/>
            <w:tcMar>
              <w:left w:w="60" w:type="dxa"/>
              <w:right w:w="60" w:type="dxa"/>
            </w:tcMar>
            <w:vAlign w:val="bottom"/>
          </w:tcPr>
          <w:p w14:paraId="634A7924" w14:textId="61CEB17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CSP 471</w:t>
            </w:r>
          </w:p>
        </w:tc>
        <w:tc>
          <w:tcPr>
            <w:tcW w:w="7830" w:type="dxa"/>
            <w:tcMar>
              <w:left w:w="60" w:type="dxa"/>
              <w:right w:w="60" w:type="dxa"/>
            </w:tcMar>
            <w:vAlign w:val="bottom"/>
          </w:tcPr>
          <w:p w14:paraId="659D9615" w14:textId="4565CE52"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Interpersonal Helping Skills</w:t>
            </w:r>
          </w:p>
        </w:tc>
        <w:tc>
          <w:tcPr>
            <w:tcW w:w="990" w:type="dxa"/>
            <w:tcMar>
              <w:left w:w="60" w:type="dxa"/>
              <w:right w:w="60" w:type="dxa"/>
            </w:tcMar>
            <w:vAlign w:val="bottom"/>
          </w:tcPr>
          <w:p w14:paraId="0CED299D" w14:textId="5ECCC1DD"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r>
      <w:tr w:rsidR="00F43DB0" w:rsidRPr="00320B8B" w14:paraId="5E699515" w14:textId="77777777" w:rsidTr="192B3774">
        <w:trPr>
          <w:trHeight w:val="300"/>
        </w:trPr>
        <w:tc>
          <w:tcPr>
            <w:tcW w:w="1522" w:type="dxa"/>
            <w:tcMar>
              <w:left w:w="60" w:type="dxa"/>
              <w:right w:w="60" w:type="dxa"/>
            </w:tcMar>
            <w:vAlign w:val="bottom"/>
          </w:tcPr>
          <w:p w14:paraId="4FEF11DF" w14:textId="0A493D00" w:rsidR="00F43DB0" w:rsidRPr="00320B8B" w:rsidRDefault="00F43DB0">
            <w:pPr>
              <w:pStyle w:val="Body"/>
              <w:spacing w:after="0"/>
              <w:jc w:val="center"/>
              <w:rPr>
                <w:rFonts w:ascii="Calibri" w:eastAsia="Calibri" w:hAnsi="Calibri" w:cs="Calibri"/>
                <w:sz w:val="18"/>
                <w:szCs w:val="18"/>
              </w:rPr>
            </w:pPr>
            <w:r>
              <w:rPr>
                <w:rFonts w:ascii="Calibri" w:eastAsia="Calibri" w:hAnsi="Calibri" w:cs="Calibri"/>
                <w:sz w:val="18"/>
                <w:szCs w:val="18"/>
              </w:rPr>
              <w:t>CSP 473</w:t>
            </w:r>
          </w:p>
        </w:tc>
        <w:tc>
          <w:tcPr>
            <w:tcW w:w="7830" w:type="dxa"/>
            <w:tcMar>
              <w:left w:w="60" w:type="dxa"/>
              <w:right w:w="60" w:type="dxa"/>
            </w:tcMar>
            <w:vAlign w:val="bottom"/>
          </w:tcPr>
          <w:p w14:paraId="218D6F15" w14:textId="5F317944" w:rsidR="00F43DB0" w:rsidRPr="00320B8B" w:rsidRDefault="00F43DB0">
            <w:pPr>
              <w:pStyle w:val="Body"/>
              <w:spacing w:after="0"/>
              <w:jc w:val="center"/>
              <w:rPr>
                <w:rFonts w:ascii="Calibri" w:eastAsia="Calibri" w:hAnsi="Calibri" w:cs="Calibri"/>
                <w:sz w:val="18"/>
                <w:szCs w:val="18"/>
              </w:rPr>
            </w:pPr>
            <w:r>
              <w:rPr>
                <w:rFonts w:ascii="Calibri" w:eastAsia="Calibri" w:hAnsi="Calibri" w:cs="Calibri"/>
                <w:sz w:val="18"/>
                <w:szCs w:val="18"/>
              </w:rPr>
              <w:t>Counseling the Chemically Dependent Family</w:t>
            </w:r>
          </w:p>
        </w:tc>
        <w:tc>
          <w:tcPr>
            <w:tcW w:w="990" w:type="dxa"/>
            <w:tcMar>
              <w:left w:w="60" w:type="dxa"/>
              <w:right w:w="60" w:type="dxa"/>
            </w:tcMar>
            <w:vAlign w:val="bottom"/>
          </w:tcPr>
          <w:p w14:paraId="49EB2EA7" w14:textId="7C7BC771" w:rsidR="00F43DB0" w:rsidRPr="00320B8B" w:rsidRDefault="00F43DB0">
            <w:pPr>
              <w:pStyle w:val="Body"/>
              <w:spacing w:after="0"/>
              <w:jc w:val="center"/>
              <w:rPr>
                <w:rFonts w:ascii="Calibri" w:eastAsia="Calibri" w:hAnsi="Calibri" w:cs="Calibri"/>
                <w:sz w:val="18"/>
                <w:szCs w:val="18"/>
              </w:rPr>
            </w:pPr>
            <w:r>
              <w:rPr>
                <w:rFonts w:ascii="Calibri" w:eastAsia="Calibri" w:hAnsi="Calibri" w:cs="Calibri"/>
                <w:sz w:val="18"/>
                <w:szCs w:val="18"/>
              </w:rPr>
              <w:t>3</w:t>
            </w:r>
          </w:p>
        </w:tc>
      </w:tr>
      <w:tr w:rsidR="00F43DB0" w:rsidRPr="00320B8B" w14:paraId="44888041" w14:textId="77777777" w:rsidTr="192B3774">
        <w:trPr>
          <w:trHeight w:val="300"/>
        </w:trPr>
        <w:tc>
          <w:tcPr>
            <w:tcW w:w="1522" w:type="dxa"/>
            <w:tcMar>
              <w:left w:w="60" w:type="dxa"/>
              <w:right w:w="60" w:type="dxa"/>
            </w:tcMar>
            <w:vAlign w:val="bottom"/>
          </w:tcPr>
          <w:p w14:paraId="4CF52A3B" w14:textId="6854B0E2" w:rsidR="00F43DB0" w:rsidRPr="00320B8B" w:rsidRDefault="69C0A25C">
            <w:pPr>
              <w:pStyle w:val="Body"/>
              <w:spacing w:after="0"/>
              <w:jc w:val="center"/>
              <w:rPr>
                <w:rFonts w:ascii="Calibri" w:eastAsia="Calibri" w:hAnsi="Calibri" w:cs="Calibri"/>
                <w:sz w:val="18"/>
                <w:szCs w:val="18"/>
              </w:rPr>
            </w:pPr>
            <w:r w:rsidRPr="192B3774">
              <w:rPr>
                <w:rFonts w:ascii="Calibri" w:eastAsia="Calibri" w:hAnsi="Calibri" w:cs="Calibri"/>
                <w:sz w:val="18"/>
                <w:szCs w:val="18"/>
              </w:rPr>
              <w:t>C</w:t>
            </w:r>
            <w:r w:rsidR="0403AA18" w:rsidRPr="192B3774">
              <w:rPr>
                <w:rFonts w:ascii="Calibri" w:eastAsia="Calibri" w:hAnsi="Calibri" w:cs="Calibri"/>
                <w:sz w:val="18"/>
                <w:szCs w:val="18"/>
              </w:rPr>
              <w:t>OMM</w:t>
            </w:r>
            <w:r w:rsidRPr="192B3774">
              <w:rPr>
                <w:rFonts w:ascii="Calibri" w:eastAsia="Calibri" w:hAnsi="Calibri" w:cs="Calibri"/>
                <w:sz w:val="18"/>
                <w:szCs w:val="18"/>
              </w:rPr>
              <w:t xml:space="preserve"> 215</w:t>
            </w:r>
          </w:p>
        </w:tc>
        <w:tc>
          <w:tcPr>
            <w:tcW w:w="7830" w:type="dxa"/>
            <w:tcMar>
              <w:left w:w="60" w:type="dxa"/>
              <w:right w:w="60" w:type="dxa"/>
            </w:tcMar>
            <w:vAlign w:val="bottom"/>
          </w:tcPr>
          <w:p w14:paraId="74620999" w14:textId="77777777" w:rsidR="00F43DB0" w:rsidRPr="00320B8B" w:rsidRDefault="00F43DB0">
            <w:pPr>
              <w:pStyle w:val="Body"/>
              <w:spacing w:after="0"/>
              <w:jc w:val="center"/>
              <w:rPr>
                <w:rFonts w:ascii="Calibri" w:eastAsia="Calibri" w:hAnsi="Calibri" w:cs="Calibri"/>
                <w:sz w:val="18"/>
                <w:szCs w:val="18"/>
              </w:rPr>
            </w:pPr>
            <w:r w:rsidRPr="00320B8B">
              <w:rPr>
                <w:rFonts w:ascii="Calibri" w:eastAsia="Calibri" w:hAnsi="Calibri" w:cs="Calibri"/>
                <w:sz w:val="18"/>
                <w:szCs w:val="18"/>
              </w:rPr>
              <w:t>Effective Listening</w:t>
            </w:r>
          </w:p>
        </w:tc>
        <w:tc>
          <w:tcPr>
            <w:tcW w:w="990" w:type="dxa"/>
            <w:tcMar>
              <w:left w:w="60" w:type="dxa"/>
              <w:right w:w="60" w:type="dxa"/>
            </w:tcMar>
            <w:vAlign w:val="bottom"/>
          </w:tcPr>
          <w:p w14:paraId="70172F8F" w14:textId="77777777" w:rsidR="00F43DB0" w:rsidRPr="00320B8B" w:rsidRDefault="00F43DB0">
            <w:pPr>
              <w:pStyle w:val="Body"/>
              <w:spacing w:after="0"/>
              <w:jc w:val="center"/>
              <w:rPr>
                <w:rFonts w:ascii="Calibri" w:eastAsia="Calibri" w:hAnsi="Calibri" w:cs="Calibri"/>
                <w:sz w:val="18"/>
                <w:szCs w:val="18"/>
              </w:rPr>
            </w:pPr>
            <w:r w:rsidRPr="00320B8B">
              <w:rPr>
                <w:rFonts w:ascii="Calibri" w:eastAsia="Calibri" w:hAnsi="Calibri" w:cs="Calibri"/>
                <w:sz w:val="18"/>
                <w:szCs w:val="18"/>
              </w:rPr>
              <w:t>2</w:t>
            </w:r>
          </w:p>
        </w:tc>
      </w:tr>
      <w:tr w:rsidR="176F58DA" w:rsidRPr="00320B8B" w14:paraId="0D2DAC2F" w14:textId="77777777" w:rsidTr="192B3774">
        <w:trPr>
          <w:trHeight w:val="300"/>
        </w:trPr>
        <w:tc>
          <w:tcPr>
            <w:tcW w:w="1522" w:type="dxa"/>
            <w:tcMar>
              <w:left w:w="60" w:type="dxa"/>
              <w:right w:w="60" w:type="dxa"/>
            </w:tcMar>
            <w:vAlign w:val="bottom"/>
          </w:tcPr>
          <w:p w14:paraId="665600B8" w14:textId="7D9D593E"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ENG 482</w:t>
            </w:r>
          </w:p>
        </w:tc>
        <w:tc>
          <w:tcPr>
            <w:tcW w:w="7830" w:type="dxa"/>
            <w:tcMar>
              <w:left w:w="60" w:type="dxa"/>
              <w:right w:w="60" w:type="dxa"/>
            </w:tcMar>
            <w:vAlign w:val="bottom"/>
          </w:tcPr>
          <w:p w14:paraId="416E10FA" w14:textId="3D01B145" w:rsidR="176F58DA" w:rsidRPr="00320B8B" w:rsidRDefault="00EE5934" w:rsidP="176F58DA">
            <w:pPr>
              <w:pStyle w:val="Body"/>
              <w:spacing w:after="0"/>
              <w:jc w:val="center"/>
              <w:rPr>
                <w:rFonts w:ascii="Calibri" w:eastAsia="Calibri" w:hAnsi="Calibri" w:cs="Calibri"/>
                <w:sz w:val="18"/>
                <w:szCs w:val="18"/>
              </w:rPr>
            </w:pPr>
            <w:r>
              <w:rPr>
                <w:rFonts w:ascii="Calibri" w:eastAsia="Calibri" w:hAnsi="Calibri" w:cs="Calibri"/>
                <w:sz w:val="18"/>
                <w:szCs w:val="18"/>
              </w:rPr>
              <w:t>Teaching Listening and Speaking to English Learners</w:t>
            </w:r>
          </w:p>
        </w:tc>
        <w:tc>
          <w:tcPr>
            <w:tcW w:w="990" w:type="dxa"/>
            <w:tcMar>
              <w:left w:w="60" w:type="dxa"/>
              <w:right w:w="60" w:type="dxa"/>
            </w:tcMar>
            <w:vAlign w:val="bottom"/>
          </w:tcPr>
          <w:p w14:paraId="5DD20BF1" w14:textId="69BF9617"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4</w:t>
            </w:r>
          </w:p>
        </w:tc>
      </w:tr>
      <w:tr w:rsidR="176F58DA" w:rsidRPr="00320B8B" w14:paraId="3997B737" w14:textId="77777777" w:rsidTr="192B3774">
        <w:trPr>
          <w:trHeight w:val="300"/>
        </w:trPr>
        <w:tc>
          <w:tcPr>
            <w:tcW w:w="1522" w:type="dxa"/>
            <w:tcMar>
              <w:left w:w="60" w:type="dxa"/>
              <w:right w:w="60" w:type="dxa"/>
            </w:tcMar>
            <w:vAlign w:val="bottom"/>
          </w:tcPr>
          <w:p w14:paraId="196281AD" w14:textId="16F1D7CD"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ENG 484</w:t>
            </w:r>
          </w:p>
        </w:tc>
        <w:tc>
          <w:tcPr>
            <w:tcW w:w="7830" w:type="dxa"/>
            <w:tcMar>
              <w:left w:w="60" w:type="dxa"/>
              <w:right w:w="60" w:type="dxa"/>
            </w:tcMar>
            <w:vAlign w:val="bottom"/>
          </w:tcPr>
          <w:p w14:paraId="574D1D90" w14:textId="429D6B73" w:rsidR="176F58DA" w:rsidRPr="00320B8B" w:rsidRDefault="00EE5934" w:rsidP="176F58DA">
            <w:pPr>
              <w:pStyle w:val="Body"/>
              <w:spacing w:after="0"/>
              <w:jc w:val="center"/>
              <w:rPr>
                <w:rFonts w:ascii="Calibri" w:eastAsia="Calibri" w:hAnsi="Calibri" w:cs="Calibri"/>
                <w:sz w:val="18"/>
                <w:szCs w:val="18"/>
              </w:rPr>
            </w:pPr>
            <w:r>
              <w:rPr>
                <w:rFonts w:ascii="Calibri" w:eastAsia="Calibri" w:hAnsi="Calibri" w:cs="Calibri"/>
                <w:sz w:val="18"/>
                <w:szCs w:val="18"/>
              </w:rPr>
              <w:t>Teaching Grammar and Vocabulary to English Learners</w:t>
            </w:r>
          </w:p>
        </w:tc>
        <w:tc>
          <w:tcPr>
            <w:tcW w:w="990" w:type="dxa"/>
            <w:tcMar>
              <w:left w:w="60" w:type="dxa"/>
              <w:right w:w="60" w:type="dxa"/>
            </w:tcMar>
            <w:vAlign w:val="bottom"/>
          </w:tcPr>
          <w:p w14:paraId="35F74A75" w14:textId="09088156"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4</w:t>
            </w:r>
          </w:p>
        </w:tc>
      </w:tr>
      <w:tr w:rsidR="0054173F" w:rsidRPr="0054173F" w14:paraId="2BC8F382" w14:textId="77777777" w:rsidTr="192B3774">
        <w:trPr>
          <w:trHeight w:val="300"/>
        </w:trPr>
        <w:tc>
          <w:tcPr>
            <w:tcW w:w="1522" w:type="dxa"/>
            <w:tcMar>
              <w:left w:w="60" w:type="dxa"/>
              <w:right w:w="60" w:type="dxa"/>
            </w:tcMar>
            <w:vAlign w:val="bottom"/>
          </w:tcPr>
          <w:p w14:paraId="7A64C2AB" w14:textId="45801550"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FCS 303</w:t>
            </w:r>
          </w:p>
        </w:tc>
        <w:tc>
          <w:tcPr>
            <w:tcW w:w="7830" w:type="dxa"/>
            <w:tcMar>
              <w:left w:w="60" w:type="dxa"/>
              <w:right w:w="60" w:type="dxa"/>
            </w:tcMar>
            <w:vAlign w:val="bottom"/>
          </w:tcPr>
          <w:p w14:paraId="61D736E5" w14:textId="734927C5"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Working with Families</w:t>
            </w:r>
          </w:p>
        </w:tc>
        <w:tc>
          <w:tcPr>
            <w:tcW w:w="990" w:type="dxa"/>
            <w:tcMar>
              <w:left w:w="60" w:type="dxa"/>
              <w:right w:w="60" w:type="dxa"/>
            </w:tcMar>
            <w:vAlign w:val="bottom"/>
          </w:tcPr>
          <w:p w14:paraId="315DCF42" w14:textId="3D757BF7"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3</w:t>
            </w:r>
          </w:p>
        </w:tc>
      </w:tr>
      <w:tr w:rsidR="0054173F" w:rsidRPr="0054173F" w14:paraId="30DECA94" w14:textId="77777777" w:rsidTr="192B3774">
        <w:trPr>
          <w:trHeight w:val="300"/>
        </w:trPr>
        <w:tc>
          <w:tcPr>
            <w:tcW w:w="1522" w:type="dxa"/>
            <w:tcMar>
              <w:left w:w="60" w:type="dxa"/>
              <w:right w:w="60" w:type="dxa"/>
            </w:tcMar>
            <w:vAlign w:val="bottom"/>
          </w:tcPr>
          <w:p w14:paraId="489A3502" w14:textId="2177B779"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FCS 402</w:t>
            </w:r>
          </w:p>
        </w:tc>
        <w:tc>
          <w:tcPr>
            <w:tcW w:w="7830" w:type="dxa"/>
            <w:tcMar>
              <w:left w:w="60" w:type="dxa"/>
              <w:right w:w="60" w:type="dxa"/>
            </w:tcMar>
            <w:vAlign w:val="bottom"/>
          </w:tcPr>
          <w:p w14:paraId="4DC65727" w14:textId="475704D2"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Play &amp; Child Development</w:t>
            </w:r>
          </w:p>
        </w:tc>
        <w:tc>
          <w:tcPr>
            <w:tcW w:w="990" w:type="dxa"/>
            <w:tcMar>
              <w:left w:w="60" w:type="dxa"/>
              <w:right w:w="60" w:type="dxa"/>
            </w:tcMar>
            <w:vAlign w:val="bottom"/>
          </w:tcPr>
          <w:p w14:paraId="5C9AB240" w14:textId="4763B3EC"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3</w:t>
            </w:r>
          </w:p>
        </w:tc>
      </w:tr>
      <w:tr w:rsidR="0054173F" w:rsidRPr="00320B8B" w14:paraId="1247C8EB" w14:textId="77777777" w:rsidTr="192B3774">
        <w:trPr>
          <w:trHeight w:val="300"/>
        </w:trPr>
        <w:tc>
          <w:tcPr>
            <w:tcW w:w="1522" w:type="dxa"/>
            <w:tcMar>
              <w:left w:w="60" w:type="dxa"/>
              <w:right w:w="60" w:type="dxa"/>
            </w:tcMar>
            <w:vAlign w:val="bottom"/>
          </w:tcPr>
          <w:p w14:paraId="00C0D77B" w14:textId="77777777" w:rsidR="0054173F" w:rsidRPr="00320B8B" w:rsidRDefault="0054173F">
            <w:pPr>
              <w:pStyle w:val="Body"/>
              <w:spacing w:after="0"/>
              <w:jc w:val="center"/>
              <w:rPr>
                <w:rFonts w:ascii="Calibri" w:eastAsia="Calibri" w:hAnsi="Calibri" w:cs="Calibri"/>
                <w:sz w:val="18"/>
                <w:szCs w:val="18"/>
              </w:rPr>
            </w:pPr>
            <w:r w:rsidRPr="00320B8B">
              <w:rPr>
                <w:rFonts w:ascii="Calibri" w:eastAsia="Calibri" w:hAnsi="Calibri" w:cs="Calibri"/>
                <w:sz w:val="18"/>
                <w:szCs w:val="18"/>
              </w:rPr>
              <w:t>HLTH 321</w:t>
            </w:r>
          </w:p>
        </w:tc>
        <w:tc>
          <w:tcPr>
            <w:tcW w:w="7830" w:type="dxa"/>
            <w:tcMar>
              <w:left w:w="60" w:type="dxa"/>
              <w:right w:w="60" w:type="dxa"/>
            </w:tcMar>
            <w:vAlign w:val="bottom"/>
          </w:tcPr>
          <w:p w14:paraId="01174C00" w14:textId="77777777" w:rsidR="0054173F" w:rsidRPr="00320B8B" w:rsidRDefault="0054173F">
            <w:pPr>
              <w:pStyle w:val="Body"/>
              <w:spacing w:after="0"/>
              <w:jc w:val="center"/>
              <w:rPr>
                <w:rFonts w:ascii="Calibri" w:eastAsia="Calibri" w:hAnsi="Calibri" w:cs="Calibri"/>
                <w:sz w:val="18"/>
                <w:szCs w:val="18"/>
              </w:rPr>
            </w:pPr>
            <w:r w:rsidRPr="00320B8B">
              <w:rPr>
                <w:rFonts w:ascii="Calibri" w:eastAsia="Calibri" w:hAnsi="Calibri" w:cs="Calibri"/>
                <w:sz w:val="18"/>
                <w:szCs w:val="18"/>
              </w:rPr>
              <w:t>Medical Terminology</w:t>
            </w:r>
          </w:p>
        </w:tc>
        <w:tc>
          <w:tcPr>
            <w:tcW w:w="990" w:type="dxa"/>
            <w:tcMar>
              <w:left w:w="60" w:type="dxa"/>
              <w:right w:w="60" w:type="dxa"/>
            </w:tcMar>
            <w:vAlign w:val="bottom"/>
          </w:tcPr>
          <w:p w14:paraId="75CB45F5" w14:textId="77777777" w:rsidR="0054173F" w:rsidRPr="00320B8B" w:rsidRDefault="0054173F">
            <w:pPr>
              <w:pStyle w:val="Body"/>
              <w:spacing w:after="0"/>
              <w:jc w:val="center"/>
              <w:rPr>
                <w:rFonts w:ascii="Calibri" w:eastAsia="Calibri" w:hAnsi="Calibri" w:cs="Calibri"/>
                <w:sz w:val="18"/>
                <w:szCs w:val="18"/>
              </w:rPr>
            </w:pPr>
            <w:r w:rsidRPr="00320B8B">
              <w:rPr>
                <w:rFonts w:ascii="Calibri" w:eastAsia="Calibri" w:hAnsi="Calibri" w:cs="Calibri"/>
                <w:sz w:val="18"/>
                <w:szCs w:val="18"/>
              </w:rPr>
              <w:t>4</w:t>
            </w:r>
          </w:p>
        </w:tc>
      </w:tr>
      <w:tr w:rsidR="176F58DA" w:rsidRPr="00320B8B" w14:paraId="7C69C43C" w14:textId="77777777" w:rsidTr="192B3774">
        <w:trPr>
          <w:trHeight w:val="300"/>
        </w:trPr>
        <w:tc>
          <w:tcPr>
            <w:tcW w:w="1522" w:type="dxa"/>
            <w:tcMar>
              <w:left w:w="60" w:type="dxa"/>
              <w:right w:w="60" w:type="dxa"/>
            </w:tcMar>
            <w:vAlign w:val="bottom"/>
          </w:tcPr>
          <w:p w14:paraId="55413C73" w14:textId="31B2439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HLTH 455</w:t>
            </w:r>
          </w:p>
        </w:tc>
        <w:tc>
          <w:tcPr>
            <w:tcW w:w="7830" w:type="dxa"/>
            <w:tcMar>
              <w:left w:w="60" w:type="dxa"/>
              <w:right w:w="60" w:type="dxa"/>
            </w:tcMar>
            <w:vAlign w:val="bottom"/>
          </w:tcPr>
          <w:p w14:paraId="26DACDA4" w14:textId="649A737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Health and Aging</w:t>
            </w:r>
          </w:p>
        </w:tc>
        <w:tc>
          <w:tcPr>
            <w:tcW w:w="990" w:type="dxa"/>
            <w:tcMar>
              <w:left w:w="60" w:type="dxa"/>
              <w:right w:w="60" w:type="dxa"/>
            </w:tcMar>
            <w:vAlign w:val="bottom"/>
          </w:tcPr>
          <w:p w14:paraId="1A58618D" w14:textId="0731F0D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r>
      <w:tr w:rsidR="00B263D3" w:rsidRPr="00B263D3" w14:paraId="1E8C2859" w14:textId="77777777" w:rsidTr="192B3774">
        <w:trPr>
          <w:trHeight w:val="300"/>
        </w:trPr>
        <w:tc>
          <w:tcPr>
            <w:tcW w:w="1522" w:type="dxa"/>
            <w:tcMar>
              <w:left w:w="60" w:type="dxa"/>
              <w:right w:w="60" w:type="dxa"/>
            </w:tcMar>
            <w:vAlign w:val="bottom"/>
          </w:tcPr>
          <w:p w14:paraId="35DFD240" w14:textId="77777777"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PSYC 230</w:t>
            </w:r>
          </w:p>
        </w:tc>
        <w:tc>
          <w:tcPr>
            <w:tcW w:w="7830" w:type="dxa"/>
            <w:tcMar>
              <w:left w:w="60" w:type="dxa"/>
              <w:right w:w="60" w:type="dxa"/>
            </w:tcMar>
            <w:vAlign w:val="bottom"/>
          </w:tcPr>
          <w:p w14:paraId="6691A6EE" w14:textId="77777777"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Child Care Psychology</w:t>
            </w:r>
          </w:p>
        </w:tc>
        <w:tc>
          <w:tcPr>
            <w:tcW w:w="990" w:type="dxa"/>
            <w:tcMar>
              <w:left w:w="60" w:type="dxa"/>
              <w:right w:w="60" w:type="dxa"/>
            </w:tcMar>
            <w:vAlign w:val="bottom"/>
          </w:tcPr>
          <w:p w14:paraId="7CBDF5D0" w14:textId="77777777"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3</w:t>
            </w:r>
          </w:p>
        </w:tc>
      </w:tr>
      <w:tr w:rsidR="00B263D3" w:rsidRPr="00B263D3" w14:paraId="543D6771" w14:textId="77777777" w:rsidTr="192B3774">
        <w:trPr>
          <w:trHeight w:val="300"/>
        </w:trPr>
        <w:tc>
          <w:tcPr>
            <w:tcW w:w="1522" w:type="dxa"/>
            <w:tcMar>
              <w:left w:w="60" w:type="dxa"/>
              <w:right w:w="60" w:type="dxa"/>
            </w:tcMar>
            <w:vAlign w:val="bottom"/>
          </w:tcPr>
          <w:p w14:paraId="1E8A5054" w14:textId="7A3C642D"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PSYC 466</w:t>
            </w:r>
          </w:p>
        </w:tc>
        <w:tc>
          <w:tcPr>
            <w:tcW w:w="7830" w:type="dxa"/>
            <w:tcMar>
              <w:left w:w="60" w:type="dxa"/>
              <w:right w:w="60" w:type="dxa"/>
            </w:tcMar>
            <w:vAlign w:val="bottom"/>
          </w:tcPr>
          <w:p w14:paraId="3B387292" w14:textId="33EB4053"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Psychology of Aging (pre req. PSYC 101)</w:t>
            </w:r>
          </w:p>
        </w:tc>
        <w:tc>
          <w:tcPr>
            <w:tcW w:w="990" w:type="dxa"/>
            <w:tcMar>
              <w:left w:w="60" w:type="dxa"/>
              <w:right w:w="60" w:type="dxa"/>
            </w:tcMar>
            <w:vAlign w:val="bottom"/>
          </w:tcPr>
          <w:p w14:paraId="7F900C86" w14:textId="26D4718C"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4</w:t>
            </w:r>
          </w:p>
        </w:tc>
      </w:tr>
      <w:tr w:rsidR="00B263D3" w:rsidRPr="00B263D3" w14:paraId="15C010B3" w14:textId="77777777" w:rsidTr="192B3774">
        <w:trPr>
          <w:trHeight w:val="300"/>
        </w:trPr>
        <w:tc>
          <w:tcPr>
            <w:tcW w:w="1522" w:type="dxa"/>
            <w:tcMar>
              <w:left w:w="60" w:type="dxa"/>
              <w:right w:w="60" w:type="dxa"/>
            </w:tcMar>
            <w:vAlign w:val="bottom"/>
          </w:tcPr>
          <w:p w14:paraId="0F0932C0" w14:textId="456C8440" w:rsidR="176F58DA" w:rsidRPr="00B263D3" w:rsidRDefault="3D52A01A" w:rsidP="176F58DA">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SOC 402</w:t>
            </w:r>
          </w:p>
        </w:tc>
        <w:tc>
          <w:tcPr>
            <w:tcW w:w="7830" w:type="dxa"/>
            <w:tcMar>
              <w:left w:w="60" w:type="dxa"/>
              <w:right w:w="60" w:type="dxa"/>
            </w:tcMar>
            <w:vAlign w:val="bottom"/>
          </w:tcPr>
          <w:p w14:paraId="08E05C4C" w14:textId="2D8D1067" w:rsidR="176F58DA" w:rsidRPr="00B263D3" w:rsidRDefault="3D52A01A" w:rsidP="176F58DA">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Medical Sociology</w:t>
            </w:r>
          </w:p>
        </w:tc>
        <w:tc>
          <w:tcPr>
            <w:tcW w:w="990" w:type="dxa"/>
            <w:tcMar>
              <w:left w:w="60" w:type="dxa"/>
              <w:right w:w="60" w:type="dxa"/>
            </w:tcMar>
            <w:vAlign w:val="bottom"/>
          </w:tcPr>
          <w:p w14:paraId="79F0DD34" w14:textId="18475EA4" w:rsidR="176F58DA" w:rsidRPr="00B263D3" w:rsidRDefault="0054173F" w:rsidP="176F58DA">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4</w:t>
            </w:r>
          </w:p>
        </w:tc>
      </w:tr>
    </w:tbl>
    <w:p w14:paraId="5A73C47F" w14:textId="77777777" w:rsidR="00E346CA" w:rsidRDefault="00E346CA" w:rsidP="01DC2C3C">
      <w:pPr>
        <w:pStyle w:val="Heading2"/>
        <w:spacing w:beforeAutospacing="1" w:afterAutospacing="1"/>
        <w:rPr>
          <w:rFonts w:ascii="Calibri" w:eastAsia="Calibri" w:hAnsi="Calibri" w:cs="Calibri"/>
          <w:b/>
          <w:bCs/>
          <w:color w:val="000000" w:themeColor="text1"/>
        </w:rPr>
      </w:pPr>
      <w:bookmarkStart w:id="17" w:name="_ASHA_Certification_Standards"/>
      <w:bookmarkEnd w:id="17"/>
    </w:p>
    <w:p w14:paraId="15F53925" w14:textId="39D278DF" w:rsidR="27592F39" w:rsidRPr="00DD2C0F" w:rsidRDefault="27592F39" w:rsidP="01DC2C3C">
      <w:pPr>
        <w:pStyle w:val="Heading2"/>
        <w:spacing w:beforeAutospacing="1" w:afterAutospacing="1"/>
        <w:rPr>
          <w:rFonts w:ascii="Calibri" w:eastAsia="Calibri" w:hAnsi="Calibri" w:cs="Calibri"/>
          <w:b/>
          <w:bCs/>
          <w:color w:val="000000" w:themeColor="text1"/>
        </w:rPr>
      </w:pPr>
      <w:r w:rsidRPr="00DD2C0F">
        <w:rPr>
          <w:rFonts w:ascii="Calibri" w:eastAsia="Calibri" w:hAnsi="Calibri" w:cs="Calibri"/>
          <w:b/>
          <w:bCs/>
          <w:color w:val="000000" w:themeColor="text1"/>
        </w:rPr>
        <w:t xml:space="preserve">ASHA Certification Standards to be </w:t>
      </w:r>
      <w:r w:rsidR="001C3D01">
        <w:rPr>
          <w:rFonts w:ascii="Calibri" w:eastAsia="Calibri" w:hAnsi="Calibri" w:cs="Calibri"/>
          <w:b/>
          <w:bCs/>
          <w:color w:val="000000" w:themeColor="text1"/>
        </w:rPr>
        <w:t>M</w:t>
      </w:r>
      <w:r w:rsidRPr="00DD2C0F">
        <w:rPr>
          <w:rFonts w:ascii="Calibri" w:eastAsia="Calibri" w:hAnsi="Calibri" w:cs="Calibri"/>
          <w:b/>
          <w:bCs/>
          <w:color w:val="000000" w:themeColor="text1"/>
        </w:rPr>
        <w:t xml:space="preserve">et at Undergraduate Level </w:t>
      </w:r>
    </w:p>
    <w:p w14:paraId="4051EA86" w14:textId="2B2AE286" w:rsidR="176F58DA" w:rsidRPr="00DD2C0F" w:rsidRDefault="27592F39" w:rsidP="001C3D01">
      <w:pPr>
        <w:pStyle w:val="Body"/>
        <w:spacing w:after="0"/>
        <w:rPr>
          <w:rFonts w:ascii="Calibri" w:eastAsia="Calibri" w:hAnsi="Calibri" w:cs="Calibri"/>
          <w:sz w:val="20"/>
          <w:szCs w:val="20"/>
        </w:rPr>
      </w:pPr>
      <w:r w:rsidRPr="00DD2C0F">
        <w:rPr>
          <w:rFonts w:ascii="Calibri" w:eastAsia="Calibri" w:hAnsi="Calibri" w:cs="Calibri"/>
          <w:sz w:val="20"/>
          <w:szCs w:val="20"/>
        </w:rPr>
        <w:t xml:space="preserve">In the process of earning General Education credits, students should note that </w:t>
      </w:r>
      <w:r w:rsidRPr="00DD2C0F">
        <w:rPr>
          <w:rFonts w:ascii="Calibri" w:eastAsia="Calibri" w:hAnsi="Calibri" w:cs="Calibri"/>
          <w:b/>
          <w:bCs/>
          <w:sz w:val="20"/>
          <w:szCs w:val="20"/>
          <w:u w:val="single"/>
        </w:rPr>
        <w:t>at least one</w:t>
      </w:r>
      <w:r w:rsidRPr="00DD2C0F">
        <w:rPr>
          <w:rFonts w:ascii="Calibri" w:eastAsia="Calibri" w:hAnsi="Calibri" w:cs="Calibri"/>
          <w:sz w:val="20"/>
          <w:szCs w:val="20"/>
          <w:u w:val="single"/>
        </w:rPr>
        <w:t xml:space="preserve"> </w:t>
      </w:r>
      <w:r w:rsidRPr="00DD2C0F">
        <w:rPr>
          <w:rFonts w:ascii="Calibri" w:eastAsia="Calibri" w:hAnsi="Calibri" w:cs="Calibri"/>
          <w:sz w:val="20"/>
          <w:szCs w:val="20"/>
        </w:rPr>
        <w:t xml:space="preserve">college level course is needed for ASHA certification (Standard IV-A) in each of the following areas. </w:t>
      </w:r>
      <w:r w:rsidR="009C2BC9" w:rsidRPr="00DD2C0F">
        <w:rPr>
          <w:rFonts w:ascii="Calibri" w:eastAsia="Calibri" w:hAnsi="Calibri" w:cs="Calibri"/>
          <w:sz w:val="20"/>
          <w:szCs w:val="20"/>
        </w:rPr>
        <w:t>If unsure if the course you select meets these criteria, please consult with the graduate coordinator</w:t>
      </w:r>
      <w:r w:rsidR="009C2BC9">
        <w:rPr>
          <w:rFonts w:ascii="Calibri" w:eastAsia="Calibri" w:hAnsi="Calibri" w:cs="Calibri"/>
          <w:sz w:val="20"/>
          <w:szCs w:val="20"/>
        </w:rPr>
        <w:t xml:space="preserve">. </w:t>
      </w:r>
      <w:r w:rsidR="009C2BC9" w:rsidRPr="00DD2C0F">
        <w:rPr>
          <w:rFonts w:ascii="Calibri" w:eastAsia="Calibri" w:hAnsi="Calibri" w:cs="Calibri"/>
          <w:sz w:val="20"/>
          <w:szCs w:val="20"/>
        </w:rPr>
        <w:t>A substitution/waiver form may be needed to be completed to assure that this has been met</w:t>
      </w:r>
      <w:r w:rsidRPr="00DD2C0F">
        <w:rPr>
          <w:rFonts w:ascii="Calibri" w:eastAsia="Calibri" w:hAnsi="Calibri" w:cs="Calibri"/>
          <w:sz w:val="20"/>
          <w:szCs w:val="20"/>
        </w:rPr>
        <w:t xml:space="preserve">:  </w:t>
      </w:r>
    </w:p>
    <w:p w14:paraId="3F8EDF35" w14:textId="77777777" w:rsidR="009C2BC9" w:rsidRDefault="009C2BC9" w:rsidP="001E2D84">
      <w:pPr>
        <w:pStyle w:val="Body"/>
        <w:numPr>
          <w:ilvl w:val="0"/>
          <w:numId w:val="89"/>
        </w:numPr>
        <w:spacing w:after="0"/>
        <w:rPr>
          <w:rFonts w:ascii="Calibri" w:eastAsia="Calibri" w:hAnsi="Calibri" w:cs="Calibri"/>
          <w:sz w:val="20"/>
          <w:szCs w:val="20"/>
        </w:rPr>
      </w:pPr>
      <w:r>
        <w:rPr>
          <w:rFonts w:ascii="Calibri" w:eastAsia="Calibri" w:hAnsi="Calibri" w:cs="Calibri"/>
          <w:sz w:val="20"/>
          <w:szCs w:val="20"/>
        </w:rPr>
        <w:t>Statistics</w:t>
      </w:r>
    </w:p>
    <w:p w14:paraId="1B9A773F" w14:textId="75BF1B7F" w:rsidR="27592F39" w:rsidRPr="00DD2C0F" w:rsidRDefault="27592F39" w:rsidP="001E2D84">
      <w:pPr>
        <w:pStyle w:val="Body"/>
        <w:numPr>
          <w:ilvl w:val="0"/>
          <w:numId w:val="89"/>
        </w:numPr>
        <w:spacing w:after="0"/>
        <w:rPr>
          <w:rFonts w:ascii="Calibri" w:eastAsia="Calibri" w:hAnsi="Calibri" w:cs="Calibri"/>
          <w:sz w:val="20"/>
          <w:szCs w:val="20"/>
        </w:rPr>
      </w:pPr>
      <w:r w:rsidRPr="00DD2C0F">
        <w:rPr>
          <w:rFonts w:ascii="Calibri" w:eastAsia="Calibri" w:hAnsi="Calibri" w:cs="Calibri"/>
          <w:sz w:val="20"/>
          <w:szCs w:val="20"/>
        </w:rPr>
        <w:t>Biological Science</w:t>
      </w:r>
    </w:p>
    <w:p w14:paraId="03FC140A" w14:textId="67BF13BD" w:rsidR="27592F39" w:rsidRPr="00DD2C0F" w:rsidRDefault="27592F39" w:rsidP="001E2D84">
      <w:pPr>
        <w:pStyle w:val="Body"/>
        <w:numPr>
          <w:ilvl w:val="0"/>
          <w:numId w:val="89"/>
        </w:numPr>
        <w:spacing w:after="0"/>
        <w:rPr>
          <w:rFonts w:ascii="Calibri" w:eastAsia="Calibri" w:hAnsi="Calibri" w:cs="Calibri"/>
          <w:sz w:val="20"/>
          <w:szCs w:val="20"/>
        </w:rPr>
      </w:pPr>
      <w:r w:rsidRPr="00DD2C0F">
        <w:rPr>
          <w:rFonts w:ascii="Calibri" w:eastAsia="Calibri" w:hAnsi="Calibri" w:cs="Calibri"/>
          <w:sz w:val="20"/>
          <w:szCs w:val="20"/>
        </w:rPr>
        <w:lastRenderedPageBreak/>
        <w:t>Physical Science</w:t>
      </w:r>
    </w:p>
    <w:p w14:paraId="1001B7F4" w14:textId="7F30BFB9" w:rsidR="176F58DA" w:rsidRDefault="27592F39" w:rsidP="001E2D84">
      <w:pPr>
        <w:pStyle w:val="Body"/>
        <w:numPr>
          <w:ilvl w:val="0"/>
          <w:numId w:val="89"/>
        </w:numPr>
        <w:spacing w:after="0"/>
        <w:rPr>
          <w:rFonts w:ascii="Calibri" w:eastAsia="Calibri" w:hAnsi="Calibri" w:cs="Calibri"/>
          <w:sz w:val="20"/>
          <w:szCs w:val="20"/>
        </w:rPr>
      </w:pPr>
      <w:r w:rsidRPr="00DD2C0F">
        <w:rPr>
          <w:rFonts w:ascii="Calibri" w:eastAsia="Calibri" w:hAnsi="Calibri" w:cs="Calibri"/>
          <w:sz w:val="20"/>
          <w:szCs w:val="20"/>
        </w:rPr>
        <w:t>Social/Behavioral Science</w:t>
      </w:r>
    </w:p>
    <w:p w14:paraId="15ACD318" w14:textId="77777777" w:rsidR="009C2BC9" w:rsidRPr="009C2BC9" w:rsidRDefault="009C2BC9" w:rsidP="009C2BC9">
      <w:pPr>
        <w:pStyle w:val="Body"/>
        <w:spacing w:after="0"/>
        <w:ind w:left="720"/>
        <w:rPr>
          <w:rFonts w:ascii="Calibri" w:eastAsia="Calibri" w:hAnsi="Calibri" w:cs="Calibri"/>
          <w:sz w:val="20"/>
          <w:szCs w:val="20"/>
        </w:rPr>
      </w:pPr>
    </w:p>
    <w:p w14:paraId="740B6EA1" w14:textId="1F539CBB" w:rsidR="176F58DA" w:rsidRPr="00E27107" w:rsidRDefault="27592F39" w:rsidP="176F58DA">
      <w:pPr>
        <w:spacing w:after="0"/>
        <w:rPr>
          <w:rFonts w:ascii="Calibri" w:eastAsia="Calibri" w:hAnsi="Calibri" w:cs="Calibri"/>
          <w:sz w:val="20"/>
          <w:szCs w:val="20"/>
        </w:rPr>
      </w:pPr>
      <w:r w:rsidRPr="00E27107">
        <w:rPr>
          <w:rStyle w:val="Heading3Char"/>
          <w:rFonts w:ascii="Calibri" w:eastAsia="Calibri" w:hAnsi="Calibri" w:cs="Calibri"/>
          <w:color w:val="auto"/>
          <w:sz w:val="24"/>
          <w:szCs w:val="24"/>
        </w:rPr>
        <w:t>Statistics</w:t>
      </w:r>
      <w:r w:rsidRPr="00E27107">
        <w:rPr>
          <w:rStyle w:val="Heading3Char"/>
          <w:rFonts w:ascii="Calibri" w:eastAsia="Calibri" w:hAnsi="Calibri" w:cs="Calibri"/>
          <w:color w:val="auto"/>
          <w:sz w:val="20"/>
          <w:szCs w:val="20"/>
        </w:rPr>
        <w:t>-</w:t>
      </w:r>
      <w:r w:rsidRPr="00E27107">
        <w:rPr>
          <w:rFonts w:ascii="Calibri" w:eastAsia="Calibri" w:hAnsi="Calibri" w:cs="Calibri"/>
          <w:b/>
          <w:bCs/>
          <w:sz w:val="20"/>
          <w:szCs w:val="20"/>
        </w:rPr>
        <w:t xml:space="preserve"> </w:t>
      </w:r>
      <w:r w:rsidRPr="00E27107">
        <w:rPr>
          <w:rFonts w:ascii="Calibri" w:eastAsia="Calibri" w:hAnsi="Calibri" w:cs="Calibri"/>
          <w:sz w:val="20"/>
          <w:szCs w:val="20"/>
        </w:rPr>
        <w:t xml:space="preserve">Choose </w:t>
      </w:r>
      <w:r w:rsidRPr="00E27107">
        <w:rPr>
          <w:rFonts w:ascii="Calibri" w:eastAsia="Calibri" w:hAnsi="Calibri" w:cs="Calibri"/>
          <w:sz w:val="20"/>
          <w:szCs w:val="20"/>
          <w:u w:val="single"/>
        </w:rPr>
        <w:t>one</w:t>
      </w:r>
      <w:r w:rsidRPr="00E27107">
        <w:rPr>
          <w:rFonts w:ascii="Calibri" w:eastAsia="Calibri" w:hAnsi="Calibri" w:cs="Calibri"/>
          <w:sz w:val="20"/>
          <w:szCs w:val="20"/>
        </w:rPr>
        <w:t xml:space="preserve"> course from the following statistic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55"/>
        <w:gridCol w:w="5497"/>
        <w:gridCol w:w="990"/>
        <w:gridCol w:w="1800"/>
      </w:tblGrid>
      <w:tr w:rsidR="176F58DA" w:rsidRPr="00A15103" w14:paraId="45BF3013" w14:textId="77777777" w:rsidTr="00542C3B">
        <w:trPr>
          <w:trHeight w:val="300"/>
        </w:trPr>
        <w:tc>
          <w:tcPr>
            <w:tcW w:w="2055" w:type="dxa"/>
            <w:shd w:val="clear" w:color="auto" w:fill="CCC0D9"/>
            <w:tcMar>
              <w:left w:w="60" w:type="dxa"/>
              <w:right w:w="60" w:type="dxa"/>
            </w:tcMar>
            <w:vAlign w:val="center"/>
          </w:tcPr>
          <w:p w14:paraId="5B0EBB1E" w14:textId="26486839" w:rsidR="176F58DA" w:rsidRPr="00A15103" w:rsidRDefault="176F58DA" w:rsidP="176F58DA">
            <w:pPr>
              <w:jc w:val="center"/>
              <w:rPr>
                <w:rFonts w:ascii="Calibri" w:eastAsia="Calibri" w:hAnsi="Calibri" w:cs="Calibri"/>
                <w:color w:val="000000" w:themeColor="text1"/>
                <w:sz w:val="18"/>
                <w:szCs w:val="18"/>
              </w:rPr>
            </w:pPr>
          </w:p>
          <w:p w14:paraId="080489A2" w14:textId="7012D729" w:rsidR="176F58DA" w:rsidRPr="00A15103" w:rsidRDefault="3D52A01A" w:rsidP="00542C3B">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Course #</w:t>
            </w:r>
          </w:p>
        </w:tc>
        <w:tc>
          <w:tcPr>
            <w:tcW w:w="5497" w:type="dxa"/>
            <w:shd w:val="clear" w:color="auto" w:fill="CCC0D9"/>
            <w:tcMar>
              <w:left w:w="60" w:type="dxa"/>
              <w:right w:w="60" w:type="dxa"/>
            </w:tcMar>
            <w:vAlign w:val="center"/>
          </w:tcPr>
          <w:p w14:paraId="44D3D412" w14:textId="60EE41B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Title of Course</w:t>
            </w:r>
          </w:p>
        </w:tc>
        <w:tc>
          <w:tcPr>
            <w:tcW w:w="990" w:type="dxa"/>
            <w:shd w:val="clear" w:color="auto" w:fill="CCC0D9"/>
            <w:tcMar>
              <w:left w:w="60" w:type="dxa"/>
              <w:right w:w="60" w:type="dxa"/>
            </w:tcMar>
            <w:vAlign w:val="center"/>
          </w:tcPr>
          <w:p w14:paraId="74A80F4E" w14:textId="62719AC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Credits</w:t>
            </w:r>
          </w:p>
        </w:tc>
        <w:tc>
          <w:tcPr>
            <w:tcW w:w="1800" w:type="dxa"/>
            <w:shd w:val="clear" w:color="auto" w:fill="CCC0D9"/>
            <w:tcMar>
              <w:left w:w="60" w:type="dxa"/>
              <w:right w:w="60" w:type="dxa"/>
            </w:tcMar>
            <w:vAlign w:val="center"/>
          </w:tcPr>
          <w:p w14:paraId="3C320CD4" w14:textId="3B37E44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Gen. Ed. Category #</w:t>
            </w:r>
          </w:p>
        </w:tc>
      </w:tr>
      <w:tr w:rsidR="176F58DA" w:rsidRPr="00A15103" w14:paraId="377E44C4" w14:textId="77777777" w:rsidTr="00542C3B">
        <w:trPr>
          <w:trHeight w:val="300"/>
        </w:trPr>
        <w:tc>
          <w:tcPr>
            <w:tcW w:w="2055" w:type="dxa"/>
            <w:tcMar>
              <w:left w:w="60" w:type="dxa"/>
              <w:right w:w="60" w:type="dxa"/>
            </w:tcMar>
            <w:vAlign w:val="bottom"/>
          </w:tcPr>
          <w:p w14:paraId="184CDA57" w14:textId="0407F5E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 201</w:t>
            </w:r>
          </w:p>
        </w:tc>
        <w:tc>
          <w:tcPr>
            <w:tcW w:w="5497" w:type="dxa"/>
            <w:tcMar>
              <w:left w:w="60" w:type="dxa"/>
              <w:right w:w="60" w:type="dxa"/>
            </w:tcMar>
            <w:vAlign w:val="bottom"/>
          </w:tcPr>
          <w:p w14:paraId="360C9D9A" w14:textId="48A5DC44" w:rsidR="176F58DA" w:rsidRPr="00A15103" w:rsidRDefault="3D52A01A" w:rsidP="00542C3B">
            <w:pPr>
              <w:pStyle w:val="Body"/>
              <w:spacing w:after="0"/>
              <w:jc w:val="center"/>
              <w:rPr>
                <w:rFonts w:ascii="Calibri" w:eastAsia="Calibri" w:hAnsi="Calibri" w:cs="Calibri"/>
                <w:sz w:val="18"/>
                <w:szCs w:val="18"/>
              </w:rPr>
            </w:pPr>
            <w:r w:rsidRPr="00A15103">
              <w:rPr>
                <w:rFonts w:ascii="Calibri" w:eastAsia="Calibri" w:hAnsi="Calibri" w:cs="Calibri"/>
                <w:sz w:val="18"/>
                <w:szCs w:val="18"/>
              </w:rPr>
              <w:t>Statistics for Psychology</w:t>
            </w:r>
            <w:r w:rsidR="00542C3B" w:rsidRPr="00A15103">
              <w:rPr>
                <w:rFonts w:ascii="Calibri" w:eastAsia="Calibri" w:hAnsi="Calibri" w:cs="Calibri"/>
                <w:sz w:val="18"/>
                <w:szCs w:val="18"/>
              </w:rPr>
              <w:t xml:space="preserve"> </w:t>
            </w:r>
            <w:r w:rsidRPr="00A15103">
              <w:rPr>
                <w:rFonts w:ascii="Calibri" w:eastAsia="Calibri" w:hAnsi="Calibri" w:cs="Calibri"/>
                <w:sz w:val="18"/>
                <w:szCs w:val="18"/>
              </w:rPr>
              <w:t>(pre req Math 112)</w:t>
            </w:r>
          </w:p>
        </w:tc>
        <w:tc>
          <w:tcPr>
            <w:tcW w:w="990" w:type="dxa"/>
            <w:tcMar>
              <w:left w:w="60" w:type="dxa"/>
              <w:right w:w="60" w:type="dxa"/>
            </w:tcMar>
            <w:vAlign w:val="bottom"/>
          </w:tcPr>
          <w:p w14:paraId="50860050" w14:textId="1DF0D0F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800" w:type="dxa"/>
            <w:tcMar>
              <w:left w:w="60" w:type="dxa"/>
              <w:right w:w="60" w:type="dxa"/>
            </w:tcMar>
            <w:vAlign w:val="bottom"/>
          </w:tcPr>
          <w:p w14:paraId="5E4D47E7" w14:textId="5B6103F5"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490C9878" w14:textId="77777777" w:rsidTr="00542C3B">
        <w:trPr>
          <w:trHeight w:val="300"/>
        </w:trPr>
        <w:tc>
          <w:tcPr>
            <w:tcW w:w="2055" w:type="dxa"/>
            <w:tcMar>
              <w:left w:w="60" w:type="dxa"/>
              <w:right w:w="60" w:type="dxa"/>
            </w:tcMar>
            <w:vAlign w:val="bottom"/>
          </w:tcPr>
          <w:p w14:paraId="5B089F69" w14:textId="764E656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 202</w:t>
            </w:r>
          </w:p>
        </w:tc>
        <w:tc>
          <w:tcPr>
            <w:tcW w:w="5497" w:type="dxa"/>
            <w:tcMar>
              <w:left w:w="60" w:type="dxa"/>
              <w:right w:w="60" w:type="dxa"/>
            </w:tcMar>
            <w:vAlign w:val="bottom"/>
          </w:tcPr>
          <w:p w14:paraId="36E68758" w14:textId="38B73F3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Introductory Social Statistics (spring)</w:t>
            </w:r>
          </w:p>
        </w:tc>
        <w:tc>
          <w:tcPr>
            <w:tcW w:w="990" w:type="dxa"/>
            <w:tcMar>
              <w:left w:w="60" w:type="dxa"/>
              <w:right w:w="60" w:type="dxa"/>
            </w:tcMar>
            <w:vAlign w:val="bottom"/>
          </w:tcPr>
          <w:p w14:paraId="2348301D" w14:textId="3EE63B4A" w:rsidR="176F58DA" w:rsidRPr="00A15103" w:rsidRDefault="3D52A01A" w:rsidP="176F58DA">
            <w:pPr>
              <w:pStyle w:val="Body"/>
              <w:spacing w:after="0" w:line="259" w:lineRule="auto"/>
              <w:jc w:val="center"/>
              <w:rPr>
                <w:rFonts w:ascii="Calibri" w:eastAsia="Calibri" w:hAnsi="Calibri" w:cs="Calibri"/>
                <w:sz w:val="18"/>
                <w:szCs w:val="18"/>
              </w:rPr>
            </w:pPr>
            <w:r w:rsidRPr="00A15103">
              <w:rPr>
                <w:rFonts w:ascii="Calibri" w:eastAsia="Calibri" w:hAnsi="Calibri" w:cs="Calibri"/>
                <w:sz w:val="18"/>
                <w:szCs w:val="18"/>
              </w:rPr>
              <w:t>3</w:t>
            </w:r>
          </w:p>
        </w:tc>
        <w:tc>
          <w:tcPr>
            <w:tcW w:w="1800" w:type="dxa"/>
            <w:tcMar>
              <w:left w:w="60" w:type="dxa"/>
              <w:right w:w="60" w:type="dxa"/>
            </w:tcMar>
            <w:vAlign w:val="bottom"/>
          </w:tcPr>
          <w:p w14:paraId="174F246C" w14:textId="5BB313F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r>
      <w:tr w:rsidR="176F58DA" w:rsidRPr="00A15103" w14:paraId="43B0527B" w14:textId="77777777" w:rsidTr="00542C3B">
        <w:trPr>
          <w:trHeight w:val="300"/>
        </w:trPr>
        <w:tc>
          <w:tcPr>
            <w:tcW w:w="2055" w:type="dxa"/>
            <w:tcMar>
              <w:left w:w="60" w:type="dxa"/>
              <w:right w:w="60" w:type="dxa"/>
            </w:tcMar>
            <w:vAlign w:val="bottom"/>
          </w:tcPr>
          <w:p w14:paraId="0FCD4191" w14:textId="5B282CB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STAT 154</w:t>
            </w:r>
          </w:p>
        </w:tc>
        <w:tc>
          <w:tcPr>
            <w:tcW w:w="5497" w:type="dxa"/>
            <w:tcMar>
              <w:left w:w="60" w:type="dxa"/>
              <w:right w:w="60" w:type="dxa"/>
            </w:tcMar>
            <w:vAlign w:val="bottom"/>
          </w:tcPr>
          <w:p w14:paraId="5AB11B9C" w14:textId="05B3B0E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Elementary Statistics</w:t>
            </w:r>
          </w:p>
        </w:tc>
        <w:tc>
          <w:tcPr>
            <w:tcW w:w="990" w:type="dxa"/>
            <w:tcMar>
              <w:left w:w="60" w:type="dxa"/>
              <w:right w:w="60" w:type="dxa"/>
            </w:tcMar>
            <w:vAlign w:val="bottom"/>
          </w:tcPr>
          <w:p w14:paraId="7CF27F21" w14:textId="4FA7507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800" w:type="dxa"/>
            <w:tcMar>
              <w:left w:w="60" w:type="dxa"/>
              <w:right w:w="60" w:type="dxa"/>
            </w:tcMar>
            <w:vAlign w:val="bottom"/>
          </w:tcPr>
          <w:p w14:paraId="4F921634" w14:textId="516F613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r>
      <w:tr w:rsidR="176F58DA" w:rsidRPr="00A15103" w14:paraId="49B6F186" w14:textId="77777777" w:rsidTr="00542C3B">
        <w:trPr>
          <w:trHeight w:val="300"/>
        </w:trPr>
        <w:tc>
          <w:tcPr>
            <w:tcW w:w="2055" w:type="dxa"/>
            <w:tcMar>
              <w:left w:w="60" w:type="dxa"/>
              <w:right w:w="60" w:type="dxa"/>
            </w:tcMar>
            <w:vAlign w:val="bottom"/>
          </w:tcPr>
          <w:p w14:paraId="63F9FF10" w14:textId="6EF86C3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HLTH 475</w:t>
            </w:r>
          </w:p>
        </w:tc>
        <w:tc>
          <w:tcPr>
            <w:tcW w:w="5497" w:type="dxa"/>
            <w:tcMar>
              <w:left w:w="60" w:type="dxa"/>
              <w:right w:w="60" w:type="dxa"/>
            </w:tcMar>
            <w:vAlign w:val="bottom"/>
          </w:tcPr>
          <w:p w14:paraId="744337C7" w14:textId="1DBA5322" w:rsidR="176F58DA" w:rsidRPr="00A15103" w:rsidRDefault="3D52A01A" w:rsidP="00542C3B">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Biostatistics</w:t>
            </w:r>
            <w:r w:rsidR="00542C3B" w:rsidRPr="00A15103">
              <w:rPr>
                <w:rFonts w:ascii="Calibri" w:eastAsia="Calibri" w:hAnsi="Calibri" w:cs="Calibri"/>
                <w:sz w:val="18"/>
                <w:szCs w:val="18"/>
              </w:rPr>
              <w:t xml:space="preserve"> </w:t>
            </w:r>
            <w:r w:rsidRPr="00A15103">
              <w:rPr>
                <w:rFonts w:ascii="Calibri" w:eastAsia="Calibri" w:hAnsi="Calibri" w:cs="Calibri"/>
                <w:sz w:val="18"/>
                <w:szCs w:val="18"/>
              </w:rPr>
              <w:t>(pre req MA 110)</w:t>
            </w:r>
          </w:p>
        </w:tc>
        <w:tc>
          <w:tcPr>
            <w:tcW w:w="990" w:type="dxa"/>
            <w:tcMar>
              <w:left w:w="60" w:type="dxa"/>
              <w:right w:w="60" w:type="dxa"/>
            </w:tcMar>
            <w:vAlign w:val="bottom"/>
          </w:tcPr>
          <w:p w14:paraId="173FD638" w14:textId="45D5200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800" w:type="dxa"/>
            <w:tcMar>
              <w:left w:w="60" w:type="dxa"/>
              <w:right w:w="60" w:type="dxa"/>
            </w:tcMar>
            <w:vAlign w:val="bottom"/>
          </w:tcPr>
          <w:p w14:paraId="066DB7D7" w14:textId="7F7DFE6C" w:rsidR="176F58DA" w:rsidRPr="00A15103" w:rsidRDefault="176F58DA" w:rsidP="176F58DA">
            <w:pPr>
              <w:jc w:val="center"/>
              <w:rPr>
                <w:rFonts w:ascii="Calibri" w:eastAsia="Calibri" w:hAnsi="Calibri" w:cs="Calibri"/>
                <w:color w:val="000000" w:themeColor="text1"/>
                <w:sz w:val="18"/>
                <w:szCs w:val="18"/>
              </w:rPr>
            </w:pPr>
          </w:p>
        </w:tc>
      </w:tr>
    </w:tbl>
    <w:p w14:paraId="7EEA2D88" w14:textId="02BFD891" w:rsidR="176F58DA" w:rsidRPr="00DD2C0F" w:rsidRDefault="176F58DA" w:rsidP="176F58DA">
      <w:pPr>
        <w:spacing w:after="0"/>
        <w:rPr>
          <w:rFonts w:ascii="Calibri" w:eastAsia="Calibri" w:hAnsi="Calibri" w:cs="Calibri"/>
          <w:color w:val="000000" w:themeColor="text1"/>
        </w:rPr>
      </w:pPr>
    </w:p>
    <w:p w14:paraId="4A45BEEA" w14:textId="72E8AAB0" w:rsidR="192B3774" w:rsidRDefault="192B3774" w:rsidP="192B3774">
      <w:pPr>
        <w:spacing w:after="0"/>
        <w:rPr>
          <w:rFonts w:ascii="Calibri" w:eastAsia="Calibri" w:hAnsi="Calibri" w:cs="Calibri"/>
          <w:color w:val="000000" w:themeColor="text1"/>
        </w:rPr>
      </w:pPr>
    </w:p>
    <w:p w14:paraId="38FBCD85" w14:textId="65B07C7C" w:rsidR="176F58DA" w:rsidRPr="00E27107" w:rsidRDefault="27592F39" w:rsidP="176F58DA">
      <w:pPr>
        <w:spacing w:after="0"/>
        <w:rPr>
          <w:rFonts w:ascii="Calibri" w:eastAsia="Calibri" w:hAnsi="Calibri" w:cs="Calibri"/>
          <w:sz w:val="20"/>
          <w:szCs w:val="20"/>
        </w:rPr>
      </w:pPr>
      <w:r w:rsidRPr="00E27107">
        <w:rPr>
          <w:rStyle w:val="Heading3Char"/>
          <w:rFonts w:ascii="Calibri" w:eastAsia="Calibri" w:hAnsi="Calibri" w:cs="Calibri"/>
          <w:color w:val="auto"/>
          <w:sz w:val="24"/>
          <w:szCs w:val="24"/>
        </w:rPr>
        <w:t>Biological Sciences-</w:t>
      </w:r>
      <w:r w:rsidRPr="00E27107">
        <w:rPr>
          <w:rFonts w:ascii="Calibri" w:eastAsia="Calibri" w:hAnsi="Calibri" w:cs="Calibri"/>
          <w:b/>
          <w:bCs/>
          <w:sz w:val="20"/>
          <w:szCs w:val="20"/>
        </w:rPr>
        <w:t xml:space="preserve"> </w:t>
      </w:r>
      <w:r w:rsidRPr="00E27107">
        <w:rPr>
          <w:rFonts w:ascii="Calibri" w:eastAsia="Calibri" w:hAnsi="Calibri" w:cs="Calibri"/>
          <w:sz w:val="20"/>
          <w:szCs w:val="20"/>
        </w:rPr>
        <w:t xml:space="preserve">Choose </w:t>
      </w:r>
      <w:r w:rsidRPr="00E27107">
        <w:rPr>
          <w:rFonts w:ascii="Calibri" w:eastAsia="Calibri" w:hAnsi="Calibri" w:cs="Calibri"/>
          <w:sz w:val="20"/>
          <w:szCs w:val="20"/>
          <w:u w:val="single"/>
        </w:rPr>
        <w:t>one</w:t>
      </w:r>
      <w:r w:rsidRPr="00E27107">
        <w:rPr>
          <w:rFonts w:ascii="Calibri" w:eastAsia="Calibri" w:hAnsi="Calibri" w:cs="Calibri"/>
          <w:sz w:val="20"/>
          <w:szCs w:val="20"/>
        </w:rPr>
        <w:t xml:space="preserve"> from the following biological science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70"/>
        <w:gridCol w:w="5392"/>
        <w:gridCol w:w="1170"/>
        <w:gridCol w:w="1710"/>
      </w:tblGrid>
      <w:tr w:rsidR="176F58DA" w:rsidRPr="00A15103" w14:paraId="3472AB21" w14:textId="77777777" w:rsidTr="00542C3B">
        <w:trPr>
          <w:trHeight w:val="300"/>
        </w:trPr>
        <w:tc>
          <w:tcPr>
            <w:tcW w:w="2070" w:type="dxa"/>
            <w:shd w:val="clear" w:color="auto" w:fill="CCC0D9"/>
            <w:tcMar>
              <w:left w:w="60" w:type="dxa"/>
              <w:right w:w="60" w:type="dxa"/>
            </w:tcMar>
            <w:vAlign w:val="center"/>
          </w:tcPr>
          <w:p w14:paraId="3A3D1428" w14:textId="3A01F2BF" w:rsidR="176F58DA" w:rsidRPr="00A15103" w:rsidRDefault="176F58DA" w:rsidP="176F58DA">
            <w:pPr>
              <w:jc w:val="center"/>
              <w:rPr>
                <w:rFonts w:ascii="Calibri" w:eastAsia="Calibri" w:hAnsi="Calibri" w:cs="Calibri"/>
                <w:color w:val="000000" w:themeColor="text1"/>
                <w:sz w:val="18"/>
                <w:szCs w:val="18"/>
              </w:rPr>
            </w:pPr>
          </w:p>
          <w:p w14:paraId="68CA1F34" w14:textId="20D391C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Course #</w:t>
            </w:r>
          </w:p>
          <w:p w14:paraId="56811B18" w14:textId="0455608C" w:rsidR="176F58DA" w:rsidRPr="00A15103" w:rsidRDefault="176F58DA" w:rsidP="176F58DA">
            <w:pPr>
              <w:jc w:val="center"/>
              <w:rPr>
                <w:rFonts w:ascii="Calibri" w:eastAsia="Calibri" w:hAnsi="Calibri" w:cs="Calibri"/>
                <w:sz w:val="18"/>
                <w:szCs w:val="18"/>
              </w:rPr>
            </w:pPr>
          </w:p>
        </w:tc>
        <w:tc>
          <w:tcPr>
            <w:tcW w:w="5392" w:type="dxa"/>
            <w:shd w:val="clear" w:color="auto" w:fill="CCC0D9"/>
            <w:tcMar>
              <w:left w:w="60" w:type="dxa"/>
              <w:right w:w="60" w:type="dxa"/>
            </w:tcMar>
            <w:vAlign w:val="center"/>
          </w:tcPr>
          <w:p w14:paraId="71D26568" w14:textId="7E6C0A2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Title of Course</w:t>
            </w:r>
          </w:p>
        </w:tc>
        <w:tc>
          <w:tcPr>
            <w:tcW w:w="1170" w:type="dxa"/>
            <w:shd w:val="clear" w:color="auto" w:fill="CCC0D9"/>
            <w:tcMar>
              <w:left w:w="60" w:type="dxa"/>
              <w:right w:w="60" w:type="dxa"/>
            </w:tcMar>
            <w:vAlign w:val="center"/>
          </w:tcPr>
          <w:p w14:paraId="387F4BD4" w14:textId="081053E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Credits</w:t>
            </w:r>
          </w:p>
        </w:tc>
        <w:tc>
          <w:tcPr>
            <w:tcW w:w="1710" w:type="dxa"/>
            <w:shd w:val="clear" w:color="auto" w:fill="CCC0D9"/>
            <w:tcMar>
              <w:left w:w="60" w:type="dxa"/>
              <w:right w:w="60" w:type="dxa"/>
            </w:tcMar>
            <w:vAlign w:val="center"/>
          </w:tcPr>
          <w:p w14:paraId="69515FAE" w14:textId="4420F34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Gen. Ed. Category #</w:t>
            </w:r>
          </w:p>
        </w:tc>
      </w:tr>
      <w:tr w:rsidR="176F58DA" w:rsidRPr="00A15103" w14:paraId="5C2062FC" w14:textId="77777777" w:rsidTr="00542C3B">
        <w:trPr>
          <w:trHeight w:val="300"/>
        </w:trPr>
        <w:tc>
          <w:tcPr>
            <w:tcW w:w="2070" w:type="dxa"/>
            <w:tcMar>
              <w:left w:w="60" w:type="dxa"/>
              <w:right w:w="60" w:type="dxa"/>
            </w:tcMar>
            <w:vAlign w:val="bottom"/>
          </w:tcPr>
          <w:p w14:paraId="06CD7F94" w14:textId="5440D08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 100</w:t>
            </w:r>
          </w:p>
        </w:tc>
        <w:tc>
          <w:tcPr>
            <w:tcW w:w="5392" w:type="dxa"/>
            <w:tcMar>
              <w:left w:w="60" w:type="dxa"/>
              <w:right w:w="60" w:type="dxa"/>
            </w:tcMar>
            <w:vAlign w:val="bottom"/>
          </w:tcPr>
          <w:p w14:paraId="69376B82" w14:textId="4B821D2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Our Natural World</w:t>
            </w:r>
          </w:p>
        </w:tc>
        <w:tc>
          <w:tcPr>
            <w:tcW w:w="1170" w:type="dxa"/>
            <w:tcMar>
              <w:left w:w="60" w:type="dxa"/>
              <w:right w:w="60" w:type="dxa"/>
            </w:tcMar>
            <w:vAlign w:val="bottom"/>
          </w:tcPr>
          <w:p w14:paraId="3BAB3F93" w14:textId="4B3D97B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710" w:type="dxa"/>
            <w:tcMar>
              <w:left w:w="60" w:type="dxa"/>
              <w:right w:w="60" w:type="dxa"/>
            </w:tcMar>
            <w:vAlign w:val="bottom"/>
          </w:tcPr>
          <w:p w14:paraId="297BE476" w14:textId="16FB595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6CA6AB0A" w14:textId="77777777" w:rsidTr="00542C3B">
        <w:trPr>
          <w:trHeight w:val="300"/>
        </w:trPr>
        <w:tc>
          <w:tcPr>
            <w:tcW w:w="2070" w:type="dxa"/>
            <w:tcMar>
              <w:left w:w="60" w:type="dxa"/>
              <w:right w:w="60" w:type="dxa"/>
            </w:tcMar>
            <w:vAlign w:val="bottom"/>
          </w:tcPr>
          <w:p w14:paraId="591BC320" w14:textId="064592F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 102</w:t>
            </w:r>
          </w:p>
        </w:tc>
        <w:tc>
          <w:tcPr>
            <w:tcW w:w="5392" w:type="dxa"/>
            <w:tcMar>
              <w:left w:w="60" w:type="dxa"/>
              <w:right w:w="60" w:type="dxa"/>
            </w:tcMar>
            <w:vAlign w:val="bottom"/>
          </w:tcPr>
          <w:p w14:paraId="22E8C612" w14:textId="305C54A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Biology of Women</w:t>
            </w:r>
          </w:p>
        </w:tc>
        <w:tc>
          <w:tcPr>
            <w:tcW w:w="1170" w:type="dxa"/>
            <w:tcMar>
              <w:left w:w="60" w:type="dxa"/>
              <w:right w:w="60" w:type="dxa"/>
            </w:tcMar>
            <w:vAlign w:val="bottom"/>
          </w:tcPr>
          <w:p w14:paraId="6736ED21" w14:textId="2ADF174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60643F40" w14:textId="68AD641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226C3C26" w14:textId="77777777" w:rsidTr="00542C3B">
        <w:trPr>
          <w:trHeight w:val="300"/>
        </w:trPr>
        <w:tc>
          <w:tcPr>
            <w:tcW w:w="2070" w:type="dxa"/>
            <w:tcMar>
              <w:left w:w="60" w:type="dxa"/>
              <w:right w:w="60" w:type="dxa"/>
            </w:tcMar>
            <w:vAlign w:val="bottom"/>
          </w:tcPr>
          <w:p w14:paraId="65196E79" w14:textId="300F6A0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 103W</w:t>
            </w:r>
          </w:p>
        </w:tc>
        <w:tc>
          <w:tcPr>
            <w:tcW w:w="5392" w:type="dxa"/>
            <w:tcMar>
              <w:left w:w="60" w:type="dxa"/>
              <w:right w:w="60" w:type="dxa"/>
            </w:tcMar>
            <w:vAlign w:val="bottom"/>
          </w:tcPr>
          <w:p w14:paraId="55EBEB35" w14:textId="19FE35D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Introduction to Biotechnology</w:t>
            </w:r>
          </w:p>
        </w:tc>
        <w:tc>
          <w:tcPr>
            <w:tcW w:w="1170" w:type="dxa"/>
            <w:tcMar>
              <w:left w:w="60" w:type="dxa"/>
              <w:right w:w="60" w:type="dxa"/>
            </w:tcMar>
            <w:vAlign w:val="bottom"/>
          </w:tcPr>
          <w:p w14:paraId="4E5850D1" w14:textId="1102879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068ABD41" w14:textId="796468D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1C, 3</w:t>
            </w:r>
          </w:p>
        </w:tc>
      </w:tr>
      <w:tr w:rsidR="176F58DA" w:rsidRPr="00A15103" w14:paraId="221CDCDA" w14:textId="77777777" w:rsidTr="00542C3B">
        <w:trPr>
          <w:trHeight w:val="300"/>
        </w:trPr>
        <w:tc>
          <w:tcPr>
            <w:tcW w:w="2070" w:type="dxa"/>
            <w:tcMar>
              <w:left w:w="60" w:type="dxa"/>
              <w:right w:w="60" w:type="dxa"/>
            </w:tcMar>
            <w:vAlign w:val="bottom"/>
          </w:tcPr>
          <w:p w14:paraId="567F801F" w14:textId="07B528D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 105/105W</w:t>
            </w:r>
          </w:p>
        </w:tc>
        <w:tc>
          <w:tcPr>
            <w:tcW w:w="5392" w:type="dxa"/>
            <w:tcMar>
              <w:left w:w="60" w:type="dxa"/>
              <w:right w:w="60" w:type="dxa"/>
            </w:tcMar>
            <w:vAlign w:val="bottom"/>
          </w:tcPr>
          <w:p w14:paraId="7F1FDDD8" w14:textId="17F0F74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General Biology 1</w:t>
            </w:r>
          </w:p>
        </w:tc>
        <w:tc>
          <w:tcPr>
            <w:tcW w:w="1170" w:type="dxa"/>
            <w:tcMar>
              <w:left w:w="60" w:type="dxa"/>
              <w:right w:w="60" w:type="dxa"/>
            </w:tcMar>
            <w:vAlign w:val="bottom"/>
          </w:tcPr>
          <w:p w14:paraId="0A2BF8EC" w14:textId="1F25F6C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710" w:type="dxa"/>
            <w:tcMar>
              <w:left w:w="60" w:type="dxa"/>
              <w:right w:w="60" w:type="dxa"/>
            </w:tcMar>
            <w:vAlign w:val="bottom"/>
          </w:tcPr>
          <w:p w14:paraId="27915BEB" w14:textId="203758D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1C, 3</w:t>
            </w:r>
          </w:p>
        </w:tc>
      </w:tr>
      <w:tr w:rsidR="176F58DA" w:rsidRPr="00A15103" w14:paraId="3279E964" w14:textId="77777777" w:rsidTr="00542C3B">
        <w:trPr>
          <w:trHeight w:val="300"/>
        </w:trPr>
        <w:tc>
          <w:tcPr>
            <w:tcW w:w="2070" w:type="dxa"/>
            <w:tcMar>
              <w:left w:w="60" w:type="dxa"/>
              <w:right w:w="60" w:type="dxa"/>
            </w:tcMar>
            <w:vAlign w:val="bottom"/>
          </w:tcPr>
          <w:p w14:paraId="05C861A4" w14:textId="7E53A28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 220</w:t>
            </w:r>
          </w:p>
        </w:tc>
        <w:tc>
          <w:tcPr>
            <w:tcW w:w="5392" w:type="dxa"/>
            <w:tcMar>
              <w:left w:w="60" w:type="dxa"/>
              <w:right w:w="60" w:type="dxa"/>
            </w:tcMar>
            <w:vAlign w:val="bottom"/>
          </w:tcPr>
          <w:p w14:paraId="31B2C82E" w14:textId="64B892D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Human Anatomy</w:t>
            </w:r>
          </w:p>
        </w:tc>
        <w:tc>
          <w:tcPr>
            <w:tcW w:w="1170" w:type="dxa"/>
            <w:tcMar>
              <w:left w:w="60" w:type="dxa"/>
              <w:right w:w="60" w:type="dxa"/>
            </w:tcMar>
            <w:vAlign w:val="bottom"/>
          </w:tcPr>
          <w:p w14:paraId="43709287" w14:textId="0856EF17"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710" w:type="dxa"/>
            <w:tcMar>
              <w:left w:w="60" w:type="dxa"/>
              <w:right w:w="60" w:type="dxa"/>
            </w:tcMar>
            <w:vAlign w:val="bottom"/>
          </w:tcPr>
          <w:p w14:paraId="5B39B18F" w14:textId="5514CD21" w:rsidR="176F58DA" w:rsidRPr="00A15103" w:rsidRDefault="176F58DA" w:rsidP="176F58DA">
            <w:pPr>
              <w:jc w:val="center"/>
              <w:rPr>
                <w:rFonts w:ascii="Calibri" w:eastAsia="Calibri" w:hAnsi="Calibri" w:cs="Calibri"/>
                <w:color w:val="000000" w:themeColor="text1"/>
                <w:sz w:val="18"/>
                <w:szCs w:val="18"/>
              </w:rPr>
            </w:pPr>
          </w:p>
        </w:tc>
      </w:tr>
    </w:tbl>
    <w:p w14:paraId="5BD46CBB" w14:textId="77777777" w:rsidR="00542C3B" w:rsidRPr="00DD2C0F" w:rsidRDefault="00542C3B" w:rsidP="176F58DA">
      <w:pPr>
        <w:spacing w:after="0"/>
        <w:rPr>
          <w:rFonts w:ascii="Calibri" w:eastAsia="Calibri" w:hAnsi="Calibri" w:cs="Calibri"/>
          <w:color w:val="000000" w:themeColor="text1"/>
        </w:rPr>
      </w:pPr>
    </w:p>
    <w:p w14:paraId="591FA0AE" w14:textId="3EA496FC" w:rsidR="176F58DA" w:rsidRPr="00E27107" w:rsidRDefault="27592F39" w:rsidP="176F58DA">
      <w:pPr>
        <w:spacing w:after="0"/>
        <w:rPr>
          <w:rFonts w:ascii="Calibri" w:eastAsia="Calibri" w:hAnsi="Calibri" w:cs="Calibri"/>
          <w:sz w:val="20"/>
          <w:szCs w:val="20"/>
        </w:rPr>
      </w:pPr>
      <w:r w:rsidRPr="00E27107">
        <w:rPr>
          <w:rStyle w:val="Heading3Char"/>
          <w:rFonts w:ascii="Calibri" w:eastAsia="Calibri" w:hAnsi="Calibri" w:cs="Calibri"/>
          <w:color w:val="auto"/>
          <w:sz w:val="24"/>
          <w:szCs w:val="24"/>
        </w:rPr>
        <w:t>Physical Sciences</w:t>
      </w:r>
      <w:r w:rsidRPr="00E27107">
        <w:rPr>
          <w:rStyle w:val="Heading3Char"/>
          <w:rFonts w:ascii="Calibri" w:eastAsia="Calibri" w:hAnsi="Calibri" w:cs="Calibri"/>
          <w:color w:val="auto"/>
          <w:sz w:val="20"/>
          <w:szCs w:val="20"/>
        </w:rPr>
        <w:t>-</w:t>
      </w:r>
      <w:r w:rsidRPr="00E27107">
        <w:rPr>
          <w:rFonts w:ascii="Calibri" w:eastAsia="Calibri" w:hAnsi="Calibri" w:cs="Calibri"/>
          <w:b/>
          <w:bCs/>
          <w:sz w:val="20"/>
          <w:szCs w:val="20"/>
        </w:rPr>
        <w:t xml:space="preserve"> </w:t>
      </w:r>
      <w:r w:rsidRPr="00E27107">
        <w:rPr>
          <w:rFonts w:ascii="Calibri" w:eastAsia="Calibri" w:hAnsi="Calibri" w:cs="Calibri"/>
          <w:sz w:val="20"/>
          <w:szCs w:val="20"/>
        </w:rPr>
        <w:t xml:space="preserve">Choose </w:t>
      </w:r>
      <w:r w:rsidRPr="00E27107">
        <w:rPr>
          <w:rFonts w:ascii="Calibri" w:eastAsia="Calibri" w:hAnsi="Calibri" w:cs="Calibri"/>
          <w:sz w:val="20"/>
          <w:szCs w:val="20"/>
          <w:u w:val="single"/>
        </w:rPr>
        <w:t>one</w:t>
      </w:r>
      <w:r w:rsidRPr="00E27107">
        <w:rPr>
          <w:rFonts w:ascii="Calibri" w:eastAsia="Calibri" w:hAnsi="Calibri" w:cs="Calibri"/>
          <w:sz w:val="20"/>
          <w:szCs w:val="20"/>
        </w:rPr>
        <w:t xml:space="preserve"> from the following physical science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01"/>
        <w:gridCol w:w="5361"/>
        <w:gridCol w:w="1170"/>
        <w:gridCol w:w="1710"/>
      </w:tblGrid>
      <w:tr w:rsidR="176F58DA" w:rsidRPr="00DD2C0F" w14:paraId="05195A31" w14:textId="77777777" w:rsidTr="00542C3B">
        <w:trPr>
          <w:trHeight w:val="300"/>
        </w:trPr>
        <w:tc>
          <w:tcPr>
            <w:tcW w:w="2101" w:type="dxa"/>
            <w:shd w:val="clear" w:color="auto" w:fill="CCC0D9"/>
            <w:tcMar>
              <w:left w:w="60" w:type="dxa"/>
              <w:right w:w="60" w:type="dxa"/>
            </w:tcMar>
            <w:vAlign w:val="center"/>
          </w:tcPr>
          <w:p w14:paraId="3A6F1780" w14:textId="10A7B060" w:rsidR="176F58DA" w:rsidRPr="00DD2C0F" w:rsidRDefault="176F58DA" w:rsidP="176F58DA">
            <w:pPr>
              <w:jc w:val="center"/>
              <w:rPr>
                <w:rFonts w:ascii="Calibri" w:eastAsia="Calibri" w:hAnsi="Calibri" w:cs="Calibri"/>
                <w:color w:val="000000" w:themeColor="text1"/>
                <w:sz w:val="18"/>
                <w:szCs w:val="18"/>
              </w:rPr>
            </w:pPr>
          </w:p>
          <w:p w14:paraId="43D92566" w14:textId="3E9349D3"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Course #</w:t>
            </w:r>
          </w:p>
          <w:p w14:paraId="519D10B4" w14:textId="6F9817D5" w:rsidR="176F58DA" w:rsidRPr="00DD2C0F" w:rsidRDefault="176F58DA" w:rsidP="176F58DA">
            <w:pPr>
              <w:jc w:val="center"/>
              <w:rPr>
                <w:rFonts w:ascii="Calibri" w:eastAsia="Calibri" w:hAnsi="Calibri" w:cs="Calibri"/>
                <w:sz w:val="18"/>
                <w:szCs w:val="18"/>
              </w:rPr>
            </w:pPr>
          </w:p>
        </w:tc>
        <w:tc>
          <w:tcPr>
            <w:tcW w:w="5361" w:type="dxa"/>
            <w:shd w:val="clear" w:color="auto" w:fill="CCC0D9"/>
            <w:tcMar>
              <w:left w:w="60" w:type="dxa"/>
              <w:right w:w="60" w:type="dxa"/>
            </w:tcMar>
            <w:vAlign w:val="center"/>
          </w:tcPr>
          <w:p w14:paraId="2DF8D3A3" w14:textId="45129E87"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Title of Course</w:t>
            </w:r>
          </w:p>
        </w:tc>
        <w:tc>
          <w:tcPr>
            <w:tcW w:w="1170" w:type="dxa"/>
            <w:shd w:val="clear" w:color="auto" w:fill="CCC0D9"/>
            <w:tcMar>
              <w:left w:w="60" w:type="dxa"/>
              <w:right w:w="60" w:type="dxa"/>
            </w:tcMar>
            <w:vAlign w:val="center"/>
          </w:tcPr>
          <w:p w14:paraId="6CCEC2A9" w14:textId="7E03A764"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Credits</w:t>
            </w:r>
          </w:p>
        </w:tc>
        <w:tc>
          <w:tcPr>
            <w:tcW w:w="1710" w:type="dxa"/>
            <w:shd w:val="clear" w:color="auto" w:fill="CCC0D9"/>
            <w:tcMar>
              <w:left w:w="60" w:type="dxa"/>
              <w:right w:w="60" w:type="dxa"/>
            </w:tcMar>
            <w:vAlign w:val="center"/>
          </w:tcPr>
          <w:p w14:paraId="6EB05D62" w14:textId="15179212"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 xml:space="preserve">Gen. Ed. </w:t>
            </w:r>
          </w:p>
          <w:p w14:paraId="477651A9" w14:textId="28F69AC3"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Category #</w:t>
            </w:r>
          </w:p>
        </w:tc>
      </w:tr>
      <w:tr w:rsidR="176F58DA" w:rsidRPr="00A15103" w14:paraId="1128EB1D" w14:textId="77777777" w:rsidTr="00542C3B">
        <w:trPr>
          <w:trHeight w:val="300"/>
        </w:trPr>
        <w:tc>
          <w:tcPr>
            <w:tcW w:w="2101" w:type="dxa"/>
            <w:tcMar>
              <w:left w:w="60" w:type="dxa"/>
              <w:right w:w="60" w:type="dxa"/>
            </w:tcMar>
            <w:vAlign w:val="bottom"/>
          </w:tcPr>
          <w:p w14:paraId="27096B31" w14:textId="5EF6222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100</w:t>
            </w:r>
          </w:p>
        </w:tc>
        <w:tc>
          <w:tcPr>
            <w:tcW w:w="5361" w:type="dxa"/>
            <w:tcMar>
              <w:left w:w="60" w:type="dxa"/>
              <w:right w:w="60" w:type="dxa"/>
            </w:tcMar>
            <w:vAlign w:val="bottom"/>
          </w:tcPr>
          <w:p w14:paraId="67366C0A" w14:textId="4AE12B5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Chemistry in Society</w:t>
            </w:r>
          </w:p>
        </w:tc>
        <w:tc>
          <w:tcPr>
            <w:tcW w:w="1170" w:type="dxa"/>
            <w:tcMar>
              <w:left w:w="60" w:type="dxa"/>
              <w:right w:w="60" w:type="dxa"/>
            </w:tcMar>
            <w:vAlign w:val="bottom"/>
          </w:tcPr>
          <w:p w14:paraId="0821A734" w14:textId="2E37619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710" w:type="dxa"/>
            <w:tcMar>
              <w:left w:w="60" w:type="dxa"/>
              <w:right w:w="60" w:type="dxa"/>
            </w:tcMar>
            <w:vAlign w:val="bottom"/>
          </w:tcPr>
          <w:p w14:paraId="08B6E00C" w14:textId="13FC284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782532D8" w14:textId="77777777" w:rsidTr="00542C3B">
        <w:trPr>
          <w:trHeight w:val="300"/>
        </w:trPr>
        <w:tc>
          <w:tcPr>
            <w:tcW w:w="2101" w:type="dxa"/>
            <w:tcMar>
              <w:left w:w="60" w:type="dxa"/>
              <w:right w:w="60" w:type="dxa"/>
            </w:tcMar>
            <w:vAlign w:val="bottom"/>
          </w:tcPr>
          <w:p w14:paraId="06787428" w14:textId="0C302567"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104</w:t>
            </w:r>
          </w:p>
        </w:tc>
        <w:tc>
          <w:tcPr>
            <w:tcW w:w="5361" w:type="dxa"/>
            <w:tcMar>
              <w:left w:w="60" w:type="dxa"/>
              <w:right w:w="60" w:type="dxa"/>
            </w:tcMar>
            <w:vAlign w:val="bottom"/>
          </w:tcPr>
          <w:p w14:paraId="10447C33" w14:textId="7A5608A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Introduction to Chemistry</w:t>
            </w:r>
          </w:p>
        </w:tc>
        <w:tc>
          <w:tcPr>
            <w:tcW w:w="1170" w:type="dxa"/>
            <w:tcMar>
              <w:left w:w="60" w:type="dxa"/>
              <w:right w:w="60" w:type="dxa"/>
            </w:tcMar>
            <w:vAlign w:val="bottom"/>
          </w:tcPr>
          <w:p w14:paraId="09B2D546" w14:textId="78CE9E5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231DA45A" w14:textId="3BBD16B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4D561849" w14:textId="77777777" w:rsidTr="00542C3B">
        <w:trPr>
          <w:trHeight w:val="300"/>
        </w:trPr>
        <w:tc>
          <w:tcPr>
            <w:tcW w:w="2101" w:type="dxa"/>
            <w:tcMar>
              <w:left w:w="60" w:type="dxa"/>
              <w:right w:w="60" w:type="dxa"/>
            </w:tcMar>
            <w:vAlign w:val="bottom"/>
          </w:tcPr>
          <w:p w14:paraId="7EF12AB0" w14:textId="504F08B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106</w:t>
            </w:r>
          </w:p>
        </w:tc>
        <w:tc>
          <w:tcPr>
            <w:tcW w:w="5361" w:type="dxa"/>
            <w:tcMar>
              <w:left w:w="60" w:type="dxa"/>
              <w:right w:w="60" w:type="dxa"/>
            </w:tcMar>
            <w:vAlign w:val="bottom"/>
          </w:tcPr>
          <w:p w14:paraId="186A8F56" w14:textId="41FD7AD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Chemistry of Life Processes Part 1</w:t>
            </w:r>
          </w:p>
        </w:tc>
        <w:tc>
          <w:tcPr>
            <w:tcW w:w="1170" w:type="dxa"/>
            <w:tcMar>
              <w:left w:w="60" w:type="dxa"/>
              <w:right w:w="60" w:type="dxa"/>
            </w:tcMar>
            <w:vAlign w:val="bottom"/>
          </w:tcPr>
          <w:p w14:paraId="23740DBA" w14:textId="4E3ED09B"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20A94904" w14:textId="0C17B28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18B4815C" w14:textId="77777777" w:rsidTr="00542C3B">
        <w:trPr>
          <w:trHeight w:val="300"/>
        </w:trPr>
        <w:tc>
          <w:tcPr>
            <w:tcW w:w="2101" w:type="dxa"/>
            <w:tcMar>
              <w:left w:w="60" w:type="dxa"/>
              <w:right w:w="60" w:type="dxa"/>
            </w:tcMar>
            <w:vAlign w:val="bottom"/>
          </w:tcPr>
          <w:p w14:paraId="6C407FBB" w14:textId="4FD89ED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111</w:t>
            </w:r>
          </w:p>
        </w:tc>
        <w:tc>
          <w:tcPr>
            <w:tcW w:w="5361" w:type="dxa"/>
            <w:tcMar>
              <w:left w:w="60" w:type="dxa"/>
              <w:right w:w="60" w:type="dxa"/>
            </w:tcMar>
            <w:vAlign w:val="bottom"/>
          </w:tcPr>
          <w:p w14:paraId="2CC90E71" w14:textId="4E15AC5C" w:rsidR="176F58DA" w:rsidRPr="00A15103" w:rsidRDefault="3D52A01A" w:rsidP="00542C3B">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Chemistry of Life Processes</w:t>
            </w:r>
            <w:r w:rsidR="00542C3B" w:rsidRPr="00A15103">
              <w:rPr>
                <w:rFonts w:ascii="Calibri" w:eastAsia="Calibri" w:hAnsi="Calibri" w:cs="Calibri"/>
                <w:sz w:val="18"/>
                <w:szCs w:val="18"/>
              </w:rPr>
              <w:t xml:space="preserve"> </w:t>
            </w:r>
            <w:r w:rsidRPr="00A15103">
              <w:rPr>
                <w:rFonts w:ascii="Calibri" w:eastAsia="Calibri" w:hAnsi="Calibri" w:cs="Calibri"/>
                <w:sz w:val="18"/>
                <w:szCs w:val="18"/>
              </w:rPr>
              <w:t>(pre req H.S. Chem or CHEM 106)</w:t>
            </w:r>
          </w:p>
        </w:tc>
        <w:tc>
          <w:tcPr>
            <w:tcW w:w="1170" w:type="dxa"/>
            <w:tcMar>
              <w:left w:w="60" w:type="dxa"/>
              <w:right w:w="60" w:type="dxa"/>
            </w:tcMar>
            <w:vAlign w:val="bottom"/>
          </w:tcPr>
          <w:p w14:paraId="12DE46D6" w14:textId="509B4D77"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w:t>
            </w:r>
          </w:p>
        </w:tc>
        <w:tc>
          <w:tcPr>
            <w:tcW w:w="1710" w:type="dxa"/>
            <w:tcMar>
              <w:left w:w="60" w:type="dxa"/>
              <w:right w:w="60" w:type="dxa"/>
            </w:tcMar>
            <w:vAlign w:val="bottom"/>
          </w:tcPr>
          <w:p w14:paraId="279325AE" w14:textId="6E63BB7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2,3</w:t>
            </w:r>
          </w:p>
        </w:tc>
      </w:tr>
      <w:tr w:rsidR="176F58DA" w:rsidRPr="00A15103" w14:paraId="01413EAA" w14:textId="77777777" w:rsidTr="00542C3B">
        <w:trPr>
          <w:trHeight w:val="300"/>
        </w:trPr>
        <w:tc>
          <w:tcPr>
            <w:tcW w:w="2101" w:type="dxa"/>
            <w:tcMar>
              <w:left w:w="60" w:type="dxa"/>
              <w:right w:w="60" w:type="dxa"/>
            </w:tcMar>
            <w:vAlign w:val="bottom"/>
          </w:tcPr>
          <w:p w14:paraId="1EEDF56A" w14:textId="24BD35E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131</w:t>
            </w:r>
          </w:p>
        </w:tc>
        <w:tc>
          <w:tcPr>
            <w:tcW w:w="5361" w:type="dxa"/>
            <w:tcMar>
              <w:left w:w="60" w:type="dxa"/>
              <w:right w:w="60" w:type="dxa"/>
            </w:tcMar>
            <w:vAlign w:val="bottom"/>
          </w:tcPr>
          <w:p w14:paraId="132A68BD" w14:textId="40F1918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Forensic Science</w:t>
            </w:r>
          </w:p>
        </w:tc>
        <w:tc>
          <w:tcPr>
            <w:tcW w:w="1170" w:type="dxa"/>
            <w:tcMar>
              <w:left w:w="60" w:type="dxa"/>
              <w:right w:w="60" w:type="dxa"/>
            </w:tcMar>
            <w:vAlign w:val="bottom"/>
          </w:tcPr>
          <w:p w14:paraId="4FEFFCDA" w14:textId="5A7C11E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5DEA9A3E" w14:textId="3B0C1F2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3,9</w:t>
            </w:r>
          </w:p>
        </w:tc>
      </w:tr>
      <w:tr w:rsidR="176F58DA" w:rsidRPr="00A15103" w14:paraId="691CCAE2" w14:textId="77777777" w:rsidTr="00542C3B">
        <w:trPr>
          <w:trHeight w:val="300"/>
        </w:trPr>
        <w:tc>
          <w:tcPr>
            <w:tcW w:w="2101" w:type="dxa"/>
            <w:tcMar>
              <w:left w:w="60" w:type="dxa"/>
              <w:right w:w="60" w:type="dxa"/>
            </w:tcMar>
            <w:vAlign w:val="bottom"/>
          </w:tcPr>
          <w:p w14:paraId="432BD0BB" w14:textId="685B5BF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134</w:t>
            </w:r>
          </w:p>
        </w:tc>
        <w:tc>
          <w:tcPr>
            <w:tcW w:w="5361" w:type="dxa"/>
            <w:tcMar>
              <w:left w:w="60" w:type="dxa"/>
              <w:right w:w="60" w:type="dxa"/>
            </w:tcMar>
            <w:vAlign w:val="bottom"/>
          </w:tcPr>
          <w:p w14:paraId="33CB9639" w14:textId="704DF4E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Mind Altering Substances</w:t>
            </w:r>
          </w:p>
        </w:tc>
        <w:tc>
          <w:tcPr>
            <w:tcW w:w="1170" w:type="dxa"/>
            <w:tcMar>
              <w:left w:w="60" w:type="dxa"/>
              <w:right w:w="60" w:type="dxa"/>
            </w:tcMar>
            <w:vAlign w:val="bottom"/>
          </w:tcPr>
          <w:p w14:paraId="0D1C350F" w14:textId="6B74EF4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35CAB8E8" w14:textId="3F2D9E0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2C493288" w14:textId="77777777" w:rsidTr="00542C3B">
        <w:trPr>
          <w:trHeight w:val="300"/>
        </w:trPr>
        <w:tc>
          <w:tcPr>
            <w:tcW w:w="2101" w:type="dxa"/>
            <w:tcMar>
              <w:left w:w="60" w:type="dxa"/>
              <w:right w:w="60" w:type="dxa"/>
            </w:tcMar>
            <w:vAlign w:val="bottom"/>
          </w:tcPr>
          <w:p w14:paraId="0FA1092D" w14:textId="7335E5C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PHYS 100</w:t>
            </w:r>
          </w:p>
        </w:tc>
        <w:tc>
          <w:tcPr>
            <w:tcW w:w="5361" w:type="dxa"/>
            <w:tcMar>
              <w:left w:w="60" w:type="dxa"/>
              <w:right w:w="60" w:type="dxa"/>
            </w:tcMar>
            <w:vAlign w:val="bottom"/>
          </w:tcPr>
          <w:p w14:paraId="6B043B8B" w14:textId="4276E3A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Cultural Physics</w:t>
            </w:r>
          </w:p>
        </w:tc>
        <w:tc>
          <w:tcPr>
            <w:tcW w:w="1170" w:type="dxa"/>
            <w:tcMar>
              <w:left w:w="60" w:type="dxa"/>
              <w:right w:w="60" w:type="dxa"/>
            </w:tcMar>
            <w:vAlign w:val="bottom"/>
          </w:tcPr>
          <w:p w14:paraId="2C09FA21" w14:textId="4C1BDBD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31A1151A" w14:textId="48178A4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0796A586" w14:textId="77777777" w:rsidTr="00542C3B">
        <w:trPr>
          <w:trHeight w:val="300"/>
        </w:trPr>
        <w:tc>
          <w:tcPr>
            <w:tcW w:w="2101" w:type="dxa"/>
            <w:tcMar>
              <w:left w:w="60" w:type="dxa"/>
              <w:right w:w="60" w:type="dxa"/>
            </w:tcMar>
            <w:vAlign w:val="bottom"/>
          </w:tcPr>
          <w:p w14:paraId="4776623E" w14:textId="77D76A4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PHYS 101</w:t>
            </w:r>
          </w:p>
        </w:tc>
        <w:tc>
          <w:tcPr>
            <w:tcW w:w="5361" w:type="dxa"/>
            <w:tcMar>
              <w:left w:w="60" w:type="dxa"/>
              <w:right w:w="60" w:type="dxa"/>
            </w:tcMar>
            <w:vAlign w:val="bottom"/>
          </w:tcPr>
          <w:p w14:paraId="59D32B66" w14:textId="7EC5020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Introductory Physics</w:t>
            </w:r>
          </w:p>
        </w:tc>
        <w:tc>
          <w:tcPr>
            <w:tcW w:w="1170" w:type="dxa"/>
            <w:tcMar>
              <w:left w:w="60" w:type="dxa"/>
              <w:right w:w="60" w:type="dxa"/>
            </w:tcMar>
            <w:vAlign w:val="bottom"/>
          </w:tcPr>
          <w:p w14:paraId="72266652" w14:textId="5C640A5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06984C12" w14:textId="6CC1EA6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2FF68308" w14:textId="77777777" w:rsidTr="00542C3B">
        <w:trPr>
          <w:trHeight w:val="300"/>
        </w:trPr>
        <w:tc>
          <w:tcPr>
            <w:tcW w:w="2101" w:type="dxa"/>
            <w:tcMar>
              <w:left w:w="60" w:type="dxa"/>
              <w:right w:w="60" w:type="dxa"/>
            </w:tcMar>
            <w:vAlign w:val="bottom"/>
          </w:tcPr>
          <w:p w14:paraId="7C0F8304" w14:textId="50DA03A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PHYS 102</w:t>
            </w:r>
          </w:p>
        </w:tc>
        <w:tc>
          <w:tcPr>
            <w:tcW w:w="5361" w:type="dxa"/>
            <w:tcMar>
              <w:left w:w="60" w:type="dxa"/>
              <w:right w:w="60" w:type="dxa"/>
            </w:tcMar>
            <w:vAlign w:val="bottom"/>
          </w:tcPr>
          <w:p w14:paraId="5070D670" w14:textId="15874BB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Physics in the World Around Us</w:t>
            </w:r>
          </w:p>
        </w:tc>
        <w:tc>
          <w:tcPr>
            <w:tcW w:w="1170" w:type="dxa"/>
            <w:tcMar>
              <w:left w:w="60" w:type="dxa"/>
              <w:right w:w="60" w:type="dxa"/>
            </w:tcMar>
            <w:vAlign w:val="bottom"/>
          </w:tcPr>
          <w:p w14:paraId="0067BF4C" w14:textId="5046C12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732A9A90" w14:textId="72F840B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56D051FD" w14:textId="77777777" w:rsidTr="00542C3B">
        <w:trPr>
          <w:trHeight w:val="300"/>
        </w:trPr>
        <w:tc>
          <w:tcPr>
            <w:tcW w:w="2101" w:type="dxa"/>
            <w:tcMar>
              <w:left w:w="60" w:type="dxa"/>
              <w:right w:w="60" w:type="dxa"/>
            </w:tcMar>
            <w:vAlign w:val="bottom"/>
          </w:tcPr>
          <w:p w14:paraId="28992425" w14:textId="5F59652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PHYS 105</w:t>
            </w:r>
          </w:p>
        </w:tc>
        <w:tc>
          <w:tcPr>
            <w:tcW w:w="5361" w:type="dxa"/>
            <w:tcMar>
              <w:left w:w="60" w:type="dxa"/>
              <w:right w:w="60" w:type="dxa"/>
            </w:tcMar>
            <w:vAlign w:val="bottom"/>
          </w:tcPr>
          <w:p w14:paraId="519BD9EF" w14:textId="1D61FAD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Time, Atomic Clocks, and Relativity</w:t>
            </w:r>
          </w:p>
        </w:tc>
        <w:tc>
          <w:tcPr>
            <w:tcW w:w="1170" w:type="dxa"/>
            <w:tcMar>
              <w:left w:w="60" w:type="dxa"/>
              <w:right w:w="60" w:type="dxa"/>
            </w:tcMar>
            <w:vAlign w:val="bottom"/>
          </w:tcPr>
          <w:p w14:paraId="714906D6" w14:textId="7969E8F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1B47D19A" w14:textId="125B7AF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bl>
    <w:p w14:paraId="68EBE6ED" w14:textId="77777777" w:rsidR="00542C3B" w:rsidRPr="00DD2C0F" w:rsidRDefault="00542C3B" w:rsidP="176F58DA">
      <w:pPr>
        <w:spacing w:after="0"/>
        <w:rPr>
          <w:rFonts w:ascii="Calibri" w:eastAsia="Calibri" w:hAnsi="Calibri" w:cs="Calibri"/>
          <w:color w:val="000000" w:themeColor="text1"/>
        </w:rPr>
      </w:pPr>
    </w:p>
    <w:p w14:paraId="2B08A2F5" w14:textId="4B4117A4" w:rsidR="176F58DA" w:rsidRPr="00E27107" w:rsidRDefault="27592F39" w:rsidP="176F58DA">
      <w:pPr>
        <w:spacing w:after="0"/>
        <w:rPr>
          <w:rFonts w:ascii="Calibri" w:eastAsia="Calibri" w:hAnsi="Calibri" w:cs="Calibri"/>
          <w:sz w:val="20"/>
          <w:szCs w:val="20"/>
        </w:rPr>
      </w:pPr>
      <w:r w:rsidRPr="00E27107">
        <w:rPr>
          <w:rStyle w:val="Heading3Char"/>
          <w:rFonts w:ascii="Calibri" w:eastAsia="Calibri" w:hAnsi="Calibri" w:cs="Calibri"/>
          <w:color w:val="auto"/>
          <w:sz w:val="24"/>
          <w:szCs w:val="24"/>
        </w:rPr>
        <w:t>Social/Behavioral Sciences</w:t>
      </w:r>
      <w:r w:rsidRPr="00E27107">
        <w:rPr>
          <w:rFonts w:ascii="Calibri" w:eastAsia="Calibri" w:hAnsi="Calibri" w:cs="Calibri"/>
          <w:b/>
          <w:bCs/>
          <w:sz w:val="20"/>
          <w:szCs w:val="20"/>
        </w:rPr>
        <w:t xml:space="preserve">- </w:t>
      </w:r>
      <w:r w:rsidRPr="00E27107">
        <w:rPr>
          <w:rFonts w:ascii="Calibri" w:eastAsia="Calibri" w:hAnsi="Calibri" w:cs="Calibri"/>
          <w:sz w:val="20"/>
          <w:szCs w:val="20"/>
        </w:rPr>
        <w:t xml:space="preserve">Choose </w:t>
      </w:r>
      <w:r w:rsidRPr="00E27107">
        <w:rPr>
          <w:rFonts w:ascii="Calibri" w:eastAsia="Calibri" w:hAnsi="Calibri" w:cs="Calibri"/>
          <w:sz w:val="20"/>
          <w:szCs w:val="20"/>
          <w:u w:val="single"/>
        </w:rPr>
        <w:t>one</w:t>
      </w:r>
      <w:r w:rsidRPr="00E27107">
        <w:rPr>
          <w:rFonts w:ascii="Calibri" w:eastAsia="Calibri" w:hAnsi="Calibri" w:cs="Calibri"/>
          <w:sz w:val="20"/>
          <w:szCs w:val="20"/>
        </w:rPr>
        <w:t xml:space="preserve"> from the following social/behavioral science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62"/>
        <w:gridCol w:w="3240"/>
        <w:gridCol w:w="1080"/>
        <w:gridCol w:w="1080"/>
        <w:gridCol w:w="1170"/>
        <w:gridCol w:w="1710"/>
      </w:tblGrid>
      <w:tr w:rsidR="176F58DA" w:rsidRPr="00DD2C0F" w14:paraId="5B2AC384" w14:textId="77777777" w:rsidTr="192B3774">
        <w:trPr>
          <w:trHeight w:val="300"/>
        </w:trPr>
        <w:tc>
          <w:tcPr>
            <w:tcW w:w="2062" w:type="dxa"/>
            <w:shd w:val="clear" w:color="auto" w:fill="CCC0D9"/>
            <w:tcMar>
              <w:left w:w="60" w:type="dxa"/>
              <w:right w:w="60" w:type="dxa"/>
            </w:tcMar>
            <w:vAlign w:val="center"/>
          </w:tcPr>
          <w:p w14:paraId="5965F588" w14:textId="25CACE1F" w:rsidR="176F58DA" w:rsidRPr="00DD2C0F" w:rsidRDefault="176F58DA" w:rsidP="176F58DA">
            <w:pPr>
              <w:jc w:val="center"/>
              <w:rPr>
                <w:rFonts w:ascii="Calibri" w:eastAsia="Calibri" w:hAnsi="Calibri" w:cs="Calibri"/>
                <w:color w:val="000000" w:themeColor="text1"/>
                <w:sz w:val="18"/>
                <w:szCs w:val="18"/>
              </w:rPr>
            </w:pPr>
          </w:p>
          <w:p w14:paraId="393F68BD" w14:textId="5646AC98"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Course #</w:t>
            </w:r>
          </w:p>
          <w:p w14:paraId="365A42F1" w14:textId="02103833" w:rsidR="176F58DA" w:rsidRPr="00DD2C0F" w:rsidRDefault="176F58DA" w:rsidP="176F58DA">
            <w:pPr>
              <w:jc w:val="center"/>
              <w:rPr>
                <w:rFonts w:ascii="Calibri" w:eastAsia="Calibri" w:hAnsi="Calibri" w:cs="Calibri"/>
                <w:sz w:val="18"/>
                <w:szCs w:val="18"/>
              </w:rPr>
            </w:pPr>
          </w:p>
        </w:tc>
        <w:tc>
          <w:tcPr>
            <w:tcW w:w="3240" w:type="dxa"/>
            <w:shd w:val="clear" w:color="auto" w:fill="CCC0D9"/>
            <w:tcMar>
              <w:left w:w="60" w:type="dxa"/>
              <w:right w:w="60" w:type="dxa"/>
            </w:tcMar>
            <w:vAlign w:val="center"/>
          </w:tcPr>
          <w:p w14:paraId="2359CFF5" w14:textId="55167EFB"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Title of Course</w:t>
            </w:r>
          </w:p>
        </w:tc>
        <w:tc>
          <w:tcPr>
            <w:tcW w:w="1080" w:type="dxa"/>
            <w:shd w:val="clear" w:color="auto" w:fill="CCC0D9"/>
            <w:tcMar>
              <w:left w:w="60" w:type="dxa"/>
              <w:right w:w="60" w:type="dxa"/>
            </w:tcMar>
            <w:vAlign w:val="center"/>
          </w:tcPr>
          <w:p w14:paraId="546E9396" w14:textId="61E7E8D9"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Credits</w:t>
            </w:r>
          </w:p>
        </w:tc>
        <w:tc>
          <w:tcPr>
            <w:tcW w:w="1080" w:type="dxa"/>
            <w:shd w:val="clear" w:color="auto" w:fill="CCC0D9"/>
            <w:tcMar>
              <w:left w:w="60" w:type="dxa"/>
              <w:right w:w="60" w:type="dxa"/>
            </w:tcMar>
            <w:vAlign w:val="center"/>
          </w:tcPr>
          <w:p w14:paraId="01E097D0" w14:textId="250E0FD3"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 xml:space="preserve">Gen. Ed. </w:t>
            </w:r>
          </w:p>
          <w:p w14:paraId="0683D158" w14:textId="7AC185A3"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Category #</w:t>
            </w:r>
          </w:p>
        </w:tc>
        <w:tc>
          <w:tcPr>
            <w:tcW w:w="1170" w:type="dxa"/>
            <w:shd w:val="clear" w:color="auto" w:fill="CCC0D9"/>
            <w:tcMar>
              <w:left w:w="60" w:type="dxa"/>
              <w:right w:w="60" w:type="dxa"/>
            </w:tcMar>
            <w:vAlign w:val="center"/>
          </w:tcPr>
          <w:p w14:paraId="0404C333" w14:textId="15018314"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 xml:space="preserve">Cultural Diversity </w:t>
            </w:r>
          </w:p>
        </w:tc>
        <w:tc>
          <w:tcPr>
            <w:tcW w:w="1710" w:type="dxa"/>
            <w:shd w:val="clear" w:color="auto" w:fill="CCC0D9"/>
            <w:tcMar>
              <w:left w:w="60" w:type="dxa"/>
              <w:right w:w="60" w:type="dxa"/>
            </w:tcMar>
            <w:vAlign w:val="center"/>
          </w:tcPr>
          <w:p w14:paraId="123F55A3" w14:textId="1E8A35EE"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 xml:space="preserve">Writing Intensive </w:t>
            </w:r>
          </w:p>
        </w:tc>
      </w:tr>
      <w:tr w:rsidR="176F58DA" w:rsidRPr="00A15103" w14:paraId="01FF9669" w14:textId="77777777" w:rsidTr="192B3774">
        <w:trPr>
          <w:trHeight w:val="300"/>
        </w:trPr>
        <w:tc>
          <w:tcPr>
            <w:tcW w:w="2062" w:type="dxa"/>
            <w:tcMar>
              <w:left w:w="60" w:type="dxa"/>
              <w:right w:w="60" w:type="dxa"/>
            </w:tcMar>
            <w:vAlign w:val="bottom"/>
          </w:tcPr>
          <w:p w14:paraId="0D7D20CF" w14:textId="1CA2089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ANTH 250W</w:t>
            </w:r>
          </w:p>
        </w:tc>
        <w:tc>
          <w:tcPr>
            <w:tcW w:w="3240" w:type="dxa"/>
            <w:tcMar>
              <w:left w:w="60" w:type="dxa"/>
              <w:right w:w="60" w:type="dxa"/>
            </w:tcMar>
            <w:vAlign w:val="bottom"/>
          </w:tcPr>
          <w:p w14:paraId="03EB6336" w14:textId="2B6C0DE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Portraits of Culture</w:t>
            </w:r>
          </w:p>
        </w:tc>
        <w:tc>
          <w:tcPr>
            <w:tcW w:w="1080" w:type="dxa"/>
            <w:tcMar>
              <w:left w:w="60" w:type="dxa"/>
              <w:right w:w="60" w:type="dxa"/>
            </w:tcMar>
            <w:vAlign w:val="bottom"/>
          </w:tcPr>
          <w:p w14:paraId="25DBA65D" w14:textId="59548BAB"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080" w:type="dxa"/>
            <w:tcMar>
              <w:left w:w="60" w:type="dxa"/>
              <w:right w:w="60" w:type="dxa"/>
            </w:tcMar>
            <w:vAlign w:val="bottom"/>
          </w:tcPr>
          <w:p w14:paraId="6FC9F091" w14:textId="0C4E3CA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1C, 5</w:t>
            </w:r>
          </w:p>
        </w:tc>
        <w:tc>
          <w:tcPr>
            <w:tcW w:w="1170" w:type="dxa"/>
            <w:tcMar>
              <w:left w:w="60" w:type="dxa"/>
              <w:right w:w="60" w:type="dxa"/>
            </w:tcMar>
            <w:vAlign w:val="bottom"/>
          </w:tcPr>
          <w:p w14:paraId="3A0B6FDC" w14:textId="0572D11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purple</w:t>
            </w:r>
          </w:p>
        </w:tc>
        <w:tc>
          <w:tcPr>
            <w:tcW w:w="1710" w:type="dxa"/>
            <w:tcMar>
              <w:left w:w="60" w:type="dxa"/>
              <w:right w:w="60" w:type="dxa"/>
            </w:tcMar>
            <w:vAlign w:val="bottom"/>
          </w:tcPr>
          <w:p w14:paraId="124CEB11" w14:textId="10F5BDD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X</w:t>
            </w:r>
          </w:p>
        </w:tc>
      </w:tr>
      <w:tr w:rsidR="176F58DA" w:rsidRPr="00A15103" w14:paraId="7F3C744B" w14:textId="77777777" w:rsidTr="192B3774">
        <w:trPr>
          <w:trHeight w:val="300"/>
        </w:trPr>
        <w:tc>
          <w:tcPr>
            <w:tcW w:w="2062" w:type="dxa"/>
            <w:tcMar>
              <w:left w:w="60" w:type="dxa"/>
              <w:right w:w="60" w:type="dxa"/>
            </w:tcMar>
            <w:vAlign w:val="bottom"/>
          </w:tcPr>
          <w:p w14:paraId="53BD7A04" w14:textId="5BEB577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 103W</w:t>
            </w:r>
          </w:p>
        </w:tc>
        <w:tc>
          <w:tcPr>
            <w:tcW w:w="3240" w:type="dxa"/>
            <w:tcMar>
              <w:left w:w="60" w:type="dxa"/>
              <w:right w:w="60" w:type="dxa"/>
            </w:tcMar>
            <w:vAlign w:val="bottom"/>
          </w:tcPr>
          <w:p w14:paraId="5CF75F93" w14:textId="233F5BF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Psychology Today</w:t>
            </w:r>
          </w:p>
        </w:tc>
        <w:tc>
          <w:tcPr>
            <w:tcW w:w="1080" w:type="dxa"/>
            <w:tcMar>
              <w:left w:w="60" w:type="dxa"/>
              <w:right w:w="60" w:type="dxa"/>
            </w:tcMar>
            <w:vAlign w:val="bottom"/>
          </w:tcPr>
          <w:p w14:paraId="127E18F3" w14:textId="7FE3CC7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348E6E02" w14:textId="193BE01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1C, 2</w:t>
            </w:r>
          </w:p>
        </w:tc>
        <w:tc>
          <w:tcPr>
            <w:tcW w:w="1170" w:type="dxa"/>
            <w:tcMar>
              <w:left w:w="60" w:type="dxa"/>
              <w:right w:w="60" w:type="dxa"/>
            </w:tcMar>
            <w:vAlign w:val="bottom"/>
          </w:tcPr>
          <w:p w14:paraId="0AE8E2D0" w14:textId="04C124F0"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0B9E7D67" w14:textId="0B7A2BE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X</w:t>
            </w:r>
          </w:p>
        </w:tc>
      </w:tr>
      <w:tr w:rsidR="176F58DA" w:rsidRPr="00A15103" w14:paraId="57469B53" w14:textId="77777777" w:rsidTr="192B3774">
        <w:trPr>
          <w:trHeight w:val="300"/>
        </w:trPr>
        <w:tc>
          <w:tcPr>
            <w:tcW w:w="2062" w:type="dxa"/>
            <w:tcMar>
              <w:left w:w="60" w:type="dxa"/>
              <w:right w:w="60" w:type="dxa"/>
            </w:tcMar>
            <w:vAlign w:val="bottom"/>
          </w:tcPr>
          <w:p w14:paraId="0D3561CB" w14:textId="19392EB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ANTH 101</w:t>
            </w:r>
          </w:p>
        </w:tc>
        <w:tc>
          <w:tcPr>
            <w:tcW w:w="3240" w:type="dxa"/>
            <w:tcMar>
              <w:left w:w="60" w:type="dxa"/>
              <w:right w:w="60" w:type="dxa"/>
            </w:tcMar>
            <w:vAlign w:val="bottom"/>
          </w:tcPr>
          <w:p w14:paraId="567B14DE" w14:textId="75458AF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Introduction to Anthropology</w:t>
            </w:r>
          </w:p>
        </w:tc>
        <w:tc>
          <w:tcPr>
            <w:tcW w:w="1080" w:type="dxa"/>
            <w:tcMar>
              <w:left w:w="60" w:type="dxa"/>
              <w:right w:w="60" w:type="dxa"/>
            </w:tcMar>
            <w:vAlign w:val="bottom"/>
          </w:tcPr>
          <w:p w14:paraId="585CD37D" w14:textId="3D2D96D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4450D124" w14:textId="489FB7DB"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5, 8</w:t>
            </w:r>
          </w:p>
        </w:tc>
        <w:tc>
          <w:tcPr>
            <w:tcW w:w="1170" w:type="dxa"/>
            <w:tcMar>
              <w:left w:w="60" w:type="dxa"/>
              <w:right w:w="60" w:type="dxa"/>
            </w:tcMar>
            <w:vAlign w:val="bottom"/>
          </w:tcPr>
          <w:p w14:paraId="416142FB" w14:textId="5EEB7AE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purple/gold</w:t>
            </w:r>
          </w:p>
        </w:tc>
        <w:tc>
          <w:tcPr>
            <w:tcW w:w="1710" w:type="dxa"/>
            <w:tcMar>
              <w:left w:w="60" w:type="dxa"/>
              <w:right w:w="60" w:type="dxa"/>
            </w:tcMar>
            <w:vAlign w:val="bottom"/>
          </w:tcPr>
          <w:p w14:paraId="329E3CAA" w14:textId="3DD70F96"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69E6EE83" w14:textId="77777777" w:rsidTr="192B3774">
        <w:trPr>
          <w:trHeight w:val="300"/>
        </w:trPr>
        <w:tc>
          <w:tcPr>
            <w:tcW w:w="2062" w:type="dxa"/>
            <w:tcMar>
              <w:left w:w="60" w:type="dxa"/>
              <w:right w:w="60" w:type="dxa"/>
            </w:tcMar>
            <w:vAlign w:val="bottom"/>
          </w:tcPr>
          <w:p w14:paraId="1EDBEAC9" w14:textId="41392CE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ANTH 240</w:t>
            </w:r>
          </w:p>
        </w:tc>
        <w:tc>
          <w:tcPr>
            <w:tcW w:w="3240" w:type="dxa"/>
            <w:tcMar>
              <w:left w:w="60" w:type="dxa"/>
              <w:right w:w="60" w:type="dxa"/>
            </w:tcMar>
            <w:vAlign w:val="bottom"/>
          </w:tcPr>
          <w:p w14:paraId="196354A0" w14:textId="706A9D4B"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Language and Culture</w:t>
            </w:r>
          </w:p>
        </w:tc>
        <w:tc>
          <w:tcPr>
            <w:tcW w:w="1080" w:type="dxa"/>
            <w:tcMar>
              <w:left w:w="60" w:type="dxa"/>
              <w:right w:w="60" w:type="dxa"/>
            </w:tcMar>
            <w:vAlign w:val="bottom"/>
          </w:tcPr>
          <w:p w14:paraId="2374D8D1" w14:textId="4987A31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31222037" w14:textId="059B453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5, 8</w:t>
            </w:r>
          </w:p>
        </w:tc>
        <w:tc>
          <w:tcPr>
            <w:tcW w:w="1170" w:type="dxa"/>
            <w:tcMar>
              <w:left w:w="60" w:type="dxa"/>
              <w:right w:w="60" w:type="dxa"/>
            </w:tcMar>
            <w:vAlign w:val="bottom"/>
          </w:tcPr>
          <w:p w14:paraId="60B6AB3F" w14:textId="7F50574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gold</w:t>
            </w:r>
          </w:p>
        </w:tc>
        <w:tc>
          <w:tcPr>
            <w:tcW w:w="1710" w:type="dxa"/>
            <w:tcMar>
              <w:left w:w="60" w:type="dxa"/>
              <w:right w:w="60" w:type="dxa"/>
            </w:tcMar>
            <w:vAlign w:val="bottom"/>
          </w:tcPr>
          <w:p w14:paraId="6433D606" w14:textId="25758D58" w:rsidR="176F58DA" w:rsidRPr="00A15103" w:rsidRDefault="176F58DA" w:rsidP="176F58DA">
            <w:pPr>
              <w:rPr>
                <w:rFonts w:ascii="Calibri" w:eastAsia="Calibri" w:hAnsi="Calibri" w:cs="Calibri"/>
                <w:color w:val="000000" w:themeColor="text1"/>
                <w:sz w:val="18"/>
                <w:szCs w:val="18"/>
              </w:rPr>
            </w:pPr>
          </w:p>
        </w:tc>
      </w:tr>
      <w:tr w:rsidR="176F58DA" w:rsidRPr="00A15103" w14:paraId="0A8C6269" w14:textId="77777777" w:rsidTr="192B3774">
        <w:trPr>
          <w:trHeight w:val="300"/>
        </w:trPr>
        <w:tc>
          <w:tcPr>
            <w:tcW w:w="2062" w:type="dxa"/>
            <w:tcMar>
              <w:left w:w="60" w:type="dxa"/>
              <w:right w:w="60" w:type="dxa"/>
            </w:tcMar>
            <w:vAlign w:val="bottom"/>
          </w:tcPr>
          <w:p w14:paraId="13BD8AA7" w14:textId="5C616AC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 101</w:t>
            </w:r>
          </w:p>
        </w:tc>
        <w:tc>
          <w:tcPr>
            <w:tcW w:w="3240" w:type="dxa"/>
            <w:tcMar>
              <w:left w:w="60" w:type="dxa"/>
              <w:right w:w="60" w:type="dxa"/>
            </w:tcMar>
            <w:vAlign w:val="bottom"/>
          </w:tcPr>
          <w:p w14:paraId="553464F0" w14:textId="05185B5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Introduction to Psychological Sciences</w:t>
            </w:r>
          </w:p>
        </w:tc>
        <w:tc>
          <w:tcPr>
            <w:tcW w:w="1080" w:type="dxa"/>
            <w:tcMar>
              <w:left w:w="60" w:type="dxa"/>
              <w:right w:w="60" w:type="dxa"/>
            </w:tcMar>
            <w:vAlign w:val="bottom"/>
          </w:tcPr>
          <w:p w14:paraId="6F314D72" w14:textId="0910F2A7"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080" w:type="dxa"/>
            <w:tcMar>
              <w:left w:w="60" w:type="dxa"/>
              <w:right w:w="60" w:type="dxa"/>
            </w:tcMar>
            <w:vAlign w:val="bottom"/>
          </w:tcPr>
          <w:p w14:paraId="48192BE3" w14:textId="0951EB6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w:t>
            </w:r>
          </w:p>
        </w:tc>
        <w:tc>
          <w:tcPr>
            <w:tcW w:w="1170" w:type="dxa"/>
            <w:tcMar>
              <w:left w:w="60" w:type="dxa"/>
              <w:right w:w="60" w:type="dxa"/>
            </w:tcMar>
            <w:vAlign w:val="bottom"/>
          </w:tcPr>
          <w:p w14:paraId="7CBAF0C9" w14:textId="233D388F"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2A220835" w14:textId="52F10D16"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58A51B77" w14:textId="77777777" w:rsidTr="192B3774">
        <w:trPr>
          <w:trHeight w:val="300"/>
        </w:trPr>
        <w:tc>
          <w:tcPr>
            <w:tcW w:w="2062" w:type="dxa"/>
            <w:tcMar>
              <w:left w:w="60" w:type="dxa"/>
              <w:right w:w="60" w:type="dxa"/>
            </w:tcMar>
            <w:vAlign w:val="bottom"/>
          </w:tcPr>
          <w:p w14:paraId="629C420D" w14:textId="370149C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 206</w:t>
            </w:r>
          </w:p>
        </w:tc>
        <w:tc>
          <w:tcPr>
            <w:tcW w:w="3240" w:type="dxa"/>
            <w:tcMar>
              <w:left w:w="60" w:type="dxa"/>
              <w:right w:w="60" w:type="dxa"/>
            </w:tcMar>
            <w:vAlign w:val="bottom"/>
          </w:tcPr>
          <w:p w14:paraId="3752D7E6" w14:textId="1705479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The Human Mind</w:t>
            </w:r>
          </w:p>
        </w:tc>
        <w:tc>
          <w:tcPr>
            <w:tcW w:w="1080" w:type="dxa"/>
            <w:tcMar>
              <w:left w:w="60" w:type="dxa"/>
              <w:right w:w="60" w:type="dxa"/>
            </w:tcMar>
            <w:vAlign w:val="bottom"/>
          </w:tcPr>
          <w:p w14:paraId="01B2B81E" w14:textId="7EFE296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080" w:type="dxa"/>
            <w:tcMar>
              <w:left w:w="60" w:type="dxa"/>
              <w:right w:w="60" w:type="dxa"/>
            </w:tcMar>
            <w:vAlign w:val="bottom"/>
          </w:tcPr>
          <w:p w14:paraId="0A4C5D44" w14:textId="72CBF91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w:t>
            </w:r>
          </w:p>
        </w:tc>
        <w:tc>
          <w:tcPr>
            <w:tcW w:w="1170" w:type="dxa"/>
            <w:tcMar>
              <w:left w:w="60" w:type="dxa"/>
              <w:right w:w="60" w:type="dxa"/>
            </w:tcMar>
            <w:vAlign w:val="bottom"/>
          </w:tcPr>
          <w:p w14:paraId="0CCE9CB8" w14:textId="38CCDC66"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3307BA3C" w14:textId="37210C4E"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2FA35AFB" w14:textId="77777777" w:rsidTr="192B3774">
        <w:trPr>
          <w:trHeight w:val="300"/>
        </w:trPr>
        <w:tc>
          <w:tcPr>
            <w:tcW w:w="2062" w:type="dxa"/>
            <w:tcMar>
              <w:left w:w="60" w:type="dxa"/>
              <w:right w:w="60" w:type="dxa"/>
            </w:tcMar>
            <w:vAlign w:val="bottom"/>
          </w:tcPr>
          <w:p w14:paraId="12316FC4" w14:textId="0214FF8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lastRenderedPageBreak/>
              <w:t>PSYC 230</w:t>
            </w:r>
          </w:p>
        </w:tc>
        <w:tc>
          <w:tcPr>
            <w:tcW w:w="3240" w:type="dxa"/>
            <w:tcMar>
              <w:left w:w="60" w:type="dxa"/>
              <w:right w:w="60" w:type="dxa"/>
            </w:tcMar>
            <w:vAlign w:val="bottom"/>
          </w:tcPr>
          <w:p w14:paraId="05C9C43A" w14:textId="7FCD383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Child Care Psychology</w:t>
            </w:r>
          </w:p>
        </w:tc>
        <w:tc>
          <w:tcPr>
            <w:tcW w:w="1080" w:type="dxa"/>
            <w:tcMar>
              <w:left w:w="60" w:type="dxa"/>
              <w:right w:w="60" w:type="dxa"/>
            </w:tcMar>
            <w:vAlign w:val="bottom"/>
          </w:tcPr>
          <w:p w14:paraId="7B8CBE33" w14:textId="2A212A3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01F670DC" w14:textId="52973B67" w:rsidR="176F58DA" w:rsidRPr="00A15103" w:rsidRDefault="176F58DA" w:rsidP="176F58DA">
            <w:pPr>
              <w:jc w:val="center"/>
              <w:rPr>
                <w:rFonts w:ascii="Calibri" w:eastAsia="Calibri" w:hAnsi="Calibri" w:cs="Calibri"/>
                <w:color w:val="000000" w:themeColor="text1"/>
                <w:sz w:val="18"/>
                <w:szCs w:val="18"/>
              </w:rPr>
            </w:pPr>
          </w:p>
        </w:tc>
        <w:tc>
          <w:tcPr>
            <w:tcW w:w="1170" w:type="dxa"/>
            <w:tcMar>
              <w:left w:w="60" w:type="dxa"/>
              <w:right w:w="60" w:type="dxa"/>
            </w:tcMar>
            <w:vAlign w:val="bottom"/>
          </w:tcPr>
          <w:p w14:paraId="26836343" w14:textId="32F7227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gold</w:t>
            </w:r>
          </w:p>
        </w:tc>
        <w:tc>
          <w:tcPr>
            <w:tcW w:w="1710" w:type="dxa"/>
            <w:tcMar>
              <w:left w:w="60" w:type="dxa"/>
              <w:right w:w="60" w:type="dxa"/>
            </w:tcMar>
            <w:vAlign w:val="bottom"/>
          </w:tcPr>
          <w:p w14:paraId="0FEA5360" w14:textId="01DF6968"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37E1BC82" w14:textId="77777777" w:rsidTr="192B3774">
        <w:trPr>
          <w:trHeight w:val="300"/>
        </w:trPr>
        <w:tc>
          <w:tcPr>
            <w:tcW w:w="2062" w:type="dxa"/>
            <w:tcMar>
              <w:left w:w="60" w:type="dxa"/>
              <w:right w:w="60" w:type="dxa"/>
            </w:tcMar>
            <w:vAlign w:val="bottom"/>
          </w:tcPr>
          <w:p w14:paraId="6BB69627" w14:textId="02CB099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 240</w:t>
            </w:r>
          </w:p>
        </w:tc>
        <w:tc>
          <w:tcPr>
            <w:tcW w:w="3240" w:type="dxa"/>
            <w:tcMar>
              <w:left w:w="60" w:type="dxa"/>
              <w:right w:w="60" w:type="dxa"/>
            </w:tcMar>
            <w:vAlign w:val="bottom"/>
          </w:tcPr>
          <w:p w14:paraId="1733853D" w14:textId="7829BF6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Personal Adjustment</w:t>
            </w:r>
          </w:p>
        </w:tc>
        <w:tc>
          <w:tcPr>
            <w:tcW w:w="1080" w:type="dxa"/>
            <w:tcMar>
              <w:left w:w="60" w:type="dxa"/>
              <w:right w:w="60" w:type="dxa"/>
            </w:tcMar>
            <w:vAlign w:val="bottom"/>
          </w:tcPr>
          <w:p w14:paraId="725F58A9" w14:textId="010C4C6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49B368DC" w14:textId="69CC26E1" w:rsidR="176F58DA" w:rsidRPr="00A15103" w:rsidRDefault="176F58DA" w:rsidP="176F58DA">
            <w:pPr>
              <w:jc w:val="center"/>
              <w:rPr>
                <w:rFonts w:ascii="Calibri" w:eastAsia="Calibri" w:hAnsi="Calibri" w:cs="Calibri"/>
                <w:color w:val="000000" w:themeColor="text1"/>
                <w:sz w:val="18"/>
                <w:szCs w:val="18"/>
              </w:rPr>
            </w:pPr>
          </w:p>
        </w:tc>
        <w:tc>
          <w:tcPr>
            <w:tcW w:w="1170" w:type="dxa"/>
            <w:tcMar>
              <w:left w:w="60" w:type="dxa"/>
              <w:right w:w="60" w:type="dxa"/>
            </w:tcMar>
            <w:vAlign w:val="bottom"/>
          </w:tcPr>
          <w:p w14:paraId="40842A99" w14:textId="6961278D"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0DF2B508" w14:textId="5C86662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X</w:t>
            </w:r>
          </w:p>
        </w:tc>
      </w:tr>
      <w:tr w:rsidR="176F58DA" w:rsidRPr="00A15103" w14:paraId="004F6431" w14:textId="77777777" w:rsidTr="192B3774">
        <w:trPr>
          <w:trHeight w:val="300"/>
        </w:trPr>
        <w:tc>
          <w:tcPr>
            <w:tcW w:w="2062" w:type="dxa"/>
            <w:tcMar>
              <w:left w:w="60" w:type="dxa"/>
              <w:right w:w="60" w:type="dxa"/>
            </w:tcMar>
            <w:vAlign w:val="bottom"/>
          </w:tcPr>
          <w:p w14:paraId="0B7C7864" w14:textId="5DAA9A6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 101/101W</w:t>
            </w:r>
          </w:p>
        </w:tc>
        <w:tc>
          <w:tcPr>
            <w:tcW w:w="3240" w:type="dxa"/>
            <w:tcMar>
              <w:left w:w="60" w:type="dxa"/>
              <w:right w:w="60" w:type="dxa"/>
            </w:tcMar>
            <w:vAlign w:val="bottom"/>
          </w:tcPr>
          <w:p w14:paraId="467117D4" w14:textId="403BE50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Introduction to Sociology</w:t>
            </w:r>
          </w:p>
        </w:tc>
        <w:tc>
          <w:tcPr>
            <w:tcW w:w="1080" w:type="dxa"/>
            <w:tcMar>
              <w:left w:w="60" w:type="dxa"/>
              <w:right w:w="60" w:type="dxa"/>
            </w:tcMar>
            <w:vAlign w:val="bottom"/>
          </w:tcPr>
          <w:p w14:paraId="4D0ADA17" w14:textId="5B7D984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221E06F1" w14:textId="04CA5B5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5, 8</w:t>
            </w:r>
          </w:p>
        </w:tc>
        <w:tc>
          <w:tcPr>
            <w:tcW w:w="1170" w:type="dxa"/>
            <w:tcMar>
              <w:left w:w="60" w:type="dxa"/>
              <w:right w:w="60" w:type="dxa"/>
            </w:tcMar>
            <w:vAlign w:val="bottom"/>
          </w:tcPr>
          <w:p w14:paraId="5F5B3332" w14:textId="0122704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purple</w:t>
            </w:r>
          </w:p>
        </w:tc>
        <w:tc>
          <w:tcPr>
            <w:tcW w:w="1710" w:type="dxa"/>
            <w:tcMar>
              <w:left w:w="60" w:type="dxa"/>
              <w:right w:w="60" w:type="dxa"/>
            </w:tcMar>
            <w:vAlign w:val="bottom"/>
          </w:tcPr>
          <w:p w14:paraId="2D4515E8" w14:textId="2B2DED7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X</w:t>
            </w:r>
          </w:p>
        </w:tc>
      </w:tr>
      <w:tr w:rsidR="176F58DA" w:rsidRPr="00A15103" w14:paraId="62CD1EAB" w14:textId="77777777" w:rsidTr="192B3774">
        <w:trPr>
          <w:trHeight w:val="300"/>
        </w:trPr>
        <w:tc>
          <w:tcPr>
            <w:tcW w:w="2062" w:type="dxa"/>
            <w:tcMar>
              <w:left w:w="60" w:type="dxa"/>
              <w:right w:w="60" w:type="dxa"/>
            </w:tcMar>
            <w:vAlign w:val="bottom"/>
          </w:tcPr>
          <w:p w14:paraId="494F55DA" w14:textId="79F2735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 150</w:t>
            </w:r>
          </w:p>
        </w:tc>
        <w:tc>
          <w:tcPr>
            <w:tcW w:w="3240" w:type="dxa"/>
            <w:tcMar>
              <w:left w:w="60" w:type="dxa"/>
              <w:right w:w="60" w:type="dxa"/>
            </w:tcMar>
            <w:vAlign w:val="bottom"/>
          </w:tcPr>
          <w:p w14:paraId="52F569DE" w14:textId="6B86019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Social Problems</w:t>
            </w:r>
          </w:p>
        </w:tc>
        <w:tc>
          <w:tcPr>
            <w:tcW w:w="1080" w:type="dxa"/>
            <w:tcMar>
              <w:left w:w="60" w:type="dxa"/>
              <w:right w:w="60" w:type="dxa"/>
            </w:tcMar>
            <w:vAlign w:val="bottom"/>
          </w:tcPr>
          <w:p w14:paraId="78506EB2" w14:textId="53A1097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4D67D4D7" w14:textId="6A9AF2A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5,7</w:t>
            </w:r>
          </w:p>
        </w:tc>
        <w:tc>
          <w:tcPr>
            <w:tcW w:w="1170" w:type="dxa"/>
            <w:tcMar>
              <w:left w:w="60" w:type="dxa"/>
              <w:right w:w="60" w:type="dxa"/>
            </w:tcMar>
            <w:vAlign w:val="bottom"/>
          </w:tcPr>
          <w:p w14:paraId="01EB0A21" w14:textId="4A3FA7A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purple</w:t>
            </w:r>
          </w:p>
        </w:tc>
        <w:tc>
          <w:tcPr>
            <w:tcW w:w="1710" w:type="dxa"/>
            <w:tcMar>
              <w:left w:w="60" w:type="dxa"/>
              <w:right w:w="60" w:type="dxa"/>
            </w:tcMar>
            <w:vAlign w:val="bottom"/>
          </w:tcPr>
          <w:p w14:paraId="1E7D5045" w14:textId="27005F45"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55DD4B6F" w14:textId="77777777" w:rsidTr="192B3774">
        <w:trPr>
          <w:trHeight w:val="300"/>
        </w:trPr>
        <w:tc>
          <w:tcPr>
            <w:tcW w:w="2062" w:type="dxa"/>
            <w:tcMar>
              <w:left w:w="60" w:type="dxa"/>
              <w:right w:w="60" w:type="dxa"/>
            </w:tcMar>
            <w:vAlign w:val="bottom"/>
          </w:tcPr>
          <w:p w14:paraId="69AAFEBC" w14:textId="072FC5BB"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 402</w:t>
            </w:r>
          </w:p>
        </w:tc>
        <w:tc>
          <w:tcPr>
            <w:tcW w:w="3240" w:type="dxa"/>
            <w:tcMar>
              <w:left w:w="60" w:type="dxa"/>
              <w:right w:w="60" w:type="dxa"/>
            </w:tcMar>
            <w:vAlign w:val="bottom"/>
          </w:tcPr>
          <w:p w14:paraId="2479D97E" w14:textId="0BB1B77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Medical Sociology</w:t>
            </w:r>
          </w:p>
        </w:tc>
        <w:tc>
          <w:tcPr>
            <w:tcW w:w="1080" w:type="dxa"/>
            <w:tcMar>
              <w:left w:w="60" w:type="dxa"/>
              <w:right w:w="60" w:type="dxa"/>
            </w:tcMar>
            <w:vAlign w:val="bottom"/>
          </w:tcPr>
          <w:p w14:paraId="09796AC3" w14:textId="47F442B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022068EB" w14:textId="22FA074C" w:rsidR="176F58DA" w:rsidRPr="00A15103" w:rsidRDefault="176F58DA" w:rsidP="176F58DA">
            <w:pPr>
              <w:jc w:val="center"/>
              <w:rPr>
                <w:rFonts w:ascii="Calibri" w:eastAsia="Calibri" w:hAnsi="Calibri" w:cs="Calibri"/>
                <w:color w:val="000000" w:themeColor="text1"/>
                <w:sz w:val="18"/>
                <w:szCs w:val="18"/>
              </w:rPr>
            </w:pPr>
          </w:p>
        </w:tc>
        <w:tc>
          <w:tcPr>
            <w:tcW w:w="1170" w:type="dxa"/>
            <w:tcMar>
              <w:left w:w="60" w:type="dxa"/>
              <w:right w:w="60" w:type="dxa"/>
            </w:tcMar>
            <w:vAlign w:val="bottom"/>
          </w:tcPr>
          <w:p w14:paraId="18E7F5AB" w14:textId="6136A920"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0D7272CE" w14:textId="64C1CA55"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389D6C1F" w14:textId="77777777" w:rsidTr="192B3774">
        <w:trPr>
          <w:trHeight w:val="300"/>
        </w:trPr>
        <w:tc>
          <w:tcPr>
            <w:tcW w:w="2062" w:type="dxa"/>
            <w:tcMar>
              <w:left w:w="60" w:type="dxa"/>
              <w:right w:w="60" w:type="dxa"/>
            </w:tcMar>
            <w:vAlign w:val="bottom"/>
          </w:tcPr>
          <w:p w14:paraId="6E8C40F8" w14:textId="7113FAC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 403</w:t>
            </w:r>
          </w:p>
        </w:tc>
        <w:tc>
          <w:tcPr>
            <w:tcW w:w="3240" w:type="dxa"/>
            <w:tcMar>
              <w:left w:w="60" w:type="dxa"/>
              <w:right w:w="60" w:type="dxa"/>
            </w:tcMar>
            <w:vAlign w:val="bottom"/>
          </w:tcPr>
          <w:p w14:paraId="38E904B8" w14:textId="1E8EAF4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Sociology of Mental Health</w:t>
            </w:r>
          </w:p>
        </w:tc>
        <w:tc>
          <w:tcPr>
            <w:tcW w:w="1080" w:type="dxa"/>
            <w:tcMar>
              <w:left w:w="60" w:type="dxa"/>
              <w:right w:w="60" w:type="dxa"/>
            </w:tcMar>
            <w:vAlign w:val="bottom"/>
          </w:tcPr>
          <w:p w14:paraId="330D1396" w14:textId="1FC60B0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550528B8" w14:textId="65291FDA" w:rsidR="176F58DA" w:rsidRPr="00A15103" w:rsidRDefault="176F58DA" w:rsidP="176F58DA">
            <w:pPr>
              <w:jc w:val="center"/>
              <w:rPr>
                <w:rFonts w:ascii="Calibri" w:eastAsia="Calibri" w:hAnsi="Calibri" w:cs="Calibri"/>
                <w:color w:val="000000" w:themeColor="text1"/>
                <w:sz w:val="18"/>
                <w:szCs w:val="18"/>
              </w:rPr>
            </w:pPr>
          </w:p>
        </w:tc>
        <w:tc>
          <w:tcPr>
            <w:tcW w:w="1170" w:type="dxa"/>
            <w:tcMar>
              <w:left w:w="60" w:type="dxa"/>
              <w:right w:w="60" w:type="dxa"/>
            </w:tcMar>
            <w:vAlign w:val="bottom"/>
          </w:tcPr>
          <w:p w14:paraId="52F10275" w14:textId="277710BA"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731CD71A" w14:textId="15CCC147" w:rsidR="176F58DA" w:rsidRPr="00A15103" w:rsidRDefault="176F58DA" w:rsidP="176F58DA">
            <w:pPr>
              <w:jc w:val="center"/>
              <w:rPr>
                <w:rFonts w:ascii="Calibri" w:eastAsia="Calibri" w:hAnsi="Calibri" w:cs="Calibri"/>
                <w:color w:val="000000" w:themeColor="text1"/>
                <w:sz w:val="18"/>
                <w:szCs w:val="18"/>
              </w:rPr>
            </w:pPr>
          </w:p>
        </w:tc>
      </w:tr>
    </w:tbl>
    <w:p w14:paraId="36927E8A" w14:textId="03214A97" w:rsidR="27592F39" w:rsidRPr="00EA4CD2" w:rsidRDefault="794C8FB4" w:rsidP="00EA4CD2">
      <w:pPr>
        <w:pStyle w:val="Heading1"/>
        <w:spacing w:before="240"/>
        <w:jc w:val="center"/>
        <w:rPr>
          <w:rFonts w:ascii="Calibri" w:eastAsia="Calibri" w:hAnsi="Calibri" w:cs="Calibri"/>
          <w:b/>
          <w:bCs/>
          <w:color w:val="074F6A" w:themeColor="accent4" w:themeShade="80"/>
        </w:rPr>
      </w:pPr>
      <w:bookmarkStart w:id="18" w:name="_Communication_Sciences_and_2"/>
      <w:bookmarkEnd w:id="18"/>
      <w:r w:rsidRPr="00EA4CD2">
        <w:rPr>
          <w:rFonts w:ascii="Calibri" w:eastAsia="Calibri" w:hAnsi="Calibri" w:cs="Calibri"/>
          <w:b/>
          <w:bCs/>
          <w:color w:val="074F6A" w:themeColor="accent4" w:themeShade="80"/>
        </w:rPr>
        <w:t>Communication Sciences and Disorders</w:t>
      </w:r>
      <w:r w:rsidR="08F867A6" w:rsidRPr="00EA4CD2">
        <w:rPr>
          <w:rFonts w:ascii="Calibri" w:eastAsia="Calibri" w:hAnsi="Calibri" w:cs="Calibri"/>
          <w:b/>
          <w:bCs/>
          <w:color w:val="074F6A" w:themeColor="accent4" w:themeShade="80"/>
        </w:rPr>
        <w:t xml:space="preserve"> Minor</w:t>
      </w:r>
    </w:p>
    <w:p w14:paraId="228A8722" w14:textId="059AD4EE" w:rsidR="27592F39" w:rsidRDefault="27592F39"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Students who wish to complete a minor in Communication Sciences and Disorders (CSD) complete a total of </w:t>
      </w:r>
      <w:r w:rsidRPr="00DD2C0F">
        <w:rPr>
          <w:rFonts w:ascii="Calibri" w:eastAsia="Calibri" w:hAnsi="Calibri" w:cs="Calibri"/>
          <w:b/>
          <w:bCs/>
          <w:color w:val="000000" w:themeColor="text1"/>
          <w:sz w:val="20"/>
          <w:szCs w:val="20"/>
        </w:rPr>
        <w:t xml:space="preserve">16 credits. </w:t>
      </w:r>
      <w:r w:rsidR="00572013" w:rsidRPr="00DD2C0F">
        <w:rPr>
          <w:rFonts w:ascii="Calibri" w:eastAsia="Calibri" w:hAnsi="Calibri" w:cs="Calibri"/>
          <w:color w:val="000000" w:themeColor="text1"/>
          <w:sz w:val="20"/>
          <w:szCs w:val="20"/>
        </w:rPr>
        <w:t>There is one required course – CDIS 290 (</w:t>
      </w:r>
      <w:r w:rsidR="00572013" w:rsidRPr="00DD2C0F">
        <w:rPr>
          <w:rFonts w:ascii="Calibri" w:eastAsia="Calibri" w:hAnsi="Calibri" w:cs="Calibri"/>
          <w:b/>
          <w:bCs/>
          <w:color w:val="000000" w:themeColor="text1"/>
          <w:sz w:val="20"/>
          <w:szCs w:val="20"/>
        </w:rPr>
        <w:t>3 credits</w:t>
      </w:r>
      <w:r w:rsidR="00572013" w:rsidRPr="00DD2C0F">
        <w:rPr>
          <w:rFonts w:ascii="Calibri" w:eastAsia="Calibri" w:hAnsi="Calibri" w:cs="Calibri"/>
          <w:color w:val="000000" w:themeColor="text1"/>
          <w:sz w:val="20"/>
          <w:szCs w:val="20"/>
        </w:rPr>
        <w:t>).</w:t>
      </w:r>
      <w:r w:rsidR="00572013">
        <w:rPr>
          <w:rFonts w:ascii="Calibri" w:eastAsia="Calibri" w:hAnsi="Calibri" w:cs="Calibri"/>
          <w:color w:val="000000" w:themeColor="text1"/>
          <w:sz w:val="20"/>
          <w:szCs w:val="20"/>
        </w:rPr>
        <w:t xml:space="preserve"> </w:t>
      </w:r>
      <w:r w:rsidR="00572013" w:rsidRPr="00DD2C0F">
        <w:rPr>
          <w:rFonts w:ascii="Calibri" w:eastAsia="Calibri" w:hAnsi="Calibri" w:cs="Calibri"/>
          <w:color w:val="000000" w:themeColor="text1"/>
          <w:sz w:val="20"/>
          <w:szCs w:val="20"/>
        </w:rPr>
        <w:t xml:space="preserve">The remaining </w:t>
      </w:r>
      <w:r w:rsidR="00572013" w:rsidRPr="00DD2C0F">
        <w:rPr>
          <w:rFonts w:ascii="Calibri" w:eastAsia="Calibri" w:hAnsi="Calibri" w:cs="Calibri"/>
          <w:b/>
          <w:bCs/>
          <w:color w:val="000000" w:themeColor="text1"/>
          <w:sz w:val="20"/>
          <w:szCs w:val="20"/>
        </w:rPr>
        <w:t>13 credits</w:t>
      </w:r>
      <w:r w:rsidR="00572013" w:rsidRPr="00DD2C0F">
        <w:rPr>
          <w:rFonts w:ascii="Calibri" w:eastAsia="Calibri" w:hAnsi="Calibri" w:cs="Calibri"/>
          <w:color w:val="000000" w:themeColor="text1"/>
          <w:sz w:val="20"/>
          <w:szCs w:val="20"/>
        </w:rPr>
        <w:t xml:space="preserve"> may be chosen from the undergraduate courses listed below. </w:t>
      </w:r>
      <w:r w:rsidRPr="00DD2C0F">
        <w:rPr>
          <w:rFonts w:ascii="Calibri" w:eastAsia="Calibri" w:hAnsi="Calibri" w:cs="Calibri"/>
          <w:color w:val="000000" w:themeColor="text1"/>
          <w:sz w:val="20"/>
          <w:szCs w:val="20"/>
        </w:rPr>
        <w:t xml:space="preserve">It is recommended that you work with an advisor in CSD </w:t>
      </w:r>
      <w:r w:rsidR="00572013" w:rsidRPr="00DD2C0F">
        <w:rPr>
          <w:rFonts w:ascii="Calibri" w:eastAsia="Calibri" w:hAnsi="Calibri" w:cs="Calibri"/>
          <w:color w:val="000000" w:themeColor="text1"/>
          <w:sz w:val="20"/>
          <w:szCs w:val="20"/>
        </w:rPr>
        <w:t>to</w:t>
      </w:r>
      <w:r w:rsidRPr="00DD2C0F">
        <w:rPr>
          <w:rFonts w:ascii="Calibri" w:eastAsia="Calibri" w:hAnsi="Calibri" w:cs="Calibri"/>
          <w:color w:val="000000" w:themeColor="text1"/>
          <w:sz w:val="20"/>
          <w:szCs w:val="20"/>
        </w:rPr>
        <w:t xml:space="preserve"> make decisions on which courses would be helpful for your minor. Students may email the department administrative assistant or department chair for an advising appointment. </w:t>
      </w:r>
      <w:r w:rsidR="5078D72B" w:rsidRPr="53654A62">
        <w:rPr>
          <w:rFonts w:ascii="Calibri" w:eastAsia="Calibri" w:hAnsi="Calibri" w:cs="Calibri"/>
          <w:color w:val="000000" w:themeColor="text1"/>
          <w:sz w:val="20"/>
          <w:szCs w:val="20"/>
        </w:rPr>
        <w:t>Students can declare the minor through the</w:t>
      </w:r>
      <w:r w:rsidR="008B0590">
        <w:rPr>
          <w:rFonts w:ascii="Calibri" w:eastAsia="Calibri" w:hAnsi="Calibri" w:cs="Calibri"/>
          <w:color w:val="000000" w:themeColor="text1"/>
          <w:sz w:val="20"/>
          <w:szCs w:val="20"/>
        </w:rPr>
        <w:t xml:space="preserve"> “</w:t>
      </w:r>
      <w:hyperlink r:id="rId29" w:history="1">
        <w:r w:rsidR="008B0590" w:rsidRPr="00691BEA">
          <w:rPr>
            <w:rStyle w:val="Hyperlink"/>
            <w:rFonts w:ascii="Calibri" w:eastAsia="Calibri" w:hAnsi="Calibri" w:cs="Calibri"/>
            <w:sz w:val="20"/>
            <w:szCs w:val="20"/>
          </w:rPr>
          <w:t>major button</w:t>
        </w:r>
      </w:hyperlink>
      <w:r w:rsidR="008B0590">
        <w:rPr>
          <w:rFonts w:ascii="Calibri" w:eastAsia="Calibri" w:hAnsi="Calibri" w:cs="Calibri"/>
          <w:color w:val="000000" w:themeColor="text1"/>
          <w:sz w:val="20"/>
          <w:szCs w:val="20"/>
        </w:rPr>
        <w:t>”</w:t>
      </w:r>
      <w:r w:rsidR="002C7D29">
        <w:rPr>
          <w:rFonts w:ascii="Calibri" w:eastAsia="Calibri" w:hAnsi="Calibri" w:cs="Calibri"/>
          <w:color w:val="000000" w:themeColor="text1"/>
          <w:sz w:val="20"/>
          <w:szCs w:val="20"/>
        </w:rPr>
        <w:t>.</w:t>
      </w:r>
    </w:p>
    <w:p w14:paraId="022DFCD1" w14:textId="06C70A7B" w:rsidR="00534D96" w:rsidRPr="00E346CA" w:rsidRDefault="00534D96" w:rsidP="176F58DA">
      <w:pPr>
        <w:rPr>
          <w:rFonts w:ascii="Calibri" w:eastAsia="Calibri" w:hAnsi="Calibri" w:cs="Calibri"/>
          <w:color w:val="000000" w:themeColor="text1"/>
        </w:rPr>
      </w:pPr>
      <w:r w:rsidRPr="00E346CA">
        <w:rPr>
          <w:rFonts w:ascii="Calibri" w:eastAsia="Calibri" w:hAnsi="Calibri" w:cs="Calibri"/>
          <w:color w:val="000000" w:themeColor="text1"/>
        </w:rPr>
        <w:t>Required Courses</w:t>
      </w:r>
    </w:p>
    <w:tbl>
      <w:tblPr>
        <w:tblStyle w:val="TableGrid"/>
        <w:tblW w:w="1043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62"/>
        <w:gridCol w:w="5220"/>
        <w:gridCol w:w="900"/>
        <w:gridCol w:w="2250"/>
      </w:tblGrid>
      <w:tr w:rsidR="00E346CA" w:rsidRPr="00DD2C0F" w14:paraId="4CA3EF75" w14:textId="77777777" w:rsidTr="00E904CC">
        <w:trPr>
          <w:trHeight w:val="300"/>
        </w:trPr>
        <w:tc>
          <w:tcPr>
            <w:tcW w:w="2062" w:type="dxa"/>
            <w:shd w:val="clear" w:color="auto" w:fill="CCC0D9"/>
            <w:tcMar>
              <w:left w:w="60" w:type="dxa"/>
              <w:right w:w="60" w:type="dxa"/>
            </w:tcMar>
            <w:vAlign w:val="center"/>
          </w:tcPr>
          <w:p w14:paraId="05010FA0"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Course #</w:t>
            </w:r>
          </w:p>
        </w:tc>
        <w:tc>
          <w:tcPr>
            <w:tcW w:w="5220" w:type="dxa"/>
            <w:shd w:val="clear" w:color="auto" w:fill="CCC0D9"/>
            <w:tcMar>
              <w:left w:w="60" w:type="dxa"/>
              <w:right w:w="60" w:type="dxa"/>
            </w:tcMar>
            <w:vAlign w:val="center"/>
          </w:tcPr>
          <w:p w14:paraId="14C12CBE"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Title of Course</w:t>
            </w:r>
          </w:p>
        </w:tc>
        <w:tc>
          <w:tcPr>
            <w:tcW w:w="900" w:type="dxa"/>
            <w:shd w:val="clear" w:color="auto" w:fill="CCC0D9"/>
            <w:tcMar>
              <w:left w:w="60" w:type="dxa"/>
              <w:right w:w="60" w:type="dxa"/>
            </w:tcMar>
            <w:vAlign w:val="center"/>
          </w:tcPr>
          <w:p w14:paraId="51DE30AA"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Credits</w:t>
            </w:r>
          </w:p>
        </w:tc>
        <w:tc>
          <w:tcPr>
            <w:tcW w:w="2250" w:type="dxa"/>
            <w:shd w:val="clear" w:color="auto" w:fill="CCC0D9"/>
            <w:tcMar>
              <w:left w:w="60" w:type="dxa"/>
              <w:right w:w="60" w:type="dxa"/>
            </w:tcMar>
          </w:tcPr>
          <w:p w14:paraId="53FDDA13"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Semester</w:t>
            </w:r>
          </w:p>
        </w:tc>
      </w:tr>
      <w:tr w:rsidR="00E346CA" w:rsidRPr="00DD2C0F" w14:paraId="75067B32" w14:textId="77777777" w:rsidTr="00E904CC">
        <w:trPr>
          <w:trHeight w:val="300"/>
        </w:trPr>
        <w:tc>
          <w:tcPr>
            <w:tcW w:w="2062" w:type="dxa"/>
            <w:tcMar>
              <w:left w:w="60" w:type="dxa"/>
              <w:right w:w="60" w:type="dxa"/>
            </w:tcMar>
            <w:vAlign w:val="bottom"/>
          </w:tcPr>
          <w:p w14:paraId="284FF04F"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sz w:val="20"/>
                <w:szCs w:val="20"/>
              </w:rPr>
              <w:t>290</w:t>
            </w:r>
          </w:p>
        </w:tc>
        <w:tc>
          <w:tcPr>
            <w:tcW w:w="5220" w:type="dxa"/>
            <w:tcMar>
              <w:left w:w="60" w:type="dxa"/>
              <w:right w:w="60" w:type="dxa"/>
            </w:tcMar>
            <w:vAlign w:val="bottom"/>
          </w:tcPr>
          <w:p w14:paraId="1DC2CDA9"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sz w:val="20"/>
                <w:szCs w:val="20"/>
              </w:rPr>
              <w:t>Introduction to Communication Disorders</w:t>
            </w:r>
          </w:p>
        </w:tc>
        <w:tc>
          <w:tcPr>
            <w:tcW w:w="900" w:type="dxa"/>
            <w:tcMar>
              <w:left w:w="60" w:type="dxa"/>
              <w:right w:w="60" w:type="dxa"/>
            </w:tcMar>
            <w:vAlign w:val="bottom"/>
          </w:tcPr>
          <w:p w14:paraId="55588065"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3F427EC7"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sz w:val="20"/>
                <w:szCs w:val="20"/>
              </w:rPr>
              <w:t xml:space="preserve">Fall/Spring Summer </w:t>
            </w:r>
          </w:p>
        </w:tc>
      </w:tr>
    </w:tbl>
    <w:p w14:paraId="0F532D64" w14:textId="77777777" w:rsidR="00E346CA" w:rsidRDefault="00E346CA" w:rsidP="176F58DA">
      <w:pPr>
        <w:rPr>
          <w:rFonts w:ascii="Calibri" w:eastAsia="Calibri" w:hAnsi="Calibri" w:cs="Calibri"/>
          <w:color w:val="000000" w:themeColor="text1"/>
          <w:sz w:val="20"/>
          <w:szCs w:val="20"/>
        </w:rPr>
      </w:pPr>
    </w:p>
    <w:p w14:paraId="2BD18B60" w14:textId="2F5496BE" w:rsidR="00A223DD" w:rsidRPr="00E346CA" w:rsidRDefault="00E346CA" w:rsidP="176F58DA">
      <w:pPr>
        <w:rPr>
          <w:rFonts w:ascii="Calibri" w:eastAsia="Calibri" w:hAnsi="Calibri" w:cs="Calibri"/>
          <w:color w:val="000000" w:themeColor="text1"/>
        </w:rPr>
      </w:pPr>
      <w:r w:rsidRPr="00E346CA">
        <w:rPr>
          <w:rFonts w:ascii="Calibri" w:eastAsia="Calibri" w:hAnsi="Calibri" w:cs="Calibri"/>
          <w:color w:val="000000" w:themeColor="text1"/>
        </w:rPr>
        <w:t>Select a Minimum of 13 Credits From Below</w:t>
      </w:r>
    </w:p>
    <w:tbl>
      <w:tblPr>
        <w:tblStyle w:val="TableGrid"/>
        <w:tblW w:w="1043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62"/>
        <w:gridCol w:w="5220"/>
        <w:gridCol w:w="900"/>
        <w:gridCol w:w="2250"/>
      </w:tblGrid>
      <w:tr w:rsidR="176F58DA" w:rsidRPr="00DD2C0F" w14:paraId="2B3BABDE" w14:textId="77777777" w:rsidTr="0095321F">
        <w:trPr>
          <w:trHeight w:val="300"/>
        </w:trPr>
        <w:tc>
          <w:tcPr>
            <w:tcW w:w="2062" w:type="dxa"/>
            <w:shd w:val="clear" w:color="auto" w:fill="CCC0D9"/>
            <w:tcMar>
              <w:left w:w="60" w:type="dxa"/>
              <w:right w:w="60" w:type="dxa"/>
            </w:tcMar>
            <w:vAlign w:val="center"/>
          </w:tcPr>
          <w:p w14:paraId="36BF6261" w14:textId="386A6D2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Course #</w:t>
            </w:r>
          </w:p>
        </w:tc>
        <w:tc>
          <w:tcPr>
            <w:tcW w:w="5220" w:type="dxa"/>
            <w:shd w:val="clear" w:color="auto" w:fill="CCC0D9"/>
            <w:tcMar>
              <w:left w:w="60" w:type="dxa"/>
              <w:right w:w="60" w:type="dxa"/>
            </w:tcMar>
            <w:vAlign w:val="center"/>
          </w:tcPr>
          <w:p w14:paraId="062E654C" w14:textId="05CD8689"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Title of Course</w:t>
            </w:r>
          </w:p>
        </w:tc>
        <w:tc>
          <w:tcPr>
            <w:tcW w:w="900" w:type="dxa"/>
            <w:shd w:val="clear" w:color="auto" w:fill="CCC0D9"/>
            <w:tcMar>
              <w:left w:w="60" w:type="dxa"/>
              <w:right w:w="60" w:type="dxa"/>
            </w:tcMar>
            <w:vAlign w:val="center"/>
          </w:tcPr>
          <w:p w14:paraId="5877A17D" w14:textId="1520F27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Credits</w:t>
            </w:r>
          </w:p>
        </w:tc>
        <w:tc>
          <w:tcPr>
            <w:tcW w:w="2250" w:type="dxa"/>
            <w:shd w:val="clear" w:color="auto" w:fill="CCC0D9"/>
            <w:tcMar>
              <w:left w:w="60" w:type="dxa"/>
              <w:right w:w="60" w:type="dxa"/>
            </w:tcMar>
          </w:tcPr>
          <w:p w14:paraId="745A5B01" w14:textId="6B576822"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Semester</w:t>
            </w:r>
          </w:p>
        </w:tc>
      </w:tr>
      <w:tr w:rsidR="176F58DA" w:rsidRPr="00DD2C0F" w14:paraId="2AA9DB0C" w14:textId="77777777" w:rsidTr="0095321F">
        <w:trPr>
          <w:trHeight w:val="300"/>
        </w:trPr>
        <w:tc>
          <w:tcPr>
            <w:tcW w:w="2062" w:type="dxa"/>
            <w:tcMar>
              <w:left w:w="60" w:type="dxa"/>
              <w:right w:w="60" w:type="dxa"/>
            </w:tcMar>
            <w:vAlign w:val="bottom"/>
          </w:tcPr>
          <w:p w14:paraId="72C1AA8B" w14:textId="4F85A589"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201</w:t>
            </w:r>
          </w:p>
        </w:tc>
        <w:tc>
          <w:tcPr>
            <w:tcW w:w="5220" w:type="dxa"/>
            <w:tcMar>
              <w:left w:w="60" w:type="dxa"/>
              <w:right w:w="60" w:type="dxa"/>
            </w:tcMar>
            <w:vAlign w:val="bottom"/>
          </w:tcPr>
          <w:p w14:paraId="6BAC4CD4" w14:textId="0705323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Observation of Human Communication</w:t>
            </w:r>
          </w:p>
        </w:tc>
        <w:tc>
          <w:tcPr>
            <w:tcW w:w="900" w:type="dxa"/>
            <w:tcMar>
              <w:left w:w="60" w:type="dxa"/>
              <w:right w:w="60" w:type="dxa"/>
            </w:tcMar>
            <w:vAlign w:val="bottom"/>
          </w:tcPr>
          <w:p w14:paraId="5EB20559" w14:textId="1BE782F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369EE772" w14:textId="49188C97"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 xml:space="preserve">Fall/Spring Summer </w:t>
            </w:r>
          </w:p>
        </w:tc>
      </w:tr>
      <w:tr w:rsidR="008975C8" w:rsidRPr="00DD2C0F" w14:paraId="5E2B356C" w14:textId="77777777" w:rsidTr="0095321F">
        <w:trPr>
          <w:trHeight w:val="300"/>
        </w:trPr>
        <w:tc>
          <w:tcPr>
            <w:tcW w:w="2062" w:type="dxa"/>
            <w:tcMar>
              <w:left w:w="60" w:type="dxa"/>
              <w:right w:w="60" w:type="dxa"/>
            </w:tcMar>
            <w:vAlign w:val="bottom"/>
          </w:tcPr>
          <w:p w14:paraId="27E8B1E6" w14:textId="1C8717AB" w:rsidR="008975C8" w:rsidRPr="00DD2C0F" w:rsidRDefault="008975C8" w:rsidP="008975C8">
            <w:pPr>
              <w:pStyle w:val="Body"/>
              <w:spacing w:after="0"/>
              <w:jc w:val="center"/>
              <w:rPr>
                <w:rFonts w:ascii="Calibri" w:eastAsia="Calibri" w:hAnsi="Calibri" w:cs="Calibri"/>
                <w:sz w:val="20"/>
                <w:szCs w:val="20"/>
              </w:rPr>
            </w:pPr>
            <w:r w:rsidRPr="00DD2C0F">
              <w:rPr>
                <w:rFonts w:ascii="Calibri" w:eastAsia="Calibri" w:hAnsi="Calibri" w:cs="Calibri"/>
                <w:sz w:val="20"/>
                <w:szCs w:val="20"/>
              </w:rPr>
              <w:t>220</w:t>
            </w:r>
          </w:p>
        </w:tc>
        <w:tc>
          <w:tcPr>
            <w:tcW w:w="5220" w:type="dxa"/>
            <w:tcMar>
              <w:left w:w="60" w:type="dxa"/>
              <w:right w:w="60" w:type="dxa"/>
            </w:tcMar>
            <w:vAlign w:val="bottom"/>
          </w:tcPr>
          <w:p w14:paraId="3F42C763" w14:textId="7514823D" w:rsidR="008975C8" w:rsidRPr="00DD2C0F" w:rsidRDefault="008975C8" w:rsidP="008975C8">
            <w:pPr>
              <w:pStyle w:val="Body"/>
              <w:spacing w:after="0"/>
              <w:jc w:val="center"/>
              <w:rPr>
                <w:rFonts w:ascii="Calibri" w:eastAsia="Calibri" w:hAnsi="Calibri" w:cs="Calibri"/>
                <w:sz w:val="20"/>
                <w:szCs w:val="20"/>
              </w:rPr>
            </w:pPr>
            <w:r w:rsidRPr="00DD2C0F">
              <w:rPr>
                <w:rFonts w:ascii="Calibri" w:eastAsia="Calibri" w:hAnsi="Calibri" w:cs="Calibri"/>
                <w:sz w:val="20"/>
                <w:szCs w:val="20"/>
              </w:rPr>
              <w:t>Basic Audiology</w:t>
            </w:r>
          </w:p>
        </w:tc>
        <w:tc>
          <w:tcPr>
            <w:tcW w:w="900" w:type="dxa"/>
            <w:tcMar>
              <w:left w:w="60" w:type="dxa"/>
              <w:right w:w="60" w:type="dxa"/>
            </w:tcMar>
            <w:vAlign w:val="bottom"/>
          </w:tcPr>
          <w:p w14:paraId="317202F7" w14:textId="4BB43A65" w:rsidR="008975C8" w:rsidRPr="00DD2C0F" w:rsidRDefault="008975C8" w:rsidP="008975C8">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5FEAD509" w14:textId="61D35FE5" w:rsidR="008975C8" w:rsidRPr="00DD2C0F" w:rsidRDefault="008975C8" w:rsidP="008975C8">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Spring</w:t>
            </w:r>
          </w:p>
        </w:tc>
      </w:tr>
      <w:tr w:rsidR="176F58DA" w:rsidRPr="00DD2C0F" w14:paraId="084973FA" w14:textId="77777777" w:rsidTr="0095321F">
        <w:trPr>
          <w:trHeight w:val="300"/>
        </w:trPr>
        <w:tc>
          <w:tcPr>
            <w:tcW w:w="2062" w:type="dxa"/>
            <w:tcMar>
              <w:left w:w="60" w:type="dxa"/>
              <w:right w:w="60" w:type="dxa"/>
            </w:tcMar>
            <w:vAlign w:val="bottom"/>
          </w:tcPr>
          <w:p w14:paraId="2B95323D" w14:textId="2DE9530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312</w:t>
            </w:r>
          </w:p>
        </w:tc>
        <w:tc>
          <w:tcPr>
            <w:tcW w:w="5220" w:type="dxa"/>
            <w:tcMar>
              <w:left w:w="60" w:type="dxa"/>
              <w:right w:w="60" w:type="dxa"/>
            </w:tcMar>
            <w:vAlign w:val="bottom"/>
          </w:tcPr>
          <w:p w14:paraId="514D8552" w14:textId="6135618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Speech and Language Development</w:t>
            </w:r>
          </w:p>
        </w:tc>
        <w:tc>
          <w:tcPr>
            <w:tcW w:w="900" w:type="dxa"/>
            <w:tcMar>
              <w:left w:w="60" w:type="dxa"/>
              <w:right w:w="60" w:type="dxa"/>
            </w:tcMar>
            <w:vAlign w:val="bottom"/>
          </w:tcPr>
          <w:p w14:paraId="3FED1114" w14:textId="573FE20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5C838BAB" w14:textId="7A973099"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Fall/Summer</w:t>
            </w:r>
          </w:p>
        </w:tc>
      </w:tr>
      <w:tr w:rsidR="176F58DA" w:rsidRPr="00DD2C0F" w14:paraId="2876EFFC" w14:textId="77777777" w:rsidTr="0095321F">
        <w:trPr>
          <w:trHeight w:val="300"/>
        </w:trPr>
        <w:tc>
          <w:tcPr>
            <w:tcW w:w="2062" w:type="dxa"/>
            <w:tcMar>
              <w:left w:w="60" w:type="dxa"/>
              <w:right w:w="60" w:type="dxa"/>
            </w:tcMar>
            <w:vAlign w:val="bottom"/>
          </w:tcPr>
          <w:p w14:paraId="61D3F264" w14:textId="729AC75F"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322</w:t>
            </w:r>
          </w:p>
        </w:tc>
        <w:tc>
          <w:tcPr>
            <w:tcW w:w="5220" w:type="dxa"/>
            <w:tcMar>
              <w:left w:w="60" w:type="dxa"/>
              <w:right w:w="60" w:type="dxa"/>
            </w:tcMar>
            <w:vAlign w:val="bottom"/>
          </w:tcPr>
          <w:p w14:paraId="13BD7944" w14:textId="388A8FC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Speech and Hearing Sciences</w:t>
            </w:r>
          </w:p>
        </w:tc>
        <w:tc>
          <w:tcPr>
            <w:tcW w:w="900" w:type="dxa"/>
            <w:tcMar>
              <w:left w:w="60" w:type="dxa"/>
              <w:right w:w="60" w:type="dxa"/>
            </w:tcMar>
            <w:vAlign w:val="bottom"/>
          </w:tcPr>
          <w:p w14:paraId="0382B1C5" w14:textId="343ABA6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2A5B3A2A" w14:textId="44C8F0DF"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Fall/Summer</w:t>
            </w:r>
          </w:p>
        </w:tc>
      </w:tr>
      <w:tr w:rsidR="176F58DA" w:rsidRPr="00DD2C0F" w14:paraId="126F3065" w14:textId="77777777" w:rsidTr="0095321F">
        <w:trPr>
          <w:trHeight w:val="300"/>
        </w:trPr>
        <w:tc>
          <w:tcPr>
            <w:tcW w:w="2062" w:type="dxa"/>
            <w:tcMar>
              <w:left w:w="60" w:type="dxa"/>
              <w:right w:w="60" w:type="dxa"/>
            </w:tcMar>
            <w:vAlign w:val="bottom"/>
          </w:tcPr>
          <w:p w14:paraId="48A978E1" w14:textId="4A7ECCC6"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392</w:t>
            </w:r>
          </w:p>
        </w:tc>
        <w:tc>
          <w:tcPr>
            <w:tcW w:w="5220" w:type="dxa"/>
            <w:tcMar>
              <w:left w:w="60" w:type="dxa"/>
              <w:right w:w="60" w:type="dxa"/>
            </w:tcMar>
            <w:vAlign w:val="bottom"/>
          </w:tcPr>
          <w:p w14:paraId="63A5E123" w14:textId="740C45F2"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Phonetics</w:t>
            </w:r>
          </w:p>
        </w:tc>
        <w:tc>
          <w:tcPr>
            <w:tcW w:w="900" w:type="dxa"/>
            <w:tcMar>
              <w:left w:w="60" w:type="dxa"/>
              <w:right w:w="60" w:type="dxa"/>
            </w:tcMar>
            <w:vAlign w:val="bottom"/>
          </w:tcPr>
          <w:p w14:paraId="4D9E2AE1" w14:textId="5539CEF3"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08A00C8B" w14:textId="04C1C33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Fall/Summer</w:t>
            </w:r>
          </w:p>
        </w:tc>
      </w:tr>
      <w:tr w:rsidR="176F58DA" w:rsidRPr="00DD2C0F" w14:paraId="7D7D7E8E" w14:textId="77777777" w:rsidTr="0095321F">
        <w:trPr>
          <w:trHeight w:val="300"/>
        </w:trPr>
        <w:tc>
          <w:tcPr>
            <w:tcW w:w="2062" w:type="dxa"/>
            <w:tcMar>
              <w:left w:w="60" w:type="dxa"/>
              <w:right w:w="60" w:type="dxa"/>
            </w:tcMar>
            <w:vAlign w:val="bottom"/>
          </w:tcPr>
          <w:p w14:paraId="308964B2" w14:textId="6F0F4FB5"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394</w:t>
            </w:r>
          </w:p>
        </w:tc>
        <w:tc>
          <w:tcPr>
            <w:tcW w:w="5220" w:type="dxa"/>
            <w:tcMar>
              <w:left w:w="60" w:type="dxa"/>
              <w:right w:w="60" w:type="dxa"/>
            </w:tcMar>
            <w:vAlign w:val="bottom"/>
          </w:tcPr>
          <w:p w14:paraId="3A2AB35D" w14:textId="23FDAB8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Applied Anatomy and Physiology</w:t>
            </w:r>
          </w:p>
        </w:tc>
        <w:tc>
          <w:tcPr>
            <w:tcW w:w="900" w:type="dxa"/>
            <w:tcMar>
              <w:left w:w="60" w:type="dxa"/>
              <w:right w:w="60" w:type="dxa"/>
            </w:tcMar>
            <w:vAlign w:val="bottom"/>
          </w:tcPr>
          <w:p w14:paraId="52420435" w14:textId="7D2E866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5FC6D8EA" w14:textId="454CC72A" w:rsidR="176F58DA" w:rsidRPr="00DD2C0F" w:rsidRDefault="0095321F" w:rsidP="176F58DA">
            <w:pPr>
              <w:pStyle w:val="Body"/>
              <w:spacing w:after="0"/>
              <w:jc w:val="center"/>
              <w:rPr>
                <w:rFonts w:ascii="Calibri" w:eastAsia="Calibri" w:hAnsi="Calibri" w:cs="Calibri"/>
                <w:sz w:val="20"/>
                <w:szCs w:val="20"/>
              </w:rPr>
            </w:pPr>
            <w:r>
              <w:rPr>
                <w:rFonts w:ascii="Calibri" w:eastAsia="Calibri" w:hAnsi="Calibri" w:cs="Calibri"/>
                <w:sz w:val="20"/>
                <w:szCs w:val="20"/>
              </w:rPr>
              <w:t>Spring</w:t>
            </w:r>
            <w:r w:rsidR="3D52A01A" w:rsidRPr="00DD2C0F">
              <w:rPr>
                <w:rFonts w:ascii="Calibri" w:eastAsia="Calibri" w:hAnsi="Calibri" w:cs="Calibri"/>
                <w:sz w:val="20"/>
                <w:szCs w:val="20"/>
              </w:rPr>
              <w:t>/Summer</w:t>
            </w:r>
          </w:p>
        </w:tc>
      </w:tr>
      <w:tr w:rsidR="176F58DA" w:rsidRPr="00DD2C0F" w14:paraId="0DF8A9C6" w14:textId="77777777" w:rsidTr="0095321F">
        <w:trPr>
          <w:trHeight w:val="300"/>
        </w:trPr>
        <w:tc>
          <w:tcPr>
            <w:tcW w:w="2062" w:type="dxa"/>
            <w:tcMar>
              <w:left w:w="60" w:type="dxa"/>
              <w:right w:w="60" w:type="dxa"/>
            </w:tcMar>
            <w:vAlign w:val="bottom"/>
          </w:tcPr>
          <w:p w14:paraId="7891B738" w14:textId="55254BB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346</w:t>
            </w:r>
          </w:p>
        </w:tc>
        <w:tc>
          <w:tcPr>
            <w:tcW w:w="5220" w:type="dxa"/>
            <w:tcMar>
              <w:left w:w="60" w:type="dxa"/>
              <w:right w:w="60" w:type="dxa"/>
            </w:tcMar>
            <w:vAlign w:val="bottom"/>
          </w:tcPr>
          <w:p w14:paraId="052EAA39" w14:textId="6AA2F33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Cultural Humility in Communication Sciences and Disorders</w:t>
            </w:r>
          </w:p>
        </w:tc>
        <w:tc>
          <w:tcPr>
            <w:tcW w:w="900" w:type="dxa"/>
            <w:tcMar>
              <w:left w:w="60" w:type="dxa"/>
              <w:right w:w="60" w:type="dxa"/>
            </w:tcMar>
            <w:vAlign w:val="bottom"/>
          </w:tcPr>
          <w:p w14:paraId="62D74C69" w14:textId="78877B13"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10A1892D" w14:textId="7EBC054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Spring</w:t>
            </w:r>
          </w:p>
        </w:tc>
      </w:tr>
      <w:tr w:rsidR="176F58DA" w:rsidRPr="00DD2C0F" w14:paraId="68CE3430" w14:textId="77777777" w:rsidTr="0095321F">
        <w:trPr>
          <w:trHeight w:val="300"/>
        </w:trPr>
        <w:tc>
          <w:tcPr>
            <w:tcW w:w="2062" w:type="dxa"/>
            <w:tcMar>
              <w:left w:w="60" w:type="dxa"/>
              <w:right w:w="60" w:type="dxa"/>
            </w:tcMar>
            <w:vAlign w:val="bottom"/>
          </w:tcPr>
          <w:p w14:paraId="6F3A3FDC" w14:textId="63BDBFC7"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350W</w:t>
            </w:r>
          </w:p>
        </w:tc>
        <w:tc>
          <w:tcPr>
            <w:tcW w:w="5220" w:type="dxa"/>
            <w:tcMar>
              <w:left w:w="60" w:type="dxa"/>
              <w:right w:w="60" w:type="dxa"/>
            </w:tcMar>
            <w:vAlign w:val="bottom"/>
          </w:tcPr>
          <w:p w14:paraId="320B5992" w14:textId="57182532"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Interprofessional Practice and Research</w:t>
            </w:r>
          </w:p>
        </w:tc>
        <w:tc>
          <w:tcPr>
            <w:tcW w:w="900" w:type="dxa"/>
            <w:tcMar>
              <w:left w:w="60" w:type="dxa"/>
              <w:right w:w="60" w:type="dxa"/>
            </w:tcMar>
            <w:vAlign w:val="bottom"/>
          </w:tcPr>
          <w:p w14:paraId="0C383C78" w14:textId="47CA1E7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053F63E7" w14:textId="595C467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Spring</w:t>
            </w:r>
          </w:p>
        </w:tc>
      </w:tr>
      <w:tr w:rsidR="176F58DA" w:rsidRPr="00DD2C0F" w14:paraId="59069F78" w14:textId="77777777" w:rsidTr="0095321F">
        <w:trPr>
          <w:trHeight w:val="300"/>
        </w:trPr>
        <w:tc>
          <w:tcPr>
            <w:tcW w:w="2062" w:type="dxa"/>
            <w:tcMar>
              <w:left w:w="60" w:type="dxa"/>
              <w:right w:w="60" w:type="dxa"/>
            </w:tcMar>
            <w:vAlign w:val="bottom"/>
          </w:tcPr>
          <w:p w14:paraId="546209C7" w14:textId="6DFC3705"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401</w:t>
            </w:r>
          </w:p>
        </w:tc>
        <w:tc>
          <w:tcPr>
            <w:tcW w:w="5220" w:type="dxa"/>
            <w:tcMar>
              <w:left w:w="60" w:type="dxa"/>
              <w:right w:w="60" w:type="dxa"/>
            </w:tcMar>
            <w:vAlign w:val="bottom"/>
          </w:tcPr>
          <w:p w14:paraId="448ED0C0" w14:textId="06CBDFC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Hearing Disorders</w:t>
            </w:r>
          </w:p>
        </w:tc>
        <w:tc>
          <w:tcPr>
            <w:tcW w:w="900" w:type="dxa"/>
            <w:tcMar>
              <w:left w:w="60" w:type="dxa"/>
              <w:right w:w="60" w:type="dxa"/>
            </w:tcMar>
            <w:vAlign w:val="bottom"/>
          </w:tcPr>
          <w:p w14:paraId="70EBE54C" w14:textId="1212253D"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332A7190" w14:textId="1BAEBE79"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w:t>
            </w:r>
          </w:p>
        </w:tc>
      </w:tr>
      <w:tr w:rsidR="176F58DA" w:rsidRPr="00DD2C0F" w14:paraId="5DEEA5D8" w14:textId="77777777" w:rsidTr="0095321F">
        <w:trPr>
          <w:trHeight w:val="300"/>
        </w:trPr>
        <w:tc>
          <w:tcPr>
            <w:tcW w:w="2062" w:type="dxa"/>
            <w:tcMar>
              <w:left w:w="60" w:type="dxa"/>
              <w:right w:w="60" w:type="dxa"/>
            </w:tcMar>
            <w:vAlign w:val="bottom"/>
          </w:tcPr>
          <w:p w14:paraId="02D7181F" w14:textId="09EAEE3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402</w:t>
            </w:r>
          </w:p>
        </w:tc>
        <w:tc>
          <w:tcPr>
            <w:tcW w:w="5220" w:type="dxa"/>
            <w:tcMar>
              <w:left w:w="60" w:type="dxa"/>
              <w:right w:w="60" w:type="dxa"/>
            </w:tcMar>
            <w:vAlign w:val="bottom"/>
          </w:tcPr>
          <w:p w14:paraId="3C72E9AF" w14:textId="7659E72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Child Language Disorders</w:t>
            </w:r>
          </w:p>
        </w:tc>
        <w:tc>
          <w:tcPr>
            <w:tcW w:w="900" w:type="dxa"/>
            <w:tcMar>
              <w:left w:w="60" w:type="dxa"/>
              <w:right w:w="60" w:type="dxa"/>
            </w:tcMar>
            <w:vAlign w:val="bottom"/>
          </w:tcPr>
          <w:p w14:paraId="506DD524" w14:textId="138DE797" w:rsidR="176F58DA" w:rsidRPr="00DD2C0F" w:rsidRDefault="0095321F" w:rsidP="176F58DA">
            <w:pPr>
              <w:pStyle w:val="Body"/>
              <w:spacing w:after="0"/>
              <w:jc w:val="center"/>
              <w:rPr>
                <w:rFonts w:ascii="Calibri" w:eastAsia="Calibri" w:hAnsi="Calibri" w:cs="Calibri"/>
                <w:sz w:val="20"/>
                <w:szCs w:val="20"/>
              </w:rPr>
            </w:pPr>
            <w:r>
              <w:rPr>
                <w:rFonts w:ascii="Calibri" w:eastAsia="Calibri" w:hAnsi="Calibri" w:cs="Calibri"/>
                <w:sz w:val="20"/>
                <w:szCs w:val="20"/>
              </w:rPr>
              <w:t>3</w:t>
            </w:r>
          </w:p>
        </w:tc>
        <w:tc>
          <w:tcPr>
            <w:tcW w:w="2250" w:type="dxa"/>
            <w:tcMar>
              <w:left w:w="60" w:type="dxa"/>
              <w:right w:w="60" w:type="dxa"/>
            </w:tcMar>
          </w:tcPr>
          <w:p w14:paraId="0DF1CD7A" w14:textId="28F91696"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w:t>
            </w:r>
          </w:p>
        </w:tc>
      </w:tr>
      <w:tr w:rsidR="176F58DA" w:rsidRPr="00DD2C0F" w14:paraId="073CF879" w14:textId="77777777" w:rsidTr="0095321F">
        <w:trPr>
          <w:trHeight w:val="300"/>
        </w:trPr>
        <w:tc>
          <w:tcPr>
            <w:tcW w:w="2062" w:type="dxa"/>
            <w:tcMar>
              <w:left w:w="60" w:type="dxa"/>
              <w:right w:w="60" w:type="dxa"/>
            </w:tcMar>
            <w:vAlign w:val="bottom"/>
          </w:tcPr>
          <w:p w14:paraId="1A4C27C0" w14:textId="4ECB07F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404</w:t>
            </w:r>
          </w:p>
        </w:tc>
        <w:tc>
          <w:tcPr>
            <w:tcW w:w="5220" w:type="dxa"/>
            <w:tcMar>
              <w:left w:w="60" w:type="dxa"/>
              <w:right w:w="60" w:type="dxa"/>
            </w:tcMar>
            <w:vAlign w:val="bottom"/>
          </w:tcPr>
          <w:p w14:paraId="0F8B5CDA" w14:textId="2644D7D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Deaf Studies: Deaf Culture, History and Social Justice</w:t>
            </w:r>
          </w:p>
        </w:tc>
        <w:tc>
          <w:tcPr>
            <w:tcW w:w="900" w:type="dxa"/>
            <w:tcMar>
              <w:left w:w="60" w:type="dxa"/>
              <w:right w:w="60" w:type="dxa"/>
            </w:tcMar>
            <w:vAlign w:val="bottom"/>
          </w:tcPr>
          <w:p w14:paraId="1A829B54" w14:textId="6DE4C98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13F6AF5B" w14:textId="71BA297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w:t>
            </w:r>
          </w:p>
        </w:tc>
      </w:tr>
      <w:tr w:rsidR="176F58DA" w:rsidRPr="00DD2C0F" w14:paraId="7F2B443D" w14:textId="77777777" w:rsidTr="0095321F">
        <w:trPr>
          <w:trHeight w:val="300"/>
        </w:trPr>
        <w:tc>
          <w:tcPr>
            <w:tcW w:w="2062" w:type="dxa"/>
            <w:tcMar>
              <w:left w:w="60" w:type="dxa"/>
              <w:right w:w="60" w:type="dxa"/>
            </w:tcMar>
            <w:vAlign w:val="bottom"/>
          </w:tcPr>
          <w:p w14:paraId="63AA8696" w14:textId="51D7970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408</w:t>
            </w:r>
          </w:p>
        </w:tc>
        <w:tc>
          <w:tcPr>
            <w:tcW w:w="5220" w:type="dxa"/>
            <w:tcMar>
              <w:left w:w="60" w:type="dxa"/>
              <w:right w:w="60" w:type="dxa"/>
            </w:tcMar>
            <w:vAlign w:val="bottom"/>
          </w:tcPr>
          <w:p w14:paraId="0951104A" w14:textId="01B157FD"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Seminars in Auditory Processing</w:t>
            </w:r>
          </w:p>
        </w:tc>
        <w:tc>
          <w:tcPr>
            <w:tcW w:w="900" w:type="dxa"/>
            <w:tcMar>
              <w:left w:w="60" w:type="dxa"/>
              <w:right w:w="60" w:type="dxa"/>
            </w:tcMar>
            <w:vAlign w:val="bottom"/>
          </w:tcPr>
          <w:p w14:paraId="48EC2E97" w14:textId="35DEFB5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61BDD553" w14:textId="19801AB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*variable</w:t>
            </w:r>
          </w:p>
        </w:tc>
      </w:tr>
      <w:tr w:rsidR="176F58DA" w:rsidRPr="00DD2C0F" w14:paraId="6978B023" w14:textId="77777777" w:rsidTr="0095321F">
        <w:trPr>
          <w:trHeight w:val="300"/>
        </w:trPr>
        <w:tc>
          <w:tcPr>
            <w:tcW w:w="2062" w:type="dxa"/>
            <w:tcMar>
              <w:left w:w="60" w:type="dxa"/>
              <w:right w:w="60" w:type="dxa"/>
            </w:tcMar>
            <w:vAlign w:val="bottom"/>
          </w:tcPr>
          <w:p w14:paraId="3B6DF815" w14:textId="5680CA7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409W</w:t>
            </w:r>
          </w:p>
        </w:tc>
        <w:tc>
          <w:tcPr>
            <w:tcW w:w="5220" w:type="dxa"/>
            <w:tcMar>
              <w:left w:w="60" w:type="dxa"/>
              <w:right w:w="60" w:type="dxa"/>
            </w:tcMar>
            <w:vAlign w:val="bottom"/>
          </w:tcPr>
          <w:p w14:paraId="51FFE9F3" w14:textId="7F7FD276"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Literacy Foundation and Disorders</w:t>
            </w:r>
          </w:p>
        </w:tc>
        <w:tc>
          <w:tcPr>
            <w:tcW w:w="900" w:type="dxa"/>
            <w:tcMar>
              <w:left w:w="60" w:type="dxa"/>
              <w:right w:w="60" w:type="dxa"/>
            </w:tcMar>
            <w:vAlign w:val="bottom"/>
          </w:tcPr>
          <w:p w14:paraId="6CE6C234" w14:textId="1213BFA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52D729FB" w14:textId="7D9670E3"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 xml:space="preserve">*variable </w:t>
            </w:r>
          </w:p>
        </w:tc>
      </w:tr>
      <w:tr w:rsidR="176F58DA" w:rsidRPr="00DD2C0F" w14:paraId="5851104A" w14:textId="77777777" w:rsidTr="0095321F">
        <w:trPr>
          <w:trHeight w:val="300"/>
        </w:trPr>
        <w:tc>
          <w:tcPr>
            <w:tcW w:w="2062" w:type="dxa"/>
            <w:tcMar>
              <w:left w:w="60" w:type="dxa"/>
              <w:right w:w="60" w:type="dxa"/>
            </w:tcMar>
            <w:vAlign w:val="bottom"/>
          </w:tcPr>
          <w:p w14:paraId="79542858" w14:textId="68654C1D"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445</w:t>
            </w:r>
          </w:p>
        </w:tc>
        <w:tc>
          <w:tcPr>
            <w:tcW w:w="5220" w:type="dxa"/>
            <w:tcMar>
              <w:left w:w="60" w:type="dxa"/>
              <w:right w:w="60" w:type="dxa"/>
            </w:tcMar>
            <w:vAlign w:val="bottom"/>
          </w:tcPr>
          <w:p w14:paraId="3D6FF57F" w14:textId="12C2AD1C"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Grand Rounds – Foundations</w:t>
            </w:r>
          </w:p>
        </w:tc>
        <w:tc>
          <w:tcPr>
            <w:tcW w:w="900" w:type="dxa"/>
            <w:tcMar>
              <w:left w:w="60" w:type="dxa"/>
              <w:right w:w="60" w:type="dxa"/>
            </w:tcMar>
            <w:vAlign w:val="bottom"/>
          </w:tcPr>
          <w:p w14:paraId="77EBF13B" w14:textId="130F48F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1</w:t>
            </w:r>
          </w:p>
        </w:tc>
        <w:tc>
          <w:tcPr>
            <w:tcW w:w="2250" w:type="dxa"/>
            <w:tcMar>
              <w:left w:w="60" w:type="dxa"/>
              <w:right w:w="60" w:type="dxa"/>
            </w:tcMar>
          </w:tcPr>
          <w:p w14:paraId="29F0AE19" w14:textId="749BE0E5"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w:t>
            </w:r>
          </w:p>
        </w:tc>
      </w:tr>
      <w:tr w:rsidR="0095321F" w:rsidRPr="00DD2C0F" w14:paraId="2DA6C4D4" w14:textId="77777777" w:rsidTr="0095321F">
        <w:trPr>
          <w:trHeight w:val="300"/>
        </w:trPr>
        <w:tc>
          <w:tcPr>
            <w:tcW w:w="2062" w:type="dxa"/>
            <w:tcMar>
              <w:left w:w="60" w:type="dxa"/>
              <w:right w:w="60" w:type="dxa"/>
            </w:tcMar>
            <w:vAlign w:val="bottom"/>
          </w:tcPr>
          <w:p w14:paraId="38D19A1D" w14:textId="77777777" w:rsidR="0095321F" w:rsidRPr="00DD2C0F" w:rsidRDefault="0095321F">
            <w:pPr>
              <w:pStyle w:val="Body"/>
              <w:spacing w:after="0"/>
              <w:jc w:val="center"/>
              <w:rPr>
                <w:rFonts w:ascii="Calibri" w:eastAsia="Calibri" w:hAnsi="Calibri" w:cs="Calibri"/>
                <w:sz w:val="20"/>
                <w:szCs w:val="20"/>
              </w:rPr>
            </w:pPr>
            <w:r w:rsidRPr="00DD2C0F">
              <w:rPr>
                <w:rFonts w:ascii="Calibri" w:eastAsia="Calibri" w:hAnsi="Calibri" w:cs="Calibri"/>
                <w:sz w:val="20"/>
                <w:szCs w:val="20"/>
              </w:rPr>
              <w:t>446</w:t>
            </w:r>
          </w:p>
        </w:tc>
        <w:tc>
          <w:tcPr>
            <w:tcW w:w="5220" w:type="dxa"/>
            <w:tcMar>
              <w:left w:w="60" w:type="dxa"/>
              <w:right w:w="60" w:type="dxa"/>
            </w:tcMar>
            <w:vAlign w:val="bottom"/>
          </w:tcPr>
          <w:p w14:paraId="5C122CA7" w14:textId="77777777" w:rsidR="0095321F" w:rsidRPr="00DD2C0F" w:rsidRDefault="0095321F">
            <w:pPr>
              <w:pStyle w:val="Body"/>
              <w:spacing w:after="0"/>
              <w:jc w:val="center"/>
              <w:rPr>
                <w:rFonts w:ascii="Calibri" w:eastAsia="Calibri" w:hAnsi="Calibri" w:cs="Calibri"/>
                <w:sz w:val="20"/>
                <w:szCs w:val="20"/>
              </w:rPr>
            </w:pPr>
            <w:r w:rsidRPr="00DD2C0F">
              <w:rPr>
                <w:rFonts w:ascii="Calibri" w:eastAsia="Calibri" w:hAnsi="Calibri" w:cs="Calibri"/>
                <w:sz w:val="20"/>
                <w:szCs w:val="20"/>
              </w:rPr>
              <w:t>Grand Rounds – Presentation</w:t>
            </w:r>
          </w:p>
        </w:tc>
        <w:tc>
          <w:tcPr>
            <w:tcW w:w="900" w:type="dxa"/>
            <w:tcMar>
              <w:left w:w="60" w:type="dxa"/>
              <w:right w:w="60" w:type="dxa"/>
            </w:tcMar>
            <w:vAlign w:val="bottom"/>
          </w:tcPr>
          <w:p w14:paraId="4047EA4B" w14:textId="77777777" w:rsidR="0095321F" w:rsidRPr="00DD2C0F" w:rsidRDefault="0095321F">
            <w:pPr>
              <w:pStyle w:val="Body"/>
              <w:spacing w:after="0"/>
              <w:jc w:val="center"/>
              <w:rPr>
                <w:rFonts w:ascii="Calibri" w:eastAsia="Calibri" w:hAnsi="Calibri" w:cs="Calibri"/>
                <w:sz w:val="20"/>
                <w:szCs w:val="20"/>
              </w:rPr>
            </w:pPr>
            <w:r w:rsidRPr="00DD2C0F">
              <w:rPr>
                <w:rFonts w:ascii="Calibri" w:eastAsia="Calibri" w:hAnsi="Calibri" w:cs="Calibri"/>
                <w:sz w:val="20"/>
                <w:szCs w:val="20"/>
              </w:rPr>
              <w:t>2</w:t>
            </w:r>
          </w:p>
        </w:tc>
        <w:tc>
          <w:tcPr>
            <w:tcW w:w="2250" w:type="dxa"/>
            <w:tcMar>
              <w:left w:w="60" w:type="dxa"/>
              <w:right w:w="60" w:type="dxa"/>
            </w:tcMar>
          </w:tcPr>
          <w:p w14:paraId="21F4211B" w14:textId="77777777" w:rsidR="0095321F" w:rsidRPr="00DD2C0F" w:rsidRDefault="0095321F">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Spring</w:t>
            </w:r>
          </w:p>
        </w:tc>
      </w:tr>
      <w:tr w:rsidR="176F58DA" w:rsidRPr="00DD2C0F" w14:paraId="14F62E2E" w14:textId="77777777" w:rsidTr="0095321F">
        <w:trPr>
          <w:trHeight w:val="300"/>
        </w:trPr>
        <w:tc>
          <w:tcPr>
            <w:tcW w:w="2062" w:type="dxa"/>
            <w:tcMar>
              <w:left w:w="60" w:type="dxa"/>
              <w:right w:w="60" w:type="dxa"/>
            </w:tcMar>
            <w:vAlign w:val="bottom"/>
          </w:tcPr>
          <w:p w14:paraId="79D415F8" w14:textId="0179128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w:t>
            </w:r>
            <w:r w:rsidR="0095321F">
              <w:rPr>
                <w:rFonts w:ascii="Calibri" w:eastAsia="Calibri" w:hAnsi="Calibri" w:cs="Calibri"/>
                <w:sz w:val="20"/>
                <w:szCs w:val="20"/>
              </w:rPr>
              <w:t>77</w:t>
            </w:r>
          </w:p>
        </w:tc>
        <w:tc>
          <w:tcPr>
            <w:tcW w:w="5220" w:type="dxa"/>
            <w:tcMar>
              <w:left w:w="60" w:type="dxa"/>
              <w:right w:w="60" w:type="dxa"/>
            </w:tcMar>
            <w:vAlign w:val="bottom"/>
          </w:tcPr>
          <w:p w14:paraId="21ABDD59" w14:textId="71BF3288" w:rsidR="176F58DA" w:rsidRPr="00DD2C0F" w:rsidRDefault="0095321F" w:rsidP="176F58DA">
            <w:pPr>
              <w:pStyle w:val="Body"/>
              <w:spacing w:after="0"/>
              <w:jc w:val="center"/>
              <w:rPr>
                <w:rFonts w:ascii="Calibri" w:eastAsia="Calibri" w:hAnsi="Calibri" w:cs="Calibri"/>
                <w:sz w:val="20"/>
                <w:szCs w:val="20"/>
              </w:rPr>
            </w:pPr>
            <w:r>
              <w:rPr>
                <w:rFonts w:ascii="Calibri" w:eastAsia="Calibri" w:hAnsi="Calibri" w:cs="Calibri"/>
                <w:sz w:val="20"/>
                <w:szCs w:val="20"/>
              </w:rPr>
              <w:t>Interprofessional Practices</w:t>
            </w:r>
          </w:p>
        </w:tc>
        <w:tc>
          <w:tcPr>
            <w:tcW w:w="900" w:type="dxa"/>
            <w:tcMar>
              <w:left w:w="60" w:type="dxa"/>
              <w:right w:w="60" w:type="dxa"/>
            </w:tcMar>
            <w:vAlign w:val="bottom"/>
          </w:tcPr>
          <w:p w14:paraId="7528C3CC" w14:textId="1BD9899C" w:rsidR="176F58DA" w:rsidRPr="00DD2C0F" w:rsidRDefault="0095321F" w:rsidP="176F58DA">
            <w:pPr>
              <w:pStyle w:val="Body"/>
              <w:spacing w:after="0"/>
              <w:jc w:val="center"/>
              <w:rPr>
                <w:rFonts w:ascii="Calibri" w:eastAsia="Calibri" w:hAnsi="Calibri" w:cs="Calibri"/>
                <w:sz w:val="20"/>
                <w:szCs w:val="20"/>
              </w:rPr>
            </w:pPr>
            <w:r>
              <w:rPr>
                <w:rFonts w:ascii="Calibri" w:eastAsia="Calibri" w:hAnsi="Calibri" w:cs="Calibri"/>
                <w:sz w:val="20"/>
                <w:szCs w:val="20"/>
              </w:rPr>
              <w:t>1</w:t>
            </w:r>
          </w:p>
        </w:tc>
        <w:tc>
          <w:tcPr>
            <w:tcW w:w="2250" w:type="dxa"/>
            <w:tcMar>
              <w:left w:w="60" w:type="dxa"/>
              <w:right w:w="60" w:type="dxa"/>
            </w:tcMar>
          </w:tcPr>
          <w:p w14:paraId="40E91C11" w14:textId="47D8902A" w:rsidR="176F58DA" w:rsidRPr="00DD2C0F" w:rsidRDefault="0095321F"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*variable</w:t>
            </w:r>
          </w:p>
        </w:tc>
      </w:tr>
      <w:tr w:rsidR="176F58DA" w:rsidRPr="00DD2C0F" w14:paraId="2A7461CE" w14:textId="77777777" w:rsidTr="0095321F">
        <w:trPr>
          <w:trHeight w:val="300"/>
        </w:trPr>
        <w:tc>
          <w:tcPr>
            <w:tcW w:w="2062" w:type="dxa"/>
            <w:tcMar>
              <w:left w:w="60" w:type="dxa"/>
              <w:right w:w="60" w:type="dxa"/>
            </w:tcMar>
            <w:vAlign w:val="bottom"/>
          </w:tcPr>
          <w:p w14:paraId="304AA410" w14:textId="665648E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205</w:t>
            </w:r>
          </w:p>
        </w:tc>
        <w:tc>
          <w:tcPr>
            <w:tcW w:w="5220" w:type="dxa"/>
            <w:tcMar>
              <w:left w:w="60" w:type="dxa"/>
              <w:right w:w="60" w:type="dxa"/>
            </w:tcMar>
            <w:vAlign w:val="bottom"/>
          </w:tcPr>
          <w:p w14:paraId="759111E2" w14:textId="3434508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Beginning American Sign Language – Level I</w:t>
            </w:r>
          </w:p>
        </w:tc>
        <w:tc>
          <w:tcPr>
            <w:tcW w:w="900" w:type="dxa"/>
            <w:tcMar>
              <w:left w:w="60" w:type="dxa"/>
              <w:right w:w="60" w:type="dxa"/>
            </w:tcMar>
            <w:vAlign w:val="bottom"/>
          </w:tcPr>
          <w:p w14:paraId="590CAEA9" w14:textId="08E1149C"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4162AA57" w14:textId="76B5CDF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Fall/Spring/Summer</w:t>
            </w:r>
          </w:p>
        </w:tc>
      </w:tr>
      <w:tr w:rsidR="176F58DA" w:rsidRPr="00DD2C0F" w14:paraId="37F47213" w14:textId="77777777" w:rsidTr="0095321F">
        <w:trPr>
          <w:trHeight w:val="300"/>
        </w:trPr>
        <w:tc>
          <w:tcPr>
            <w:tcW w:w="2062" w:type="dxa"/>
            <w:tcMar>
              <w:left w:w="60" w:type="dxa"/>
              <w:right w:w="60" w:type="dxa"/>
            </w:tcMar>
            <w:vAlign w:val="bottom"/>
          </w:tcPr>
          <w:p w14:paraId="489CC130" w14:textId="1BE7972F"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306</w:t>
            </w:r>
          </w:p>
        </w:tc>
        <w:tc>
          <w:tcPr>
            <w:tcW w:w="5220" w:type="dxa"/>
            <w:tcMar>
              <w:left w:w="60" w:type="dxa"/>
              <w:right w:w="60" w:type="dxa"/>
            </w:tcMar>
            <w:vAlign w:val="bottom"/>
          </w:tcPr>
          <w:p w14:paraId="68B5F61E" w14:textId="00723A55"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Intermediate American Sign Language – Level II</w:t>
            </w:r>
          </w:p>
        </w:tc>
        <w:tc>
          <w:tcPr>
            <w:tcW w:w="900" w:type="dxa"/>
            <w:tcMar>
              <w:left w:w="60" w:type="dxa"/>
              <w:right w:w="60" w:type="dxa"/>
            </w:tcMar>
            <w:vAlign w:val="bottom"/>
          </w:tcPr>
          <w:p w14:paraId="6110615B" w14:textId="07AEDC0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120AC769" w14:textId="2C48510F"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Fall/Spring/Summer</w:t>
            </w:r>
          </w:p>
        </w:tc>
      </w:tr>
      <w:tr w:rsidR="176F58DA" w:rsidRPr="00DD2C0F" w14:paraId="40726CBC" w14:textId="77777777" w:rsidTr="0095321F">
        <w:trPr>
          <w:trHeight w:val="300"/>
        </w:trPr>
        <w:tc>
          <w:tcPr>
            <w:tcW w:w="2062" w:type="dxa"/>
            <w:tcMar>
              <w:left w:w="60" w:type="dxa"/>
              <w:right w:w="60" w:type="dxa"/>
            </w:tcMar>
            <w:vAlign w:val="bottom"/>
          </w:tcPr>
          <w:p w14:paraId="6BF7EA00" w14:textId="407994F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307</w:t>
            </w:r>
          </w:p>
        </w:tc>
        <w:tc>
          <w:tcPr>
            <w:tcW w:w="5220" w:type="dxa"/>
            <w:tcMar>
              <w:left w:w="60" w:type="dxa"/>
              <w:right w:w="60" w:type="dxa"/>
            </w:tcMar>
            <w:vAlign w:val="bottom"/>
          </w:tcPr>
          <w:p w14:paraId="5EE806DD" w14:textId="5CA64E4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Advanced I American Sign Language – Level III</w:t>
            </w:r>
          </w:p>
        </w:tc>
        <w:tc>
          <w:tcPr>
            <w:tcW w:w="900" w:type="dxa"/>
            <w:tcMar>
              <w:left w:w="60" w:type="dxa"/>
              <w:right w:w="60" w:type="dxa"/>
            </w:tcMar>
            <w:vAlign w:val="bottom"/>
          </w:tcPr>
          <w:p w14:paraId="31AFDFC1" w14:textId="3B292C3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26B79BAF" w14:textId="4AFAC33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w:t>
            </w:r>
          </w:p>
        </w:tc>
      </w:tr>
    </w:tbl>
    <w:p w14:paraId="72227D3F" w14:textId="77777777" w:rsidR="00C7468C" w:rsidRPr="00DD2C0F" w:rsidRDefault="00C7468C" w:rsidP="176F58DA">
      <w:pPr>
        <w:spacing w:after="0"/>
        <w:rPr>
          <w:rFonts w:ascii="Calibri" w:eastAsia="Calibri" w:hAnsi="Calibri" w:cs="Calibri"/>
          <w:color w:val="000000" w:themeColor="text1"/>
          <w:sz w:val="32"/>
          <w:szCs w:val="32"/>
        </w:rPr>
      </w:pPr>
    </w:p>
    <w:p w14:paraId="0EDAA722" w14:textId="121887B7" w:rsidR="008D6EE4" w:rsidRPr="00EA4CD2" w:rsidRDefault="27592F39" w:rsidP="00572013">
      <w:pPr>
        <w:pStyle w:val="Heading1"/>
        <w:spacing w:before="240"/>
        <w:jc w:val="center"/>
        <w:rPr>
          <w:rFonts w:ascii="Calibri" w:eastAsia="Calibri" w:hAnsi="Calibri" w:cs="Calibri"/>
          <w:b/>
          <w:bCs/>
          <w:color w:val="074F6A" w:themeColor="accent4" w:themeShade="80"/>
        </w:rPr>
      </w:pPr>
      <w:bookmarkStart w:id="19" w:name="_American_Sign_Language"/>
      <w:bookmarkEnd w:id="19"/>
      <w:r w:rsidRPr="00EA4CD2">
        <w:rPr>
          <w:rFonts w:ascii="Calibri" w:eastAsia="Calibri" w:hAnsi="Calibri" w:cs="Calibri"/>
          <w:b/>
          <w:bCs/>
          <w:color w:val="074F6A" w:themeColor="accent4" w:themeShade="80"/>
        </w:rPr>
        <w:lastRenderedPageBreak/>
        <w:t xml:space="preserve">American Sign Language </w:t>
      </w:r>
      <w:r w:rsidR="00DD2C0F" w:rsidRPr="00EA4CD2">
        <w:rPr>
          <w:rFonts w:ascii="Calibri" w:eastAsia="Calibri" w:hAnsi="Calibri" w:cs="Calibri"/>
          <w:b/>
          <w:bCs/>
          <w:color w:val="074F6A" w:themeColor="accent4" w:themeShade="80"/>
        </w:rPr>
        <w:t>Certificate</w:t>
      </w:r>
    </w:p>
    <w:p w14:paraId="45B08138" w14:textId="60A4EDB2" w:rsidR="40378592" w:rsidRDefault="40378592" w:rsidP="192B3774">
      <w:pPr>
        <w:rPr>
          <w:rFonts w:ascii="Calibri" w:eastAsia="Calibri" w:hAnsi="Calibri" w:cs="Calibri"/>
          <w:sz w:val="20"/>
          <w:szCs w:val="20"/>
        </w:rPr>
      </w:pPr>
      <w:r w:rsidRPr="192B3774">
        <w:rPr>
          <w:rFonts w:ascii="Calibri" w:eastAsia="Calibri" w:hAnsi="Calibri" w:cs="Calibri"/>
          <w:color w:val="000000" w:themeColor="text1"/>
          <w:sz w:val="20"/>
          <w:szCs w:val="20"/>
        </w:rPr>
        <w:t>The American Sign Language Certificate is a 16-credit certificate comprising one course in Deaf Studies and five courses in American Sign Language. The certificate will provide students with the foundational sign language skills necessary to achieve minimum proficiency levels, improve interpersonal communication, and develop a deeper awareness of the language, culture, and historical context of the Deaf community. This is to be better prepared for meaningful interactions and to appreciate the richness of diversity within the Deaf community.</w:t>
      </w:r>
      <w:r w:rsidRPr="192B3774">
        <w:rPr>
          <w:rFonts w:ascii="Aptos" w:eastAsia="Aptos" w:hAnsi="Aptos" w:cs="Aptos"/>
          <w:color w:val="000000" w:themeColor="text1"/>
          <w:sz w:val="20"/>
          <w:szCs w:val="20"/>
        </w:rPr>
        <w:t xml:space="preserve">  </w:t>
      </w:r>
      <w:r w:rsidRPr="192B3774">
        <w:rPr>
          <w:rFonts w:ascii="Calibri" w:eastAsia="Calibri" w:hAnsi="Calibri" w:cs="Calibri"/>
          <w:sz w:val="20"/>
          <w:szCs w:val="20"/>
        </w:rPr>
        <w:t xml:space="preserve"> </w:t>
      </w:r>
    </w:p>
    <w:p w14:paraId="41FD0EF5" w14:textId="3D87DA26" w:rsidR="008D6EE4" w:rsidRPr="0030632B" w:rsidRDefault="794C8FB4" w:rsidP="176F58DA">
      <w:pPr>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 xml:space="preserve">There are no admission criteria. Students are required to maintain 3.0 GPA across CDIS 205, 306, 307, </w:t>
      </w:r>
      <w:r w:rsidR="451584EF" w:rsidRPr="192B3774">
        <w:rPr>
          <w:rFonts w:ascii="Calibri" w:eastAsia="Calibri" w:hAnsi="Calibri" w:cs="Calibri"/>
          <w:color w:val="000000" w:themeColor="text1"/>
          <w:sz w:val="20"/>
          <w:szCs w:val="20"/>
        </w:rPr>
        <w:t xml:space="preserve">308, </w:t>
      </w:r>
      <w:r w:rsidRPr="192B3774">
        <w:rPr>
          <w:rFonts w:ascii="Calibri" w:eastAsia="Calibri" w:hAnsi="Calibri" w:cs="Calibri"/>
          <w:color w:val="000000" w:themeColor="text1"/>
          <w:sz w:val="20"/>
          <w:szCs w:val="20"/>
        </w:rPr>
        <w:t xml:space="preserve">404 and 407 </w:t>
      </w:r>
      <w:r w:rsidR="00C7468C">
        <w:rPr>
          <w:rFonts w:ascii="Calibri" w:eastAsia="Calibri" w:hAnsi="Calibri" w:cs="Calibri"/>
          <w:color w:val="000000" w:themeColor="text1"/>
          <w:sz w:val="20"/>
          <w:szCs w:val="20"/>
        </w:rPr>
        <w:t xml:space="preserve">in order </w:t>
      </w:r>
      <w:r w:rsidR="00C7468C" w:rsidRPr="192B3774">
        <w:rPr>
          <w:rFonts w:ascii="Calibri" w:eastAsia="Calibri" w:hAnsi="Calibri" w:cs="Calibri"/>
          <w:color w:val="000000" w:themeColor="text1"/>
          <w:sz w:val="20"/>
          <w:szCs w:val="20"/>
        </w:rPr>
        <w:t>to</w:t>
      </w:r>
      <w:r w:rsidRPr="192B3774">
        <w:rPr>
          <w:rFonts w:ascii="Calibri" w:eastAsia="Calibri" w:hAnsi="Calibri" w:cs="Calibri"/>
          <w:color w:val="000000" w:themeColor="text1"/>
          <w:sz w:val="20"/>
          <w:szCs w:val="20"/>
        </w:rPr>
        <w:t xml:space="preserve"> receive the certificate.</w:t>
      </w:r>
      <w:r w:rsidR="08F867A6" w:rsidRPr="192B3774">
        <w:rPr>
          <w:rFonts w:ascii="Calibri" w:eastAsia="Calibri" w:hAnsi="Calibri" w:cs="Calibri"/>
          <w:color w:val="000000" w:themeColor="text1"/>
          <w:sz w:val="20"/>
          <w:szCs w:val="20"/>
        </w:rPr>
        <w:t xml:space="preserve"> </w:t>
      </w:r>
      <w:r w:rsidRPr="192B3774">
        <w:rPr>
          <w:rFonts w:ascii="Calibri" w:eastAsia="Calibri" w:hAnsi="Calibri" w:cs="Calibri"/>
          <w:color w:val="000000" w:themeColor="text1"/>
          <w:sz w:val="20"/>
          <w:szCs w:val="20"/>
        </w:rPr>
        <w:t>This certificate does not give professiona</w:t>
      </w:r>
      <w:r w:rsidR="1111A727" w:rsidRPr="192B3774">
        <w:rPr>
          <w:rFonts w:ascii="Calibri" w:eastAsia="Calibri" w:hAnsi="Calibri" w:cs="Calibri"/>
          <w:color w:val="000000" w:themeColor="text1"/>
          <w:sz w:val="20"/>
          <w:szCs w:val="20"/>
        </w:rPr>
        <w:t xml:space="preserve">l </w:t>
      </w:r>
      <w:r w:rsidR="5911CDB8" w:rsidRPr="192B3774">
        <w:rPr>
          <w:rFonts w:ascii="Calibri" w:eastAsia="Calibri" w:hAnsi="Calibri" w:cs="Calibri"/>
          <w:color w:val="000000" w:themeColor="text1"/>
          <w:sz w:val="20"/>
          <w:szCs w:val="20"/>
        </w:rPr>
        <w:t xml:space="preserve">interpreter </w:t>
      </w:r>
      <w:r w:rsidRPr="192B3774">
        <w:rPr>
          <w:rFonts w:ascii="Calibri" w:eastAsia="Calibri" w:hAnsi="Calibri" w:cs="Calibri"/>
          <w:color w:val="000000" w:themeColor="text1"/>
          <w:sz w:val="20"/>
          <w:szCs w:val="20"/>
        </w:rPr>
        <w:t xml:space="preserve">certification. </w:t>
      </w:r>
    </w:p>
    <w:p w14:paraId="72B341CF" w14:textId="718DDA83" w:rsidR="0030632B" w:rsidRDefault="00547F6C"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Students are suggested to take the courses in the following sequence: CDIS 205, CDIS306, CDIS 307, CDIS 407. Students take CDIS 308 after successfully completing CDIS 306. Students can complete CDIS 404 at any point in the sequence.</w:t>
      </w:r>
    </w:p>
    <w:p w14:paraId="3846AF67" w14:textId="71A103D1" w:rsidR="00D5210E" w:rsidRDefault="5078D72B" w:rsidP="6B93A0C2">
      <w:pPr>
        <w:rPr>
          <w:rFonts w:ascii="Calibri" w:eastAsia="Calibri" w:hAnsi="Calibri" w:cs="Calibri"/>
          <w:color w:val="000000" w:themeColor="text1"/>
          <w:sz w:val="20"/>
          <w:szCs w:val="20"/>
        </w:rPr>
      </w:pPr>
      <w:r w:rsidRPr="53654A62">
        <w:rPr>
          <w:rFonts w:ascii="Calibri" w:eastAsia="Calibri" w:hAnsi="Calibri" w:cs="Calibri"/>
          <w:color w:val="000000" w:themeColor="text1"/>
          <w:sz w:val="20"/>
          <w:szCs w:val="20"/>
        </w:rPr>
        <w:t>Students can enroll in the Certificate Completion program through the</w:t>
      </w:r>
      <w:r w:rsidR="008B0590">
        <w:rPr>
          <w:rFonts w:ascii="Calibri" w:eastAsia="Calibri" w:hAnsi="Calibri" w:cs="Calibri"/>
          <w:color w:val="000000" w:themeColor="text1"/>
          <w:sz w:val="20"/>
          <w:szCs w:val="20"/>
        </w:rPr>
        <w:t xml:space="preserve"> “</w:t>
      </w:r>
      <w:hyperlink r:id="rId30" w:history="1">
        <w:r w:rsidR="008B0590" w:rsidRPr="00691BEA">
          <w:rPr>
            <w:rStyle w:val="Hyperlink"/>
            <w:rFonts w:ascii="Calibri" w:eastAsia="Calibri" w:hAnsi="Calibri" w:cs="Calibri"/>
            <w:sz w:val="20"/>
            <w:szCs w:val="20"/>
          </w:rPr>
          <w:t>major button</w:t>
        </w:r>
      </w:hyperlink>
      <w:r w:rsidR="008B0590">
        <w:rPr>
          <w:rFonts w:ascii="Calibri" w:eastAsia="Calibri" w:hAnsi="Calibri" w:cs="Calibri"/>
          <w:color w:val="000000" w:themeColor="text1"/>
          <w:sz w:val="20"/>
          <w:szCs w:val="20"/>
        </w:rPr>
        <w:t xml:space="preserve">”. </w:t>
      </w:r>
      <w:r w:rsidRPr="53654A62">
        <w:rPr>
          <w:rFonts w:ascii="Calibri" w:eastAsia="Calibri" w:hAnsi="Calibri" w:cs="Calibri"/>
          <w:color w:val="000000" w:themeColor="text1"/>
          <w:sz w:val="20"/>
          <w:szCs w:val="20"/>
        </w:rPr>
        <w:t xml:space="preserve"> </w:t>
      </w:r>
    </w:p>
    <w:p w14:paraId="7CDA98AE" w14:textId="736657E4" w:rsidR="176F58DA" w:rsidRPr="00DD2C0F" w:rsidRDefault="41DEA4FF" w:rsidP="6B93A0C2">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Advising is offered by </w:t>
      </w:r>
      <w:r w:rsidR="008D6EE4">
        <w:rPr>
          <w:rFonts w:ascii="Calibri" w:eastAsia="Calibri" w:hAnsi="Calibri" w:cs="Calibri"/>
          <w:color w:val="000000" w:themeColor="text1"/>
          <w:sz w:val="20"/>
          <w:szCs w:val="20"/>
        </w:rPr>
        <w:t xml:space="preserve">Professor Kari Sween </w:t>
      </w:r>
      <w:hyperlink r:id="rId31" w:history="1">
        <w:r w:rsidR="008D6EE4" w:rsidRPr="00F240D2">
          <w:rPr>
            <w:rStyle w:val="Hyperlink"/>
            <w:rFonts w:ascii="Calibri" w:eastAsia="Calibri" w:hAnsi="Calibri" w:cs="Calibri"/>
            <w:sz w:val="20"/>
            <w:szCs w:val="20"/>
          </w:rPr>
          <w:t>kari.sween@mnsu.edu</w:t>
        </w:r>
      </w:hyperlink>
      <w:r w:rsidR="0030632B">
        <w:rPr>
          <w:rFonts w:ascii="Calibri" w:eastAsia="Calibri" w:hAnsi="Calibri" w:cs="Calibri"/>
          <w:color w:val="000000" w:themeColor="text1"/>
          <w:sz w:val="20"/>
          <w:szCs w:val="20"/>
        </w:rPr>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62"/>
        <w:gridCol w:w="4680"/>
        <w:gridCol w:w="1440"/>
        <w:gridCol w:w="2160"/>
      </w:tblGrid>
      <w:tr w:rsidR="176F58DA" w:rsidRPr="00DD2C0F" w14:paraId="60BEBE55" w14:textId="77777777" w:rsidTr="0030632B">
        <w:trPr>
          <w:trHeight w:val="300"/>
        </w:trPr>
        <w:tc>
          <w:tcPr>
            <w:tcW w:w="2062" w:type="dxa"/>
            <w:shd w:val="clear" w:color="auto" w:fill="CCC0D9"/>
            <w:tcMar>
              <w:left w:w="60" w:type="dxa"/>
              <w:right w:w="60" w:type="dxa"/>
            </w:tcMar>
            <w:vAlign w:val="center"/>
          </w:tcPr>
          <w:p w14:paraId="734F013E" w14:textId="37FFADA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Course #</w:t>
            </w:r>
          </w:p>
        </w:tc>
        <w:tc>
          <w:tcPr>
            <w:tcW w:w="4680" w:type="dxa"/>
            <w:shd w:val="clear" w:color="auto" w:fill="CCC0D9"/>
            <w:tcMar>
              <w:left w:w="60" w:type="dxa"/>
              <w:right w:w="60" w:type="dxa"/>
            </w:tcMar>
            <w:vAlign w:val="center"/>
          </w:tcPr>
          <w:p w14:paraId="5313275C" w14:textId="2F6878F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Title of Course</w:t>
            </w:r>
          </w:p>
        </w:tc>
        <w:tc>
          <w:tcPr>
            <w:tcW w:w="1440" w:type="dxa"/>
            <w:shd w:val="clear" w:color="auto" w:fill="CCC0D9"/>
            <w:tcMar>
              <w:left w:w="60" w:type="dxa"/>
              <w:right w:w="60" w:type="dxa"/>
            </w:tcMar>
            <w:vAlign w:val="center"/>
          </w:tcPr>
          <w:p w14:paraId="7700F080" w14:textId="021EB0C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Credits</w:t>
            </w:r>
          </w:p>
        </w:tc>
        <w:tc>
          <w:tcPr>
            <w:tcW w:w="2160" w:type="dxa"/>
            <w:shd w:val="clear" w:color="auto" w:fill="CCC0D9"/>
            <w:tcMar>
              <w:left w:w="60" w:type="dxa"/>
              <w:right w:w="60" w:type="dxa"/>
            </w:tcMar>
          </w:tcPr>
          <w:p w14:paraId="7B612EA5" w14:textId="4A1BE309"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Semester</w:t>
            </w:r>
          </w:p>
        </w:tc>
      </w:tr>
      <w:tr w:rsidR="176F58DA" w:rsidRPr="00DD2C0F" w14:paraId="516997C8" w14:textId="77777777" w:rsidTr="0030632B">
        <w:trPr>
          <w:trHeight w:val="300"/>
        </w:trPr>
        <w:tc>
          <w:tcPr>
            <w:tcW w:w="2062" w:type="dxa"/>
            <w:tcMar>
              <w:left w:w="60" w:type="dxa"/>
              <w:right w:w="60" w:type="dxa"/>
            </w:tcMar>
            <w:vAlign w:val="bottom"/>
          </w:tcPr>
          <w:p w14:paraId="2BA322A1" w14:textId="4736D02E"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205</w:t>
            </w:r>
          </w:p>
        </w:tc>
        <w:tc>
          <w:tcPr>
            <w:tcW w:w="4680" w:type="dxa"/>
            <w:tcMar>
              <w:left w:w="60" w:type="dxa"/>
              <w:right w:w="60" w:type="dxa"/>
            </w:tcMar>
            <w:vAlign w:val="bottom"/>
          </w:tcPr>
          <w:p w14:paraId="6F852E28" w14:textId="487CE01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Beginning American Sign Language – Level I</w:t>
            </w:r>
          </w:p>
        </w:tc>
        <w:tc>
          <w:tcPr>
            <w:tcW w:w="1440" w:type="dxa"/>
            <w:tcMar>
              <w:left w:w="60" w:type="dxa"/>
              <w:right w:w="60" w:type="dxa"/>
            </w:tcMar>
            <w:vAlign w:val="bottom"/>
          </w:tcPr>
          <w:p w14:paraId="6EA2B4F1" w14:textId="613DE532"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160" w:type="dxa"/>
            <w:tcMar>
              <w:left w:w="60" w:type="dxa"/>
              <w:right w:w="60" w:type="dxa"/>
            </w:tcMar>
          </w:tcPr>
          <w:p w14:paraId="29DC071A" w14:textId="3AD8C3F7"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Fall/Spring/Summer</w:t>
            </w:r>
          </w:p>
        </w:tc>
      </w:tr>
      <w:tr w:rsidR="176F58DA" w:rsidRPr="00DD2C0F" w14:paraId="14A59521" w14:textId="77777777" w:rsidTr="0030632B">
        <w:trPr>
          <w:trHeight w:val="300"/>
        </w:trPr>
        <w:tc>
          <w:tcPr>
            <w:tcW w:w="2062" w:type="dxa"/>
            <w:tcMar>
              <w:left w:w="60" w:type="dxa"/>
              <w:right w:w="60" w:type="dxa"/>
            </w:tcMar>
            <w:vAlign w:val="bottom"/>
          </w:tcPr>
          <w:p w14:paraId="35C967BD" w14:textId="797B279E"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306</w:t>
            </w:r>
          </w:p>
        </w:tc>
        <w:tc>
          <w:tcPr>
            <w:tcW w:w="4680" w:type="dxa"/>
            <w:tcMar>
              <w:left w:w="60" w:type="dxa"/>
              <w:right w:w="60" w:type="dxa"/>
            </w:tcMar>
            <w:vAlign w:val="bottom"/>
          </w:tcPr>
          <w:p w14:paraId="5151EBC4" w14:textId="635E0B9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Intermediate American Sign Language – Level II</w:t>
            </w:r>
          </w:p>
        </w:tc>
        <w:tc>
          <w:tcPr>
            <w:tcW w:w="1440" w:type="dxa"/>
            <w:tcMar>
              <w:left w:w="60" w:type="dxa"/>
              <w:right w:w="60" w:type="dxa"/>
            </w:tcMar>
            <w:vAlign w:val="bottom"/>
          </w:tcPr>
          <w:p w14:paraId="6908D5AD" w14:textId="0AD734FD"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160" w:type="dxa"/>
            <w:tcMar>
              <w:left w:w="60" w:type="dxa"/>
              <w:right w:w="60" w:type="dxa"/>
            </w:tcMar>
          </w:tcPr>
          <w:p w14:paraId="6832236A" w14:textId="0A02165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Fall/Spring/Summer</w:t>
            </w:r>
          </w:p>
        </w:tc>
      </w:tr>
      <w:tr w:rsidR="176F58DA" w:rsidRPr="00DD2C0F" w14:paraId="3C0DE3F4" w14:textId="77777777" w:rsidTr="0030632B">
        <w:trPr>
          <w:trHeight w:val="300"/>
        </w:trPr>
        <w:tc>
          <w:tcPr>
            <w:tcW w:w="2062" w:type="dxa"/>
            <w:tcMar>
              <w:left w:w="60" w:type="dxa"/>
              <w:right w:w="60" w:type="dxa"/>
            </w:tcMar>
            <w:vAlign w:val="bottom"/>
          </w:tcPr>
          <w:p w14:paraId="6C135727" w14:textId="4AC6413C"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307</w:t>
            </w:r>
          </w:p>
        </w:tc>
        <w:tc>
          <w:tcPr>
            <w:tcW w:w="4680" w:type="dxa"/>
            <w:tcMar>
              <w:left w:w="60" w:type="dxa"/>
              <w:right w:w="60" w:type="dxa"/>
            </w:tcMar>
            <w:vAlign w:val="bottom"/>
          </w:tcPr>
          <w:p w14:paraId="631405D6" w14:textId="299CB483"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Advanced I American Sign Language – Level III</w:t>
            </w:r>
          </w:p>
        </w:tc>
        <w:tc>
          <w:tcPr>
            <w:tcW w:w="1440" w:type="dxa"/>
            <w:tcMar>
              <w:left w:w="60" w:type="dxa"/>
              <w:right w:w="60" w:type="dxa"/>
            </w:tcMar>
            <w:vAlign w:val="bottom"/>
          </w:tcPr>
          <w:p w14:paraId="1C772AF9" w14:textId="7103D5D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160" w:type="dxa"/>
            <w:tcMar>
              <w:left w:w="60" w:type="dxa"/>
              <w:right w:w="60" w:type="dxa"/>
            </w:tcMar>
          </w:tcPr>
          <w:p w14:paraId="07066923" w14:textId="1059560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w:t>
            </w:r>
          </w:p>
        </w:tc>
      </w:tr>
      <w:tr w:rsidR="176F58DA" w:rsidRPr="00DD2C0F" w14:paraId="3AB10C24" w14:textId="77777777" w:rsidTr="0030632B">
        <w:trPr>
          <w:trHeight w:val="300"/>
        </w:trPr>
        <w:tc>
          <w:tcPr>
            <w:tcW w:w="2062" w:type="dxa"/>
            <w:tcMar>
              <w:left w:w="60" w:type="dxa"/>
              <w:right w:w="60" w:type="dxa"/>
            </w:tcMar>
            <w:vAlign w:val="bottom"/>
          </w:tcPr>
          <w:p w14:paraId="020F98A6" w14:textId="339EDAEE"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407</w:t>
            </w:r>
          </w:p>
        </w:tc>
        <w:tc>
          <w:tcPr>
            <w:tcW w:w="4680" w:type="dxa"/>
            <w:tcMar>
              <w:left w:w="60" w:type="dxa"/>
              <w:right w:w="60" w:type="dxa"/>
            </w:tcMar>
            <w:vAlign w:val="bottom"/>
          </w:tcPr>
          <w:p w14:paraId="249720D3" w14:textId="5B376CF7"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Advanced II American Sign Language – Level IV</w:t>
            </w:r>
          </w:p>
        </w:tc>
        <w:tc>
          <w:tcPr>
            <w:tcW w:w="1440" w:type="dxa"/>
            <w:tcMar>
              <w:left w:w="60" w:type="dxa"/>
              <w:right w:w="60" w:type="dxa"/>
            </w:tcMar>
            <w:vAlign w:val="bottom"/>
          </w:tcPr>
          <w:p w14:paraId="48EBD0EF" w14:textId="557D4C65"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160" w:type="dxa"/>
            <w:tcMar>
              <w:left w:w="60" w:type="dxa"/>
              <w:right w:w="60" w:type="dxa"/>
            </w:tcMar>
          </w:tcPr>
          <w:p w14:paraId="4646E245" w14:textId="1452222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Spring</w:t>
            </w:r>
          </w:p>
        </w:tc>
      </w:tr>
      <w:tr w:rsidR="176F58DA" w:rsidRPr="00DD2C0F" w14:paraId="4008C18D" w14:textId="77777777" w:rsidTr="0030632B">
        <w:trPr>
          <w:trHeight w:val="300"/>
        </w:trPr>
        <w:tc>
          <w:tcPr>
            <w:tcW w:w="2062" w:type="dxa"/>
            <w:tcMar>
              <w:left w:w="60" w:type="dxa"/>
              <w:right w:w="60" w:type="dxa"/>
            </w:tcMar>
            <w:vAlign w:val="bottom"/>
          </w:tcPr>
          <w:p w14:paraId="33416D8E" w14:textId="79C534B3"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404</w:t>
            </w:r>
          </w:p>
        </w:tc>
        <w:tc>
          <w:tcPr>
            <w:tcW w:w="4680" w:type="dxa"/>
            <w:tcMar>
              <w:left w:w="60" w:type="dxa"/>
              <w:right w:w="60" w:type="dxa"/>
            </w:tcMar>
            <w:vAlign w:val="bottom"/>
          </w:tcPr>
          <w:p w14:paraId="2957A0BA" w14:textId="70CF8813"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Deaf Studies: Deaf Culture, History and Social Justice</w:t>
            </w:r>
          </w:p>
        </w:tc>
        <w:tc>
          <w:tcPr>
            <w:tcW w:w="1440" w:type="dxa"/>
            <w:tcMar>
              <w:left w:w="60" w:type="dxa"/>
              <w:right w:w="60" w:type="dxa"/>
            </w:tcMar>
            <w:vAlign w:val="bottom"/>
          </w:tcPr>
          <w:p w14:paraId="38BFEA54" w14:textId="0C00C232"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160" w:type="dxa"/>
            <w:tcMar>
              <w:left w:w="60" w:type="dxa"/>
              <w:right w:w="60" w:type="dxa"/>
            </w:tcMar>
          </w:tcPr>
          <w:p w14:paraId="0C5E765E" w14:textId="1170754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w:t>
            </w:r>
          </w:p>
        </w:tc>
      </w:tr>
      <w:tr w:rsidR="176F58DA" w:rsidRPr="00DD2C0F" w14:paraId="77C9921A" w14:textId="77777777" w:rsidTr="0030632B">
        <w:trPr>
          <w:trHeight w:val="300"/>
        </w:trPr>
        <w:tc>
          <w:tcPr>
            <w:tcW w:w="2062" w:type="dxa"/>
            <w:tcMar>
              <w:left w:w="60" w:type="dxa"/>
              <w:right w:w="60" w:type="dxa"/>
            </w:tcMar>
            <w:vAlign w:val="bottom"/>
          </w:tcPr>
          <w:p w14:paraId="72923B85" w14:textId="362B3200"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308</w:t>
            </w:r>
          </w:p>
        </w:tc>
        <w:tc>
          <w:tcPr>
            <w:tcW w:w="4680" w:type="dxa"/>
            <w:tcMar>
              <w:left w:w="60" w:type="dxa"/>
              <w:right w:w="60" w:type="dxa"/>
            </w:tcMar>
            <w:vAlign w:val="bottom"/>
          </w:tcPr>
          <w:p w14:paraId="138A0FAC" w14:textId="56BC256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Conversations in A</w:t>
            </w:r>
            <w:r w:rsidR="00D5210E">
              <w:rPr>
                <w:rFonts w:ascii="Calibri" w:eastAsia="Calibri" w:hAnsi="Calibri" w:cs="Calibri"/>
                <w:sz w:val="20"/>
                <w:szCs w:val="20"/>
              </w:rPr>
              <w:t>merican Sign Language</w:t>
            </w:r>
          </w:p>
        </w:tc>
        <w:tc>
          <w:tcPr>
            <w:tcW w:w="1440" w:type="dxa"/>
            <w:tcMar>
              <w:left w:w="60" w:type="dxa"/>
              <w:right w:w="60" w:type="dxa"/>
            </w:tcMar>
            <w:vAlign w:val="bottom"/>
          </w:tcPr>
          <w:p w14:paraId="5DCC605E" w14:textId="4592477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1</w:t>
            </w:r>
          </w:p>
        </w:tc>
        <w:tc>
          <w:tcPr>
            <w:tcW w:w="2160" w:type="dxa"/>
            <w:tcMar>
              <w:left w:w="60" w:type="dxa"/>
              <w:right w:w="60" w:type="dxa"/>
            </w:tcMar>
          </w:tcPr>
          <w:p w14:paraId="7D2EF2F0" w14:textId="509E2B8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 xml:space="preserve">Fall </w:t>
            </w:r>
          </w:p>
        </w:tc>
      </w:tr>
    </w:tbl>
    <w:p w14:paraId="793A16CE" w14:textId="77777777" w:rsidR="00740DFA" w:rsidRDefault="00740DFA" w:rsidP="00C94784">
      <w:pPr>
        <w:spacing w:after="0" w:line="240" w:lineRule="auto"/>
        <w:textAlignment w:val="baseline"/>
        <w:rPr>
          <w:rFonts w:ascii="Calibri" w:eastAsia="Calibri" w:hAnsi="Calibri" w:cs="Calibri"/>
          <w:color w:val="365F91"/>
          <w:sz w:val="22"/>
          <w:szCs w:val="22"/>
        </w:rPr>
      </w:pPr>
    </w:p>
    <w:p w14:paraId="3ACA2F40" w14:textId="36A87FC2"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b/>
          <w:bCs/>
          <w:sz w:val="22"/>
          <w:szCs w:val="22"/>
          <w:lang w:eastAsia="zh-TW"/>
        </w:rPr>
        <w:t>ASL Placement Assessment</w:t>
      </w:r>
      <w:r>
        <w:rPr>
          <w:rFonts w:ascii="Calibri" w:eastAsia="Times New Roman" w:hAnsi="Calibri" w:cs="Calibri"/>
          <w:color w:val="000000"/>
          <w:sz w:val="22"/>
          <w:szCs w:val="22"/>
          <w:lang w:eastAsia="zh-TW"/>
        </w:rPr>
        <w:t>: T</w:t>
      </w:r>
      <w:r w:rsidRPr="00C94784">
        <w:rPr>
          <w:rFonts w:ascii="Calibri" w:eastAsia="Times New Roman" w:hAnsi="Calibri" w:cs="Calibri"/>
          <w:color w:val="000000"/>
          <w:sz w:val="22"/>
          <w:szCs w:val="22"/>
          <w:lang w:eastAsia="zh-TW"/>
        </w:rPr>
        <w:t>he purpose of the American Sign Language (ASL) placement assessment is to determine an appropriate ASL course level for students to enroll by assessing your ASL skills receptively (watching) and expressively (signing). </w:t>
      </w:r>
      <w:r w:rsidR="00572013" w:rsidRPr="00C94784">
        <w:rPr>
          <w:rFonts w:ascii="Calibri" w:eastAsia="Times New Roman" w:hAnsi="Calibri" w:cs="Calibri"/>
          <w:color w:val="000000"/>
          <w:sz w:val="22"/>
          <w:szCs w:val="22"/>
          <w:lang w:eastAsia="zh-TW"/>
        </w:rPr>
        <w:t>If you haven’t received ASL instruction in an educational setting, it is strongly recommended that you enroll in CDIS 205 (Beginning ASL – Level I). Students with little or no experience in ASL will automatically be placed in CDIS 205 and are not required to take an ASL placement assessment. </w:t>
      </w:r>
    </w:p>
    <w:p w14:paraId="798384B0" w14:textId="77777777"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color w:val="000000"/>
          <w:sz w:val="22"/>
          <w:szCs w:val="22"/>
          <w:lang w:eastAsia="zh-TW"/>
        </w:rPr>
        <w:t> </w:t>
      </w:r>
    </w:p>
    <w:p w14:paraId="45864275" w14:textId="77777777"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color w:val="000000"/>
          <w:sz w:val="22"/>
          <w:szCs w:val="22"/>
          <w:u w:val="single"/>
          <w:lang w:eastAsia="zh-TW"/>
        </w:rPr>
        <w:t>Who Should Complete an ASL Placement Assessment</w:t>
      </w:r>
      <w:r w:rsidRPr="00C94784">
        <w:rPr>
          <w:rFonts w:ascii="Calibri" w:eastAsia="Times New Roman" w:hAnsi="Calibri" w:cs="Calibri"/>
          <w:color w:val="000000"/>
          <w:sz w:val="22"/>
          <w:szCs w:val="22"/>
          <w:lang w:eastAsia="zh-TW"/>
        </w:rPr>
        <w:t> </w:t>
      </w:r>
    </w:p>
    <w:p w14:paraId="4AB05958" w14:textId="4E05D58C" w:rsidR="00C94784" w:rsidRPr="00C94784" w:rsidRDefault="00A15103" w:rsidP="001E2D84">
      <w:pPr>
        <w:numPr>
          <w:ilvl w:val="0"/>
          <w:numId w:val="99"/>
        </w:numPr>
        <w:spacing w:after="0" w:line="240" w:lineRule="auto"/>
        <w:ind w:firstLine="0"/>
        <w:textAlignment w:val="baseline"/>
        <w:rPr>
          <w:rFonts w:ascii="Calibri" w:eastAsia="Times New Roman" w:hAnsi="Calibri" w:cs="Calibri"/>
          <w:sz w:val="22"/>
          <w:szCs w:val="22"/>
          <w:lang w:eastAsia="zh-TW"/>
        </w:rPr>
      </w:pPr>
      <w:r>
        <w:rPr>
          <w:rFonts w:ascii="Calibri" w:eastAsia="Times New Roman" w:hAnsi="Calibri" w:cs="Calibri"/>
          <w:color w:val="000000"/>
          <w:sz w:val="22"/>
          <w:szCs w:val="22"/>
          <w:lang w:eastAsia="zh-TW"/>
        </w:rPr>
        <w:t xml:space="preserve">A student </w:t>
      </w:r>
      <w:r w:rsidR="00C94784" w:rsidRPr="00C94784">
        <w:rPr>
          <w:rFonts w:ascii="Calibri" w:eastAsia="Times New Roman" w:hAnsi="Calibri" w:cs="Calibri"/>
          <w:color w:val="000000"/>
          <w:sz w:val="22"/>
          <w:szCs w:val="22"/>
          <w:lang w:eastAsia="zh-TW"/>
        </w:rPr>
        <w:t>h</w:t>
      </w:r>
      <w:r>
        <w:rPr>
          <w:rFonts w:ascii="Calibri" w:eastAsia="Times New Roman" w:hAnsi="Calibri" w:cs="Calibri"/>
          <w:color w:val="000000"/>
          <w:sz w:val="22"/>
          <w:szCs w:val="22"/>
          <w:lang w:eastAsia="zh-TW"/>
        </w:rPr>
        <w:t>as</w:t>
      </w:r>
      <w:r w:rsidR="00C94784" w:rsidRPr="00C94784">
        <w:rPr>
          <w:rFonts w:ascii="Calibri" w:eastAsia="Times New Roman" w:hAnsi="Calibri" w:cs="Calibri"/>
          <w:color w:val="000000"/>
          <w:sz w:val="22"/>
          <w:szCs w:val="22"/>
          <w:lang w:eastAsia="zh-TW"/>
        </w:rPr>
        <w:t xml:space="preserve"> taken ASL courses in high school or from another university or college institution. </w:t>
      </w:r>
    </w:p>
    <w:p w14:paraId="6A6072D0" w14:textId="0D3F351C" w:rsidR="00C94784" w:rsidRPr="00C94784" w:rsidRDefault="6AB0EA42" w:rsidP="001E2D84">
      <w:pPr>
        <w:numPr>
          <w:ilvl w:val="0"/>
          <w:numId w:val="100"/>
        </w:numPr>
        <w:spacing w:after="0" w:line="240" w:lineRule="auto"/>
        <w:ind w:firstLine="0"/>
        <w:textAlignment w:val="baseline"/>
        <w:rPr>
          <w:rFonts w:ascii="Calibri" w:eastAsia="Times New Roman" w:hAnsi="Calibri" w:cs="Calibri"/>
          <w:sz w:val="22"/>
          <w:szCs w:val="22"/>
          <w:lang w:eastAsia="zh-TW"/>
        </w:rPr>
      </w:pPr>
      <w:r w:rsidRPr="192B3774">
        <w:rPr>
          <w:rFonts w:ascii="Calibri" w:eastAsia="Times New Roman" w:hAnsi="Calibri" w:cs="Calibri"/>
          <w:color w:val="000000" w:themeColor="text1"/>
          <w:sz w:val="22"/>
          <w:szCs w:val="22"/>
          <w:lang w:eastAsia="zh-TW"/>
        </w:rPr>
        <w:t>A student</w:t>
      </w:r>
      <w:r w:rsidR="6291CB01" w:rsidRPr="192B3774">
        <w:rPr>
          <w:rFonts w:ascii="Calibri" w:eastAsia="Times New Roman" w:hAnsi="Calibri" w:cs="Calibri"/>
          <w:color w:val="000000" w:themeColor="text1"/>
          <w:sz w:val="22"/>
          <w:szCs w:val="22"/>
          <w:lang w:eastAsia="zh-TW"/>
        </w:rPr>
        <w:t xml:space="preserve"> wish</w:t>
      </w:r>
      <w:r w:rsidRPr="192B3774">
        <w:rPr>
          <w:rFonts w:ascii="Calibri" w:eastAsia="Times New Roman" w:hAnsi="Calibri" w:cs="Calibri"/>
          <w:color w:val="000000" w:themeColor="text1"/>
          <w:sz w:val="22"/>
          <w:szCs w:val="22"/>
          <w:lang w:eastAsia="zh-TW"/>
        </w:rPr>
        <w:t>es</w:t>
      </w:r>
      <w:r w:rsidR="6291CB01" w:rsidRPr="192B3774">
        <w:rPr>
          <w:rFonts w:ascii="Calibri" w:eastAsia="Times New Roman" w:hAnsi="Calibri" w:cs="Calibri"/>
          <w:color w:val="000000" w:themeColor="text1"/>
          <w:sz w:val="22"/>
          <w:szCs w:val="22"/>
          <w:lang w:eastAsia="zh-TW"/>
        </w:rPr>
        <w:t xml:space="preserve"> to be exempt from CDIS 205 or be placed into CDIS 306 (Intermediate ASL – Level II)</w:t>
      </w:r>
      <w:r w:rsidRPr="192B3774">
        <w:rPr>
          <w:rFonts w:ascii="Calibri" w:eastAsia="Times New Roman" w:hAnsi="Calibri" w:cs="Calibri"/>
          <w:color w:val="000000" w:themeColor="text1"/>
          <w:sz w:val="22"/>
          <w:szCs w:val="22"/>
          <w:lang w:eastAsia="zh-TW"/>
        </w:rPr>
        <w:t xml:space="preserve">, </w:t>
      </w:r>
      <w:r w:rsidR="6291CB01" w:rsidRPr="192B3774">
        <w:rPr>
          <w:rFonts w:ascii="Calibri" w:eastAsia="Times New Roman" w:hAnsi="Calibri" w:cs="Calibri"/>
          <w:color w:val="000000" w:themeColor="text1"/>
          <w:sz w:val="22"/>
          <w:szCs w:val="22"/>
          <w:lang w:eastAsia="zh-TW"/>
        </w:rPr>
        <w:t xml:space="preserve">CDIS </w:t>
      </w:r>
      <w:r w:rsidR="01238A09" w:rsidRPr="192B3774">
        <w:rPr>
          <w:rFonts w:ascii="Calibri" w:eastAsia="Times New Roman" w:hAnsi="Calibri" w:cs="Calibri"/>
          <w:color w:val="000000" w:themeColor="text1"/>
          <w:sz w:val="22"/>
          <w:szCs w:val="22"/>
          <w:lang w:eastAsia="zh-TW"/>
        </w:rPr>
        <w:t xml:space="preserve">   </w:t>
      </w:r>
      <w:r w:rsidR="6291CB01" w:rsidRPr="192B3774">
        <w:rPr>
          <w:rFonts w:ascii="Calibri" w:eastAsia="Times New Roman" w:hAnsi="Calibri" w:cs="Calibri"/>
          <w:color w:val="000000" w:themeColor="text1"/>
          <w:sz w:val="22"/>
          <w:szCs w:val="22"/>
          <w:lang w:eastAsia="zh-TW"/>
        </w:rPr>
        <w:t xml:space="preserve">307 </w:t>
      </w:r>
      <w:r w:rsidRPr="192B3774">
        <w:rPr>
          <w:rFonts w:ascii="Calibri" w:eastAsia="Times New Roman" w:hAnsi="Calibri" w:cs="Calibri"/>
          <w:color w:val="000000" w:themeColor="text1"/>
          <w:sz w:val="22"/>
          <w:szCs w:val="22"/>
          <w:lang w:eastAsia="zh-TW"/>
        </w:rPr>
        <w:t xml:space="preserve">(Advanced </w:t>
      </w:r>
      <w:r w:rsidR="662DE6D7" w:rsidRPr="192B3774">
        <w:rPr>
          <w:rFonts w:ascii="Calibri" w:eastAsia="Times New Roman" w:hAnsi="Calibri" w:cs="Calibri"/>
          <w:color w:val="000000" w:themeColor="text1"/>
          <w:sz w:val="22"/>
          <w:szCs w:val="22"/>
          <w:lang w:eastAsia="zh-TW"/>
        </w:rPr>
        <w:t xml:space="preserve">I </w:t>
      </w:r>
      <w:r w:rsidRPr="192B3774">
        <w:rPr>
          <w:rFonts w:ascii="Calibri" w:eastAsia="Times New Roman" w:hAnsi="Calibri" w:cs="Calibri"/>
          <w:color w:val="000000" w:themeColor="text1"/>
          <w:sz w:val="22"/>
          <w:szCs w:val="22"/>
          <w:lang w:eastAsia="zh-TW"/>
        </w:rPr>
        <w:t>ASL</w:t>
      </w:r>
      <w:r w:rsidR="662DE6D7" w:rsidRPr="192B3774">
        <w:rPr>
          <w:rFonts w:ascii="Calibri" w:eastAsia="Times New Roman" w:hAnsi="Calibri" w:cs="Calibri"/>
          <w:color w:val="000000" w:themeColor="text1"/>
          <w:sz w:val="22"/>
          <w:szCs w:val="22"/>
          <w:lang w:eastAsia="zh-TW"/>
        </w:rPr>
        <w:t xml:space="preserve"> - </w:t>
      </w:r>
      <w:r w:rsidR="6291CB01" w:rsidRPr="192B3774">
        <w:rPr>
          <w:rFonts w:ascii="Calibri" w:eastAsia="Times New Roman" w:hAnsi="Calibri" w:cs="Calibri"/>
          <w:color w:val="000000" w:themeColor="text1"/>
          <w:sz w:val="22"/>
          <w:szCs w:val="22"/>
          <w:lang w:eastAsia="zh-TW"/>
        </w:rPr>
        <w:t>Level III</w:t>
      </w:r>
      <w:r w:rsidRPr="192B3774">
        <w:rPr>
          <w:rFonts w:ascii="Calibri" w:eastAsia="Times New Roman" w:hAnsi="Calibri" w:cs="Calibri"/>
          <w:color w:val="000000" w:themeColor="text1"/>
          <w:sz w:val="22"/>
          <w:szCs w:val="22"/>
          <w:lang w:eastAsia="zh-TW"/>
        </w:rPr>
        <w:t>)</w:t>
      </w:r>
      <w:r w:rsidR="6291CB01" w:rsidRPr="192B3774">
        <w:rPr>
          <w:rFonts w:ascii="Calibri" w:eastAsia="Times New Roman" w:hAnsi="Calibri" w:cs="Calibri"/>
          <w:color w:val="000000" w:themeColor="text1"/>
          <w:sz w:val="22"/>
          <w:szCs w:val="22"/>
          <w:lang w:eastAsia="zh-TW"/>
        </w:rPr>
        <w:t xml:space="preserve"> or CDIS 407 </w:t>
      </w:r>
      <w:r w:rsidRPr="192B3774">
        <w:rPr>
          <w:rFonts w:ascii="Calibri" w:eastAsia="Times New Roman" w:hAnsi="Calibri" w:cs="Calibri"/>
          <w:color w:val="000000" w:themeColor="text1"/>
          <w:sz w:val="22"/>
          <w:szCs w:val="22"/>
          <w:lang w:eastAsia="zh-TW"/>
        </w:rPr>
        <w:t xml:space="preserve">(Advanced </w:t>
      </w:r>
      <w:r w:rsidR="662DE6D7" w:rsidRPr="192B3774">
        <w:rPr>
          <w:rFonts w:ascii="Calibri" w:eastAsia="Times New Roman" w:hAnsi="Calibri" w:cs="Calibri"/>
          <w:color w:val="000000" w:themeColor="text1"/>
          <w:sz w:val="22"/>
          <w:szCs w:val="22"/>
          <w:lang w:eastAsia="zh-TW"/>
        </w:rPr>
        <w:t xml:space="preserve">II </w:t>
      </w:r>
      <w:r w:rsidRPr="192B3774">
        <w:rPr>
          <w:rFonts w:ascii="Calibri" w:eastAsia="Times New Roman" w:hAnsi="Calibri" w:cs="Calibri"/>
          <w:color w:val="000000" w:themeColor="text1"/>
          <w:sz w:val="22"/>
          <w:szCs w:val="22"/>
          <w:lang w:eastAsia="zh-TW"/>
        </w:rPr>
        <w:t xml:space="preserve">ASL - </w:t>
      </w:r>
      <w:r w:rsidR="6291CB01" w:rsidRPr="192B3774">
        <w:rPr>
          <w:rFonts w:ascii="Calibri" w:eastAsia="Times New Roman" w:hAnsi="Calibri" w:cs="Calibri"/>
          <w:color w:val="000000" w:themeColor="text1"/>
          <w:sz w:val="22"/>
          <w:szCs w:val="22"/>
          <w:lang w:eastAsia="zh-TW"/>
        </w:rPr>
        <w:t>Level IV).  </w:t>
      </w:r>
    </w:p>
    <w:p w14:paraId="52479E37" w14:textId="7564FFE3" w:rsidR="00C94784" w:rsidRPr="00C94784" w:rsidRDefault="00C94784" w:rsidP="001E2D84">
      <w:pPr>
        <w:numPr>
          <w:ilvl w:val="0"/>
          <w:numId w:val="101"/>
        </w:numPr>
        <w:spacing w:after="0" w:line="240" w:lineRule="auto"/>
        <w:ind w:firstLine="0"/>
        <w:textAlignment w:val="baseline"/>
        <w:rPr>
          <w:rFonts w:ascii="Calibri" w:eastAsia="Times New Roman" w:hAnsi="Calibri" w:cs="Calibri"/>
          <w:sz w:val="22"/>
          <w:szCs w:val="22"/>
          <w:lang w:eastAsia="zh-TW"/>
        </w:rPr>
      </w:pPr>
      <w:r w:rsidRPr="00C94784">
        <w:rPr>
          <w:rFonts w:ascii="Calibri" w:eastAsia="Times New Roman" w:hAnsi="Calibri" w:cs="Calibri"/>
          <w:color w:val="000000"/>
          <w:sz w:val="22"/>
          <w:szCs w:val="22"/>
          <w:lang w:eastAsia="zh-TW"/>
        </w:rPr>
        <w:t>You are a child of a Deaf Adult who uses ASL at home. </w:t>
      </w:r>
    </w:p>
    <w:p w14:paraId="10B54F86" w14:textId="77777777" w:rsidR="00A15103" w:rsidRPr="00A15103" w:rsidRDefault="00C94784" w:rsidP="00572013">
      <w:pPr>
        <w:spacing w:after="0" w:line="240" w:lineRule="auto"/>
        <w:textAlignment w:val="baseline"/>
        <w:rPr>
          <w:rFonts w:ascii="Calibri" w:eastAsia="Times New Roman" w:hAnsi="Calibri" w:cs="Calibri"/>
          <w:color w:val="000000"/>
          <w:sz w:val="22"/>
          <w:szCs w:val="22"/>
          <w:lang w:eastAsia="zh-TW"/>
        </w:rPr>
      </w:pPr>
      <w:r w:rsidRPr="00C94784">
        <w:rPr>
          <w:rFonts w:ascii="Calibri" w:eastAsia="Times New Roman" w:hAnsi="Calibri" w:cs="Calibri"/>
          <w:color w:val="000000"/>
          <w:sz w:val="22"/>
          <w:szCs w:val="22"/>
          <w:u w:val="single"/>
          <w:lang w:eastAsia="zh-TW"/>
        </w:rPr>
        <w:t>Steps:</w:t>
      </w:r>
      <w:r w:rsidRPr="00C94784">
        <w:rPr>
          <w:rFonts w:ascii="Calibri" w:eastAsia="Times New Roman" w:hAnsi="Calibri" w:cs="Calibri"/>
          <w:color w:val="000000"/>
          <w:sz w:val="22"/>
          <w:szCs w:val="22"/>
          <w:lang w:eastAsia="zh-TW"/>
        </w:rPr>
        <w:t> </w:t>
      </w:r>
    </w:p>
    <w:p w14:paraId="0E47243E" w14:textId="72A056D8" w:rsidR="00A15103" w:rsidRPr="00A15103" w:rsidRDefault="003D038E" w:rsidP="001E2D84">
      <w:pPr>
        <w:pStyle w:val="ListParagraph"/>
        <w:numPr>
          <w:ilvl w:val="0"/>
          <w:numId w:val="103"/>
        </w:numPr>
        <w:spacing w:after="0" w:line="240" w:lineRule="auto"/>
        <w:textAlignment w:val="baseline"/>
        <w:rPr>
          <w:rFonts w:ascii="Calibri" w:eastAsia="Times New Roman" w:hAnsi="Calibri" w:cs="Calibri"/>
          <w:sz w:val="22"/>
          <w:szCs w:val="22"/>
          <w:lang w:eastAsia="zh-TW"/>
        </w:rPr>
      </w:pPr>
      <w:r>
        <w:rPr>
          <w:rFonts w:ascii="Calibri" w:eastAsia="Times New Roman" w:hAnsi="Calibri" w:cs="Calibri"/>
          <w:color w:val="000000"/>
          <w:sz w:val="22"/>
          <w:szCs w:val="22"/>
          <w:lang w:eastAsia="zh-TW"/>
        </w:rPr>
        <w:t>The student c</w:t>
      </w:r>
      <w:r w:rsidR="00C94784" w:rsidRPr="00A15103">
        <w:rPr>
          <w:rFonts w:ascii="Calibri" w:eastAsia="Times New Roman" w:hAnsi="Calibri" w:cs="Calibri"/>
          <w:color w:val="000000"/>
          <w:sz w:val="22"/>
          <w:szCs w:val="22"/>
          <w:lang w:eastAsia="zh-TW"/>
        </w:rPr>
        <w:t>omplete</w:t>
      </w:r>
      <w:r>
        <w:rPr>
          <w:rFonts w:ascii="Calibri" w:eastAsia="Times New Roman" w:hAnsi="Calibri" w:cs="Calibri"/>
          <w:color w:val="000000"/>
          <w:sz w:val="22"/>
          <w:szCs w:val="22"/>
          <w:lang w:eastAsia="zh-TW"/>
        </w:rPr>
        <w:t>s</w:t>
      </w:r>
      <w:r w:rsidR="00C94784" w:rsidRPr="00A15103">
        <w:rPr>
          <w:rFonts w:ascii="Calibri" w:eastAsia="Times New Roman" w:hAnsi="Calibri" w:cs="Calibri"/>
          <w:color w:val="000000"/>
          <w:sz w:val="22"/>
          <w:szCs w:val="22"/>
          <w:lang w:eastAsia="zh-TW"/>
        </w:rPr>
        <w:t xml:space="preserve"> this </w:t>
      </w:r>
      <w:hyperlink r:id="rId32" w:tgtFrame="_blank" w:history="1">
        <w:r w:rsidR="00C94784" w:rsidRPr="00A15103">
          <w:rPr>
            <w:rFonts w:ascii="Calibri" w:eastAsia="Times New Roman" w:hAnsi="Calibri" w:cs="Calibri"/>
            <w:color w:val="000000"/>
            <w:sz w:val="22"/>
            <w:szCs w:val="22"/>
            <w:u w:val="single"/>
            <w:lang w:eastAsia="zh-TW"/>
          </w:rPr>
          <w:t>ASL Placement Assessment Form</w:t>
        </w:r>
      </w:hyperlink>
      <w:r w:rsidR="00C94784" w:rsidRPr="00A15103">
        <w:rPr>
          <w:rFonts w:ascii="Calibri" w:eastAsia="Times New Roman" w:hAnsi="Calibri" w:cs="Calibri"/>
          <w:color w:val="000000"/>
          <w:sz w:val="22"/>
          <w:szCs w:val="22"/>
          <w:lang w:eastAsia="zh-TW"/>
        </w:rPr>
        <w:t xml:space="preserve"> </w:t>
      </w:r>
    </w:p>
    <w:p w14:paraId="048B150A" w14:textId="552EE8EB" w:rsidR="00A15103" w:rsidRPr="00A15103" w:rsidRDefault="00C94784" w:rsidP="001E2D84">
      <w:pPr>
        <w:pStyle w:val="ListParagraph"/>
        <w:numPr>
          <w:ilvl w:val="0"/>
          <w:numId w:val="103"/>
        </w:numPr>
        <w:spacing w:after="0" w:line="240" w:lineRule="auto"/>
        <w:textAlignment w:val="baseline"/>
        <w:rPr>
          <w:rFonts w:ascii="Calibri" w:eastAsia="Times New Roman" w:hAnsi="Calibri" w:cs="Calibri"/>
          <w:sz w:val="22"/>
          <w:szCs w:val="22"/>
          <w:lang w:eastAsia="zh-TW"/>
        </w:rPr>
      </w:pPr>
      <w:r w:rsidRPr="00A15103">
        <w:rPr>
          <w:rFonts w:ascii="Calibri" w:eastAsia="Times New Roman" w:hAnsi="Calibri" w:cs="Calibri"/>
          <w:color w:val="000000"/>
          <w:sz w:val="22"/>
          <w:szCs w:val="22"/>
          <w:lang w:eastAsia="zh-TW"/>
        </w:rPr>
        <w:t>The ASL Coordinator will schedule a placement assessment wi</w:t>
      </w:r>
      <w:r w:rsidR="00A15103">
        <w:rPr>
          <w:rFonts w:ascii="Calibri" w:eastAsia="Times New Roman" w:hAnsi="Calibri" w:cs="Calibri"/>
          <w:color w:val="000000"/>
          <w:sz w:val="22"/>
          <w:szCs w:val="22"/>
          <w:lang w:eastAsia="zh-TW"/>
        </w:rPr>
        <w:t>th the student</w:t>
      </w:r>
      <w:r w:rsidRPr="00A15103">
        <w:rPr>
          <w:rFonts w:ascii="Calibri" w:eastAsia="Times New Roman" w:hAnsi="Calibri" w:cs="Calibri"/>
          <w:color w:val="000000"/>
          <w:sz w:val="22"/>
          <w:szCs w:val="22"/>
          <w:lang w:eastAsia="zh-TW"/>
        </w:rPr>
        <w:t>. </w:t>
      </w:r>
    </w:p>
    <w:p w14:paraId="7BDC60D4" w14:textId="2883325F" w:rsidR="00C94784" w:rsidRDefault="6291CB01" w:rsidP="001E2D84">
      <w:pPr>
        <w:pStyle w:val="ListParagraph"/>
        <w:numPr>
          <w:ilvl w:val="0"/>
          <w:numId w:val="103"/>
        </w:numPr>
        <w:spacing w:after="0" w:line="240" w:lineRule="auto"/>
        <w:textAlignment w:val="baseline"/>
        <w:rPr>
          <w:rFonts w:ascii="Calibri" w:eastAsia="Times New Roman" w:hAnsi="Calibri" w:cs="Calibri"/>
          <w:sz w:val="22"/>
          <w:szCs w:val="22"/>
          <w:lang w:eastAsia="zh-TW"/>
        </w:rPr>
      </w:pPr>
      <w:r w:rsidRPr="192B3774">
        <w:rPr>
          <w:rFonts w:ascii="Calibri" w:eastAsia="Times New Roman" w:hAnsi="Calibri" w:cs="Calibri"/>
          <w:color w:val="000000" w:themeColor="text1"/>
          <w:sz w:val="22"/>
          <w:szCs w:val="22"/>
          <w:lang w:eastAsia="zh-TW"/>
        </w:rPr>
        <w:t>The placement assessment is held in-person with the ASL Coordinator. </w:t>
      </w:r>
      <w:r w:rsidR="662DE6D7" w:rsidRPr="192B3774">
        <w:rPr>
          <w:rFonts w:ascii="Calibri" w:eastAsia="Times New Roman" w:hAnsi="Calibri" w:cs="Calibri"/>
          <w:sz w:val="22"/>
          <w:szCs w:val="22"/>
          <w:lang w:eastAsia="zh-TW"/>
        </w:rPr>
        <w:t>The assessment includes a discussion about the student’s previous and current ASL curriculum, a conversation Q &amp; A</w:t>
      </w:r>
      <w:r w:rsidR="17FCCC5F" w:rsidRPr="192B3774">
        <w:rPr>
          <w:rFonts w:ascii="Calibri" w:eastAsia="Times New Roman" w:hAnsi="Calibri" w:cs="Calibri"/>
          <w:sz w:val="22"/>
          <w:szCs w:val="22"/>
          <w:lang w:eastAsia="zh-TW"/>
        </w:rPr>
        <w:t>,</w:t>
      </w:r>
      <w:r w:rsidR="662DE6D7" w:rsidRPr="192B3774">
        <w:rPr>
          <w:rFonts w:ascii="Calibri" w:eastAsia="Times New Roman" w:hAnsi="Calibri" w:cs="Calibri"/>
          <w:sz w:val="22"/>
          <w:szCs w:val="22"/>
          <w:lang w:eastAsia="zh-TW"/>
        </w:rPr>
        <w:t xml:space="preserve"> and an in-person or video assessment from the ASL curriculum.</w:t>
      </w:r>
    </w:p>
    <w:p w14:paraId="04615AF9" w14:textId="7EFD2E7E" w:rsidR="00A15103" w:rsidRPr="00A15103" w:rsidRDefault="00A15103" w:rsidP="001E2D84">
      <w:pPr>
        <w:pStyle w:val="ListParagraph"/>
        <w:numPr>
          <w:ilvl w:val="0"/>
          <w:numId w:val="103"/>
        </w:numPr>
        <w:spacing w:after="0" w:line="240" w:lineRule="auto"/>
        <w:textAlignment w:val="baseline"/>
        <w:rPr>
          <w:rFonts w:ascii="Calibri" w:eastAsia="Times New Roman" w:hAnsi="Calibri" w:cs="Calibri"/>
          <w:sz w:val="22"/>
          <w:szCs w:val="22"/>
          <w:lang w:eastAsia="zh-TW"/>
        </w:rPr>
      </w:pPr>
      <w:r>
        <w:rPr>
          <w:rFonts w:ascii="Calibri" w:eastAsia="Times New Roman" w:hAnsi="Calibri" w:cs="Calibri"/>
          <w:sz w:val="22"/>
          <w:szCs w:val="22"/>
          <w:lang w:eastAsia="zh-TW"/>
        </w:rPr>
        <w:t>An appropriate ASL course will be identified</w:t>
      </w:r>
      <w:r w:rsidR="003D038E">
        <w:rPr>
          <w:rFonts w:ascii="Calibri" w:eastAsia="Times New Roman" w:hAnsi="Calibri" w:cs="Calibri"/>
          <w:sz w:val="22"/>
          <w:szCs w:val="22"/>
          <w:lang w:eastAsia="zh-TW"/>
        </w:rPr>
        <w:t xml:space="preserve"> for the student</w:t>
      </w:r>
      <w:r w:rsidR="00E2441D">
        <w:rPr>
          <w:rFonts w:ascii="Calibri" w:eastAsia="Times New Roman" w:hAnsi="Calibri" w:cs="Calibri" w:hint="eastAsia"/>
          <w:sz w:val="22"/>
          <w:szCs w:val="22"/>
          <w:lang w:eastAsia="zh-TW"/>
        </w:rPr>
        <w:t>.</w:t>
      </w:r>
    </w:p>
    <w:p w14:paraId="4FC7ADE6" w14:textId="1027CFC8" w:rsidR="003D038E" w:rsidRPr="00C94784" w:rsidRDefault="00C94784" w:rsidP="00C94784">
      <w:pPr>
        <w:spacing w:after="0" w:line="240" w:lineRule="auto"/>
        <w:textAlignment w:val="baseline"/>
        <w:rPr>
          <w:rFonts w:ascii="Calibri" w:eastAsia="Times New Roman" w:hAnsi="Calibri" w:cs="Calibri"/>
          <w:color w:val="212121"/>
          <w:sz w:val="22"/>
          <w:szCs w:val="22"/>
          <w:lang w:eastAsia="zh-TW"/>
        </w:rPr>
      </w:pPr>
      <w:r w:rsidRPr="00C94784">
        <w:rPr>
          <w:rFonts w:ascii="Calibri" w:eastAsia="Times New Roman" w:hAnsi="Calibri" w:cs="Calibri"/>
          <w:color w:val="212121"/>
          <w:sz w:val="22"/>
          <w:szCs w:val="22"/>
          <w:lang w:eastAsia="zh-TW"/>
        </w:rPr>
        <w:t> </w:t>
      </w:r>
    </w:p>
    <w:p w14:paraId="0BBAE73A" w14:textId="022F6BD4"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b/>
          <w:bCs/>
          <w:sz w:val="22"/>
          <w:szCs w:val="22"/>
          <w:lang w:eastAsia="zh-TW"/>
        </w:rPr>
        <w:t>Credit for Prior Learning</w:t>
      </w:r>
      <w:r w:rsidR="00572013">
        <w:rPr>
          <w:rFonts w:ascii="Calibri" w:eastAsia="Times New Roman" w:hAnsi="Calibri" w:cs="Calibri"/>
          <w:b/>
          <w:bCs/>
          <w:sz w:val="22"/>
          <w:szCs w:val="22"/>
          <w:lang w:eastAsia="zh-TW"/>
        </w:rPr>
        <w:t xml:space="preserve">: </w:t>
      </w:r>
      <w:r w:rsidRPr="00C94784">
        <w:rPr>
          <w:rFonts w:ascii="Calibri" w:eastAsia="Times New Roman" w:hAnsi="Calibri" w:cs="Calibri"/>
          <w:color w:val="000000"/>
          <w:sz w:val="22"/>
          <w:szCs w:val="22"/>
          <w:shd w:val="clear" w:color="auto" w:fill="FFFFFF"/>
          <w:lang w:eastAsia="zh-TW"/>
        </w:rPr>
        <w:t>Academic credit awarded for demonstrated college and university-level learning gained through learning experiences outside of the college or university classroom, assessed by academically sound and rigorous processes. </w:t>
      </w:r>
      <w:r w:rsidRPr="00C94784">
        <w:rPr>
          <w:rFonts w:ascii="Calibri" w:eastAsia="Times New Roman" w:hAnsi="Calibri" w:cs="Calibri"/>
          <w:color w:val="000000"/>
          <w:sz w:val="22"/>
          <w:szCs w:val="22"/>
          <w:lang w:eastAsia="zh-TW"/>
        </w:rPr>
        <w:t> </w:t>
      </w:r>
    </w:p>
    <w:p w14:paraId="1C454B81" w14:textId="77777777"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color w:val="000000"/>
          <w:sz w:val="22"/>
          <w:szCs w:val="22"/>
          <w:lang w:eastAsia="zh-TW"/>
        </w:rPr>
        <w:t> </w:t>
      </w:r>
    </w:p>
    <w:p w14:paraId="069407B4" w14:textId="4CE3C59C"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color w:val="000000"/>
          <w:sz w:val="22"/>
          <w:szCs w:val="22"/>
          <w:u w:val="single"/>
          <w:shd w:val="clear" w:color="auto" w:fill="FFFFFF"/>
          <w:lang w:eastAsia="zh-TW"/>
        </w:rPr>
        <w:lastRenderedPageBreak/>
        <w:t>Who Should Complete Credit for Prior Learning</w:t>
      </w:r>
      <w:r w:rsidRPr="00C94784">
        <w:rPr>
          <w:rFonts w:ascii="Calibri" w:eastAsia="Times New Roman" w:hAnsi="Calibri" w:cs="Calibri"/>
          <w:color w:val="000000"/>
          <w:sz w:val="22"/>
          <w:szCs w:val="22"/>
          <w:shd w:val="clear" w:color="auto" w:fill="FFFFFF"/>
          <w:lang w:eastAsia="zh-TW"/>
        </w:rPr>
        <w:t xml:space="preserve">: </w:t>
      </w:r>
      <w:r w:rsidRPr="00C94784">
        <w:rPr>
          <w:rFonts w:ascii="Calibri" w:eastAsia="Times New Roman" w:hAnsi="Calibri" w:cs="Calibri"/>
          <w:sz w:val="22"/>
          <w:szCs w:val="22"/>
          <w:lang w:eastAsia="zh-TW"/>
        </w:rPr>
        <w:t>Students who desire to be in a more advanced ASL course AND need to earn credit for a current or previous course. It is a common procedure after the ASL Placement Assessment Process is complete. </w:t>
      </w:r>
    </w:p>
    <w:p w14:paraId="619D349F" w14:textId="77777777" w:rsidR="00572013" w:rsidRDefault="00C94784" w:rsidP="00572013">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sz w:val="22"/>
          <w:szCs w:val="22"/>
          <w:u w:val="single"/>
          <w:lang w:eastAsia="zh-TW"/>
        </w:rPr>
        <w:t>Steps:</w:t>
      </w:r>
      <w:r w:rsidRPr="00C94784">
        <w:rPr>
          <w:rFonts w:ascii="Calibri" w:eastAsia="Times New Roman" w:hAnsi="Calibri" w:cs="Calibri"/>
          <w:sz w:val="22"/>
          <w:szCs w:val="22"/>
          <w:lang w:eastAsia="zh-TW"/>
        </w:rPr>
        <w:t> </w:t>
      </w:r>
    </w:p>
    <w:p w14:paraId="0C4AABA6" w14:textId="2F4BCCF4" w:rsidR="00572013" w:rsidRPr="00572013" w:rsidRDefault="6291CB01" w:rsidP="001E2D84">
      <w:pPr>
        <w:pStyle w:val="ListParagraph"/>
        <w:numPr>
          <w:ilvl w:val="0"/>
          <w:numId w:val="102"/>
        </w:numPr>
        <w:spacing w:after="0" w:line="240" w:lineRule="auto"/>
        <w:textAlignment w:val="baseline"/>
        <w:rPr>
          <w:rFonts w:ascii="Calibri" w:eastAsia="Times New Roman" w:hAnsi="Calibri" w:cs="Calibri"/>
          <w:sz w:val="22"/>
          <w:szCs w:val="22"/>
          <w:lang w:eastAsia="zh-TW"/>
        </w:rPr>
      </w:pPr>
      <w:r w:rsidRPr="192B3774">
        <w:rPr>
          <w:rFonts w:ascii="Calibri" w:eastAsia="Times New Roman" w:hAnsi="Calibri" w:cs="Calibri"/>
          <w:sz w:val="22"/>
          <w:szCs w:val="22"/>
          <w:lang w:eastAsia="zh-TW"/>
        </w:rPr>
        <w:t>Students make a request with ASL Coordinator. Credit will be awarded based on a method of prior learning demonstrated by the student. </w:t>
      </w:r>
    </w:p>
    <w:p w14:paraId="47874CBE" w14:textId="7D6E51F2" w:rsidR="00C94784" w:rsidRPr="00572013" w:rsidRDefault="00C94784" w:rsidP="001E2D84">
      <w:pPr>
        <w:pStyle w:val="ListParagraph"/>
        <w:numPr>
          <w:ilvl w:val="0"/>
          <w:numId w:val="102"/>
        </w:numPr>
        <w:spacing w:after="0" w:line="240" w:lineRule="auto"/>
        <w:textAlignment w:val="baseline"/>
        <w:rPr>
          <w:rFonts w:ascii="Calibri" w:eastAsia="Times New Roman" w:hAnsi="Calibri" w:cs="Calibri"/>
          <w:sz w:val="22"/>
          <w:szCs w:val="22"/>
          <w:lang w:eastAsia="zh-TW"/>
        </w:rPr>
      </w:pPr>
      <w:r w:rsidRPr="00572013">
        <w:rPr>
          <w:rFonts w:ascii="Calibri" w:eastAsia="Times New Roman" w:hAnsi="Calibri" w:cs="Calibri"/>
          <w:sz w:val="22"/>
          <w:szCs w:val="22"/>
          <w:lang w:eastAsia="zh-TW"/>
        </w:rPr>
        <w:t>Exam will be considered final exam of intended course. The student is required to receive a B or a higher grade in order to earn credit for the previous course. Students need to pay for the exam ($50/credit. For example, a 3-credit course = $150) </w:t>
      </w:r>
    </w:p>
    <w:p w14:paraId="6726DBFC" w14:textId="6CFB00BD" w:rsidR="00E2441D" w:rsidRPr="00EA4CD2" w:rsidRDefault="00C94784" w:rsidP="001E2D84">
      <w:pPr>
        <w:pStyle w:val="ListParagraph"/>
        <w:numPr>
          <w:ilvl w:val="0"/>
          <w:numId w:val="102"/>
        </w:numPr>
        <w:spacing w:after="0" w:line="240" w:lineRule="auto"/>
        <w:textAlignment w:val="baseline"/>
        <w:rPr>
          <w:rFonts w:ascii="Calibri" w:eastAsia="Calibri" w:hAnsi="Calibri" w:cs="Calibri"/>
          <w:color w:val="365F91"/>
          <w:sz w:val="22"/>
          <w:szCs w:val="22"/>
          <w:lang w:eastAsia="zh-TW"/>
        </w:rPr>
      </w:pPr>
      <w:r w:rsidRPr="00EA4CD2">
        <w:rPr>
          <w:rFonts w:ascii="Calibri" w:eastAsia="Times New Roman" w:hAnsi="Calibri" w:cs="Calibri"/>
          <w:sz w:val="22"/>
          <w:szCs w:val="22"/>
          <w:lang w:eastAsia="zh-TW"/>
        </w:rPr>
        <w:t xml:space="preserve">ASL Coordinator/ASL </w:t>
      </w:r>
      <w:r w:rsidR="00C7468C" w:rsidRPr="00EA4CD2">
        <w:rPr>
          <w:rFonts w:ascii="Calibri" w:eastAsia="Times New Roman" w:hAnsi="Calibri" w:cs="Calibri"/>
          <w:sz w:val="22"/>
          <w:szCs w:val="22"/>
          <w:lang w:eastAsia="zh-TW"/>
        </w:rPr>
        <w:t>instructor</w:t>
      </w:r>
      <w:r w:rsidR="00E2441D" w:rsidRPr="00EA4CD2">
        <w:rPr>
          <w:rFonts w:ascii="Calibri" w:eastAsia="Times New Roman" w:hAnsi="Calibri" w:cs="Calibri" w:hint="eastAsia"/>
          <w:sz w:val="22"/>
          <w:szCs w:val="22"/>
          <w:lang w:eastAsia="zh-TW"/>
        </w:rPr>
        <w:t xml:space="preserve"> </w:t>
      </w:r>
      <w:r w:rsidRPr="00EA4CD2">
        <w:rPr>
          <w:rFonts w:ascii="Calibri" w:eastAsia="Times New Roman" w:hAnsi="Calibri" w:cs="Calibri"/>
          <w:sz w:val="22"/>
          <w:szCs w:val="22"/>
          <w:lang w:eastAsia="zh-TW"/>
        </w:rPr>
        <w:t>will assist the student to complete a</w:t>
      </w:r>
      <w:r w:rsidR="00EA4CD2" w:rsidRPr="00EA4CD2">
        <w:rPr>
          <w:rFonts w:ascii="Calibri" w:eastAsia="Times New Roman" w:hAnsi="Calibri" w:cs="Calibri"/>
          <w:sz w:val="22"/>
          <w:szCs w:val="22"/>
          <w:lang w:eastAsia="zh-TW"/>
        </w:rPr>
        <w:t xml:space="preserve"> Credit for Prior Learning Form. </w:t>
      </w:r>
      <w:r w:rsidRPr="00EA4CD2">
        <w:rPr>
          <w:rFonts w:ascii="Calibri" w:eastAsia="Times New Roman" w:hAnsi="Calibri" w:cs="Calibri"/>
          <w:sz w:val="22"/>
          <w:szCs w:val="22"/>
          <w:lang w:eastAsia="zh-TW"/>
        </w:rPr>
        <w:t xml:space="preserve"> </w:t>
      </w:r>
    </w:p>
    <w:p w14:paraId="2FD760FA" w14:textId="77777777" w:rsidR="00E346CA" w:rsidRDefault="00E346CA" w:rsidP="00DD2C0F">
      <w:pPr>
        <w:pStyle w:val="Heading1"/>
        <w:spacing w:before="0"/>
        <w:jc w:val="center"/>
        <w:rPr>
          <w:rFonts w:ascii="Calibri" w:eastAsia="Calibri" w:hAnsi="Calibri" w:cs="Calibri"/>
          <w:b/>
          <w:bCs/>
          <w:color w:val="074F6A" w:themeColor="accent4" w:themeShade="80"/>
        </w:rPr>
      </w:pPr>
      <w:bookmarkStart w:id="20" w:name="_Post_Baccalaureate_Certificate"/>
      <w:bookmarkEnd w:id="20"/>
    </w:p>
    <w:p w14:paraId="3A15E492" w14:textId="7B6D6C0E" w:rsidR="008D6EE4" w:rsidRPr="00EA4CD2" w:rsidRDefault="27592F39" w:rsidP="00DD2C0F">
      <w:pPr>
        <w:pStyle w:val="Heading1"/>
        <w:spacing w:before="0"/>
        <w:jc w:val="center"/>
        <w:rPr>
          <w:rFonts w:ascii="Calibri" w:eastAsia="Calibri" w:hAnsi="Calibri" w:cs="Calibri"/>
          <w:b/>
          <w:bCs/>
          <w:color w:val="074F6A" w:themeColor="accent4" w:themeShade="80"/>
        </w:rPr>
      </w:pPr>
      <w:r w:rsidRPr="00EA4CD2">
        <w:rPr>
          <w:rFonts w:ascii="Calibri" w:eastAsia="Calibri" w:hAnsi="Calibri" w:cs="Calibri"/>
          <w:b/>
          <w:bCs/>
          <w:color w:val="074F6A" w:themeColor="accent4" w:themeShade="80"/>
        </w:rPr>
        <w:t xml:space="preserve">Post Baccalaureate Certificate </w:t>
      </w:r>
    </w:p>
    <w:p w14:paraId="580BB84D" w14:textId="73B67791" w:rsidR="27592F39" w:rsidRPr="00EA4CD2" w:rsidRDefault="27592F39" w:rsidP="00DD2C0F">
      <w:pPr>
        <w:pStyle w:val="Heading1"/>
        <w:spacing w:before="0"/>
        <w:jc w:val="center"/>
        <w:rPr>
          <w:rFonts w:ascii="Calibri" w:eastAsia="Calibri" w:hAnsi="Calibri" w:cs="Calibri"/>
          <w:b/>
          <w:bCs/>
          <w:color w:val="074F6A" w:themeColor="accent4" w:themeShade="80"/>
        </w:rPr>
      </w:pPr>
      <w:r w:rsidRPr="00EA4CD2">
        <w:rPr>
          <w:rFonts w:ascii="Calibri" w:eastAsia="Calibri" w:hAnsi="Calibri" w:cs="Calibri"/>
          <w:b/>
          <w:bCs/>
          <w:color w:val="074F6A" w:themeColor="accent4" w:themeShade="80"/>
        </w:rPr>
        <w:t>in Communication Sciences and Disorders</w:t>
      </w:r>
    </w:p>
    <w:p w14:paraId="311A29F7" w14:textId="01776A45" w:rsidR="176F58DA" w:rsidRPr="00DD2C0F" w:rsidRDefault="176F58DA" w:rsidP="176F58DA">
      <w:pPr>
        <w:spacing w:after="0"/>
        <w:jc w:val="center"/>
        <w:rPr>
          <w:rFonts w:ascii="Calibri" w:eastAsia="Calibri" w:hAnsi="Calibri" w:cs="Calibri"/>
          <w:color w:val="000000" w:themeColor="text1"/>
          <w:sz w:val="22"/>
          <w:szCs w:val="22"/>
        </w:rPr>
      </w:pPr>
    </w:p>
    <w:p w14:paraId="7311907A" w14:textId="446F45EF" w:rsidR="27592F39" w:rsidRPr="00DD2C0F" w:rsidRDefault="27592F39"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post-baccalaureate program in Communication Sciences &amp; Disorders is a series of courses that are required prior to applying for graduate school in speech-language pathology or audiology (if admitted). These courses consist of foundational knowledge in the field of speech-language pathology and audiology.  </w:t>
      </w:r>
    </w:p>
    <w:p w14:paraId="4449F1B2" w14:textId="78803F93" w:rsidR="27592F39" w:rsidRPr="00DD2C0F" w:rsidRDefault="27592F39"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Students can enroll in the Certificate Completion program through the major button. There are no requirements for enrolling in the post-baccalaureate certificate program in Communication Sciences &amp; Disorders. Please be advised that most graduate programs (Master’s degree programs in speech-language pathology and Doctor of Audiology programs</w:t>
      </w:r>
      <w:r w:rsidR="00971F9E">
        <w:rPr>
          <w:rFonts w:ascii="Calibri" w:eastAsia="Calibri" w:hAnsi="Calibri" w:cs="Calibri"/>
          <w:color w:val="000000" w:themeColor="text1"/>
          <w:sz w:val="20"/>
          <w:szCs w:val="20"/>
        </w:rPr>
        <w:t>)</w:t>
      </w:r>
      <w:r w:rsidRPr="00DD2C0F">
        <w:rPr>
          <w:rFonts w:ascii="Calibri" w:eastAsia="Calibri" w:hAnsi="Calibri" w:cs="Calibri"/>
          <w:color w:val="000000" w:themeColor="text1"/>
          <w:sz w:val="20"/>
          <w:szCs w:val="20"/>
        </w:rPr>
        <w:t xml:space="preserve"> require an undergraduate grade point average above 3.0. </w:t>
      </w:r>
    </w:p>
    <w:p w14:paraId="74C81B48" w14:textId="71C5FFF7" w:rsidR="27592F39" w:rsidRPr="00DD2C0F" w:rsidRDefault="27592F39"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 Communication Sciences &amp; Disorders post-baccalaureate advis</w:t>
      </w:r>
      <w:r w:rsidR="00971F9E">
        <w:rPr>
          <w:rFonts w:ascii="Calibri" w:eastAsia="Calibri" w:hAnsi="Calibri" w:cs="Calibri"/>
          <w:color w:val="000000" w:themeColor="text1"/>
          <w:sz w:val="20"/>
          <w:szCs w:val="20"/>
        </w:rPr>
        <w:t>o</w:t>
      </w:r>
      <w:r w:rsidRPr="00DD2C0F">
        <w:rPr>
          <w:rFonts w:ascii="Calibri" w:eastAsia="Calibri" w:hAnsi="Calibri" w:cs="Calibri"/>
          <w:color w:val="000000" w:themeColor="text1"/>
          <w:sz w:val="20"/>
          <w:szCs w:val="20"/>
        </w:rPr>
        <w:t xml:space="preserve">r will be assigned to help you determine the appropriateness of this certificate for your future goals. Contact either the graduate coordinator or administrative assistant to be assigned an advisor or for more information. </w:t>
      </w:r>
    </w:p>
    <w:p w14:paraId="284D86CE" w14:textId="39F6C9A0" w:rsidR="27592F39" w:rsidRDefault="794C8FB4" w:rsidP="176F58DA">
      <w:pPr>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 xml:space="preserve">Successful completion of the certificate: A 3.0 grade point average across the series of courses is required </w:t>
      </w:r>
      <w:r w:rsidR="3B55C45A" w:rsidRPr="192B3774">
        <w:rPr>
          <w:rFonts w:ascii="Calibri" w:eastAsia="Calibri" w:hAnsi="Calibri" w:cs="Calibri"/>
          <w:color w:val="000000" w:themeColor="text1"/>
          <w:sz w:val="20"/>
          <w:szCs w:val="20"/>
        </w:rPr>
        <w:t>to</w:t>
      </w:r>
      <w:r w:rsidRPr="192B3774">
        <w:rPr>
          <w:rFonts w:ascii="Calibri" w:eastAsia="Calibri" w:hAnsi="Calibri" w:cs="Calibri"/>
          <w:color w:val="000000" w:themeColor="text1"/>
          <w:sz w:val="20"/>
          <w:szCs w:val="20"/>
        </w:rPr>
        <w:t xml:space="preserve"> earn the certificate of Post-Baccalaureate in Communication Sciences and Disorders.  </w:t>
      </w:r>
    </w:p>
    <w:p w14:paraId="76902795" w14:textId="77777777" w:rsidR="00CE6E0E" w:rsidRDefault="00CE6E0E" w:rsidP="176F58DA">
      <w:pPr>
        <w:rPr>
          <w:rFonts w:ascii="Calibri" w:eastAsia="Calibri" w:hAnsi="Calibri" w:cs="Calibri"/>
          <w:color w:val="000000" w:themeColor="text1"/>
          <w:sz w:val="20"/>
          <w:szCs w:val="20"/>
        </w:rPr>
      </w:pPr>
    </w:p>
    <w:p w14:paraId="4EBA7B95" w14:textId="77777777" w:rsidR="00CE6E0E" w:rsidRDefault="00CE6E0E" w:rsidP="176F58DA">
      <w:pPr>
        <w:rPr>
          <w:rFonts w:ascii="Calibri" w:eastAsia="Calibri" w:hAnsi="Calibri" w:cs="Calibri"/>
          <w:color w:val="000000" w:themeColor="text1"/>
          <w:sz w:val="20"/>
          <w:szCs w:val="20"/>
        </w:rPr>
      </w:pPr>
    </w:p>
    <w:p w14:paraId="714E4E5C" w14:textId="77777777" w:rsidR="00CE6E0E" w:rsidRDefault="00CE6E0E" w:rsidP="176F58DA">
      <w:pPr>
        <w:rPr>
          <w:rFonts w:ascii="Calibri" w:eastAsia="Calibri" w:hAnsi="Calibri" w:cs="Calibri"/>
          <w:color w:val="000000" w:themeColor="text1"/>
          <w:sz w:val="20"/>
          <w:szCs w:val="20"/>
        </w:rPr>
      </w:pPr>
    </w:p>
    <w:p w14:paraId="62B6521A" w14:textId="77777777" w:rsidR="00CE6E0E" w:rsidRDefault="00CE6E0E" w:rsidP="176F58DA">
      <w:pPr>
        <w:rPr>
          <w:rFonts w:ascii="Calibri" w:eastAsia="Calibri" w:hAnsi="Calibri" w:cs="Calibri"/>
          <w:color w:val="000000" w:themeColor="text1"/>
          <w:sz w:val="20"/>
          <w:szCs w:val="20"/>
        </w:rPr>
      </w:pPr>
    </w:p>
    <w:p w14:paraId="3806525F" w14:textId="77777777" w:rsidR="00CE6E0E" w:rsidRDefault="00CE6E0E" w:rsidP="176F58DA">
      <w:pPr>
        <w:rPr>
          <w:rFonts w:ascii="Calibri" w:eastAsia="Calibri" w:hAnsi="Calibri" w:cs="Calibri"/>
          <w:color w:val="000000" w:themeColor="text1"/>
          <w:sz w:val="20"/>
          <w:szCs w:val="20"/>
        </w:rPr>
      </w:pPr>
    </w:p>
    <w:p w14:paraId="4CF262AC" w14:textId="77777777" w:rsidR="00CE6E0E" w:rsidRDefault="00CE6E0E" w:rsidP="176F58DA">
      <w:pPr>
        <w:rPr>
          <w:rFonts w:ascii="Calibri" w:eastAsia="Calibri" w:hAnsi="Calibri" w:cs="Calibri"/>
          <w:color w:val="000000" w:themeColor="text1"/>
          <w:sz w:val="20"/>
          <w:szCs w:val="20"/>
        </w:rPr>
      </w:pPr>
    </w:p>
    <w:p w14:paraId="2DB2BD86" w14:textId="77777777" w:rsidR="00CE6E0E" w:rsidRDefault="00CE6E0E" w:rsidP="176F58DA">
      <w:pPr>
        <w:rPr>
          <w:rFonts w:ascii="Calibri" w:eastAsia="Calibri" w:hAnsi="Calibri" w:cs="Calibri"/>
          <w:color w:val="000000" w:themeColor="text1"/>
          <w:sz w:val="20"/>
          <w:szCs w:val="20"/>
        </w:rPr>
      </w:pPr>
    </w:p>
    <w:p w14:paraId="338CB804" w14:textId="77777777" w:rsidR="00CE6E0E" w:rsidRDefault="00CE6E0E" w:rsidP="176F58DA">
      <w:pPr>
        <w:rPr>
          <w:rFonts w:ascii="Calibri" w:eastAsia="Calibri" w:hAnsi="Calibri" w:cs="Calibri"/>
          <w:color w:val="000000" w:themeColor="text1"/>
          <w:sz w:val="20"/>
          <w:szCs w:val="20"/>
        </w:rPr>
      </w:pPr>
    </w:p>
    <w:p w14:paraId="109B4DDD" w14:textId="77777777" w:rsidR="00CE6E0E" w:rsidRPr="00DD2C0F" w:rsidRDefault="00CE6E0E" w:rsidP="176F58DA">
      <w:pPr>
        <w:rPr>
          <w:rFonts w:ascii="Calibri" w:eastAsia="Calibri" w:hAnsi="Calibri" w:cs="Calibri"/>
          <w:color w:val="000000" w:themeColor="text1"/>
          <w:sz w:val="20"/>
          <w:szCs w:val="20"/>
        </w:rPr>
      </w:pPr>
    </w:p>
    <w:p w14:paraId="122F5C77" w14:textId="77777777" w:rsidR="00A95CA8" w:rsidRPr="00DD2C0F" w:rsidRDefault="00A95CA8" w:rsidP="00A95CA8">
      <w:pPr>
        <w:pStyle w:val="BodyText"/>
        <w:spacing w:before="199"/>
        <w:rPr>
          <w:rFonts w:ascii="Calibri" w:hAnsi="Calibri" w:cs="Calibri"/>
          <w:b/>
        </w:rPr>
      </w:pPr>
    </w:p>
    <w:tbl>
      <w:tblPr>
        <w:tblW w:w="0" w:type="auto"/>
        <w:tblInd w:w="113"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ayout w:type="fixed"/>
        <w:tblCellMar>
          <w:left w:w="0" w:type="dxa"/>
          <w:right w:w="0" w:type="dxa"/>
        </w:tblCellMar>
        <w:tblLook w:val="01E0" w:firstRow="1" w:lastRow="1" w:firstColumn="1" w:lastColumn="1" w:noHBand="0" w:noVBand="0"/>
      </w:tblPr>
      <w:tblGrid>
        <w:gridCol w:w="886"/>
        <w:gridCol w:w="1141"/>
        <w:gridCol w:w="346"/>
        <w:gridCol w:w="3737"/>
        <w:gridCol w:w="1014"/>
        <w:gridCol w:w="1153"/>
        <w:gridCol w:w="1046"/>
        <w:gridCol w:w="809"/>
      </w:tblGrid>
      <w:tr w:rsidR="00A95CA8" w:rsidRPr="00DD2C0F" w14:paraId="6E1BC57A" w14:textId="77777777">
        <w:trPr>
          <w:trHeight w:val="740"/>
        </w:trPr>
        <w:tc>
          <w:tcPr>
            <w:tcW w:w="886" w:type="dxa"/>
            <w:vMerge w:val="restart"/>
            <w:tcBorders>
              <w:top w:val="nil"/>
              <w:left w:val="nil"/>
              <w:bottom w:val="nil"/>
            </w:tcBorders>
          </w:tcPr>
          <w:p w14:paraId="3DFB0005" w14:textId="77777777" w:rsidR="00A95CA8" w:rsidRPr="00DD2C0F" w:rsidRDefault="00A95CA8">
            <w:pPr>
              <w:pStyle w:val="TableParagraph"/>
              <w:rPr>
                <w:rFonts w:ascii="Calibri" w:hAnsi="Calibri" w:cs="Calibri"/>
                <w:sz w:val="16"/>
              </w:rPr>
            </w:pPr>
          </w:p>
        </w:tc>
        <w:tc>
          <w:tcPr>
            <w:tcW w:w="9246" w:type="dxa"/>
            <w:gridSpan w:val="7"/>
          </w:tcPr>
          <w:p w14:paraId="613CA1E5" w14:textId="77777777" w:rsidR="00A95CA8" w:rsidRPr="00DD2C0F" w:rsidRDefault="00A95CA8">
            <w:pPr>
              <w:pStyle w:val="TableParagraph"/>
              <w:spacing w:before="49" w:line="254" w:lineRule="auto"/>
              <w:ind w:left="47"/>
              <w:rPr>
                <w:rFonts w:ascii="Calibri" w:hAnsi="Calibri" w:cs="Calibri"/>
                <w:sz w:val="18"/>
              </w:rPr>
            </w:pPr>
            <w:r w:rsidRPr="00DD2C0F">
              <w:rPr>
                <w:rFonts w:ascii="Calibri" w:hAnsi="Calibri" w:cs="Calibri"/>
                <w:b/>
                <w:sz w:val="18"/>
                <w:u w:val="single"/>
              </w:rPr>
              <w:t>Schedule</w:t>
            </w:r>
            <w:r w:rsidRPr="00DD2C0F">
              <w:rPr>
                <w:rFonts w:ascii="Calibri" w:hAnsi="Calibri" w:cs="Calibri"/>
                <w:b/>
                <w:spacing w:val="-3"/>
                <w:sz w:val="18"/>
                <w:u w:val="single"/>
              </w:rPr>
              <w:t xml:space="preserve"> </w:t>
            </w:r>
            <w:r w:rsidRPr="00DD2C0F">
              <w:rPr>
                <w:rFonts w:ascii="Calibri" w:hAnsi="Calibri" w:cs="Calibri"/>
                <w:b/>
                <w:sz w:val="18"/>
                <w:u w:val="single"/>
              </w:rPr>
              <w:t>Planner</w:t>
            </w:r>
            <w:r w:rsidRPr="00DD2C0F">
              <w:rPr>
                <w:rFonts w:ascii="Calibri" w:hAnsi="Calibri" w:cs="Calibri"/>
                <w:b/>
                <w:sz w:val="18"/>
              </w:rPr>
              <w:t>:</w:t>
            </w:r>
            <w:r w:rsidRPr="00DD2C0F">
              <w:rPr>
                <w:rFonts w:ascii="Calibri" w:hAnsi="Calibri" w:cs="Calibri"/>
                <w:b/>
                <w:spacing w:val="40"/>
                <w:sz w:val="18"/>
              </w:rPr>
              <w:t xml:space="preserve"> </w:t>
            </w:r>
            <w:r w:rsidRPr="00DD2C0F">
              <w:rPr>
                <w:rFonts w:ascii="Calibri" w:hAnsi="Calibri" w:cs="Calibri"/>
                <w:sz w:val="18"/>
              </w:rPr>
              <w:t>The</w:t>
            </w:r>
            <w:r w:rsidRPr="00DD2C0F">
              <w:rPr>
                <w:rFonts w:ascii="Calibri" w:hAnsi="Calibri" w:cs="Calibri"/>
                <w:spacing w:val="-3"/>
                <w:sz w:val="18"/>
              </w:rPr>
              <w:t xml:space="preserve"> </w:t>
            </w:r>
            <w:r w:rsidRPr="00DD2C0F">
              <w:rPr>
                <w:rFonts w:ascii="Calibri" w:hAnsi="Calibri" w:cs="Calibri"/>
                <w:sz w:val="18"/>
              </w:rPr>
              <w:t>following</w:t>
            </w:r>
            <w:r w:rsidRPr="00DD2C0F">
              <w:rPr>
                <w:rFonts w:ascii="Calibri" w:hAnsi="Calibri" w:cs="Calibri"/>
                <w:spacing w:val="-3"/>
                <w:sz w:val="18"/>
              </w:rPr>
              <w:t xml:space="preserve"> </w:t>
            </w:r>
            <w:r w:rsidRPr="00DD2C0F">
              <w:rPr>
                <w:rFonts w:ascii="Calibri" w:hAnsi="Calibri" w:cs="Calibri"/>
                <w:sz w:val="18"/>
              </w:rPr>
              <w:t>coursework</w:t>
            </w:r>
            <w:r w:rsidRPr="00DD2C0F">
              <w:rPr>
                <w:rFonts w:ascii="Calibri" w:hAnsi="Calibri" w:cs="Calibri"/>
                <w:spacing w:val="-3"/>
                <w:sz w:val="18"/>
              </w:rPr>
              <w:t xml:space="preserve"> </w:t>
            </w:r>
            <w:r w:rsidRPr="00DD2C0F">
              <w:rPr>
                <w:rFonts w:ascii="Calibri" w:hAnsi="Calibri" w:cs="Calibri"/>
                <w:sz w:val="18"/>
              </w:rPr>
              <w:t>must</w:t>
            </w:r>
            <w:r w:rsidRPr="00DD2C0F">
              <w:rPr>
                <w:rFonts w:ascii="Calibri" w:hAnsi="Calibri" w:cs="Calibri"/>
                <w:spacing w:val="-4"/>
                <w:sz w:val="18"/>
              </w:rPr>
              <w:t xml:space="preserve"> </w:t>
            </w:r>
            <w:r w:rsidRPr="00DD2C0F">
              <w:rPr>
                <w:rFonts w:ascii="Calibri" w:hAnsi="Calibri" w:cs="Calibri"/>
                <w:sz w:val="18"/>
              </w:rPr>
              <w:t>be</w:t>
            </w:r>
            <w:r w:rsidRPr="00DD2C0F">
              <w:rPr>
                <w:rFonts w:ascii="Calibri" w:hAnsi="Calibri" w:cs="Calibri"/>
                <w:spacing w:val="-3"/>
                <w:sz w:val="18"/>
              </w:rPr>
              <w:t xml:space="preserve"> </w:t>
            </w:r>
            <w:r w:rsidRPr="00DD2C0F">
              <w:rPr>
                <w:rFonts w:ascii="Calibri" w:hAnsi="Calibri" w:cs="Calibri"/>
                <w:sz w:val="18"/>
              </w:rPr>
              <w:t>completed</w:t>
            </w:r>
            <w:r w:rsidRPr="00DD2C0F">
              <w:rPr>
                <w:rFonts w:ascii="Calibri" w:hAnsi="Calibri" w:cs="Calibri"/>
                <w:spacing w:val="-3"/>
                <w:sz w:val="18"/>
              </w:rPr>
              <w:t xml:space="preserve"> </w:t>
            </w:r>
            <w:r w:rsidRPr="00DD2C0F">
              <w:rPr>
                <w:rFonts w:ascii="Calibri" w:hAnsi="Calibri" w:cs="Calibri"/>
                <w:sz w:val="18"/>
              </w:rPr>
              <w:t>or</w:t>
            </w:r>
            <w:r w:rsidRPr="00DD2C0F">
              <w:rPr>
                <w:rFonts w:ascii="Calibri" w:hAnsi="Calibri" w:cs="Calibri"/>
                <w:spacing w:val="-3"/>
                <w:sz w:val="18"/>
              </w:rPr>
              <w:t xml:space="preserve"> </w:t>
            </w:r>
            <w:r w:rsidRPr="00DD2C0F">
              <w:rPr>
                <w:rFonts w:ascii="Calibri" w:hAnsi="Calibri" w:cs="Calibri"/>
                <w:sz w:val="18"/>
              </w:rPr>
              <w:t>scheduled</w:t>
            </w:r>
            <w:r w:rsidRPr="00DD2C0F">
              <w:rPr>
                <w:rFonts w:ascii="Calibri" w:hAnsi="Calibri" w:cs="Calibri"/>
                <w:spacing w:val="-3"/>
                <w:sz w:val="18"/>
              </w:rPr>
              <w:t xml:space="preserve"> </w:t>
            </w:r>
            <w:r w:rsidRPr="00DD2C0F">
              <w:rPr>
                <w:rFonts w:ascii="Calibri" w:hAnsi="Calibri" w:cs="Calibri"/>
                <w:sz w:val="18"/>
              </w:rPr>
              <w:t>prior</w:t>
            </w:r>
            <w:r w:rsidRPr="00DD2C0F">
              <w:rPr>
                <w:rFonts w:ascii="Calibri" w:hAnsi="Calibri" w:cs="Calibri"/>
                <w:spacing w:val="-3"/>
                <w:sz w:val="18"/>
              </w:rPr>
              <w:t xml:space="preserve"> </w:t>
            </w:r>
            <w:r w:rsidRPr="00DD2C0F">
              <w:rPr>
                <w:rFonts w:ascii="Calibri" w:hAnsi="Calibri" w:cs="Calibri"/>
                <w:sz w:val="18"/>
              </w:rPr>
              <w:t>to</w:t>
            </w:r>
            <w:r w:rsidRPr="00DD2C0F">
              <w:rPr>
                <w:rFonts w:ascii="Calibri" w:hAnsi="Calibri" w:cs="Calibri"/>
                <w:spacing w:val="-3"/>
                <w:sz w:val="18"/>
              </w:rPr>
              <w:t xml:space="preserve"> </w:t>
            </w:r>
            <w:r w:rsidRPr="00DD2C0F">
              <w:rPr>
                <w:rFonts w:ascii="Calibri" w:hAnsi="Calibri" w:cs="Calibri"/>
                <w:sz w:val="18"/>
              </w:rPr>
              <w:t>consideration</w:t>
            </w:r>
            <w:r w:rsidRPr="00DD2C0F">
              <w:rPr>
                <w:rFonts w:ascii="Calibri" w:hAnsi="Calibri" w:cs="Calibri"/>
                <w:spacing w:val="-3"/>
                <w:sz w:val="18"/>
              </w:rPr>
              <w:t xml:space="preserve"> </w:t>
            </w:r>
            <w:r w:rsidRPr="00DD2C0F">
              <w:rPr>
                <w:rFonts w:ascii="Calibri" w:hAnsi="Calibri" w:cs="Calibri"/>
                <w:sz w:val="18"/>
              </w:rPr>
              <w:t>for</w:t>
            </w:r>
            <w:r w:rsidRPr="00DD2C0F">
              <w:rPr>
                <w:rFonts w:ascii="Calibri" w:hAnsi="Calibri" w:cs="Calibri"/>
                <w:spacing w:val="-3"/>
                <w:sz w:val="18"/>
              </w:rPr>
              <w:t xml:space="preserve"> </w:t>
            </w:r>
            <w:r w:rsidRPr="00DD2C0F">
              <w:rPr>
                <w:rFonts w:ascii="Calibri" w:hAnsi="Calibri" w:cs="Calibri"/>
                <w:sz w:val="18"/>
              </w:rPr>
              <w:t>graduate admission. Courses are listed according to semester offered &amp; *format.</w:t>
            </w:r>
            <w:r w:rsidRPr="00DD2C0F">
              <w:rPr>
                <w:rFonts w:ascii="Calibri" w:hAnsi="Calibri" w:cs="Calibri"/>
                <w:spacing w:val="40"/>
                <w:sz w:val="18"/>
              </w:rPr>
              <w:t xml:space="preserve"> </w:t>
            </w:r>
            <w:r w:rsidRPr="00DD2C0F">
              <w:rPr>
                <w:rFonts w:ascii="Calibri" w:hAnsi="Calibri" w:cs="Calibri"/>
                <w:sz w:val="18"/>
              </w:rPr>
              <w:t>A</w:t>
            </w:r>
            <w:r w:rsidRPr="00DD2C0F">
              <w:rPr>
                <w:rFonts w:ascii="Calibri" w:hAnsi="Calibri" w:cs="Calibri"/>
                <w:spacing w:val="-8"/>
                <w:sz w:val="18"/>
              </w:rPr>
              <w:t xml:space="preserve"> </w:t>
            </w:r>
            <w:r w:rsidRPr="00DD2C0F">
              <w:rPr>
                <w:rFonts w:ascii="Calibri" w:hAnsi="Calibri" w:cs="Calibri"/>
                <w:sz w:val="18"/>
              </w:rPr>
              <w:t>summer start is recommended, but you can start any semester.</w:t>
            </w:r>
            <w:r w:rsidRPr="00DD2C0F">
              <w:rPr>
                <w:rFonts w:ascii="Calibri" w:hAnsi="Calibri" w:cs="Calibri"/>
                <w:spacing w:val="40"/>
                <w:sz w:val="18"/>
              </w:rPr>
              <w:t xml:space="preserve"> </w:t>
            </w:r>
            <w:r w:rsidRPr="00DD2C0F">
              <w:rPr>
                <w:rFonts w:ascii="Calibri" w:hAnsi="Calibri" w:cs="Calibri"/>
                <w:sz w:val="18"/>
              </w:rPr>
              <w:t>See instructions in blue highlighted sections.</w:t>
            </w:r>
          </w:p>
        </w:tc>
      </w:tr>
      <w:tr w:rsidR="00A95CA8" w:rsidRPr="00DD2C0F" w14:paraId="3EAAD0A0" w14:textId="77777777">
        <w:trPr>
          <w:trHeight w:val="223"/>
        </w:trPr>
        <w:tc>
          <w:tcPr>
            <w:tcW w:w="886" w:type="dxa"/>
            <w:vMerge/>
            <w:tcBorders>
              <w:top w:val="nil"/>
              <w:left w:val="nil"/>
              <w:bottom w:val="nil"/>
            </w:tcBorders>
          </w:tcPr>
          <w:p w14:paraId="3A73B9C1" w14:textId="77777777" w:rsidR="00A95CA8" w:rsidRPr="00DD2C0F" w:rsidRDefault="00A95CA8">
            <w:pPr>
              <w:rPr>
                <w:rFonts w:ascii="Calibri" w:hAnsi="Calibri" w:cs="Calibri"/>
                <w:sz w:val="2"/>
                <w:szCs w:val="2"/>
              </w:rPr>
            </w:pPr>
          </w:p>
        </w:tc>
        <w:tc>
          <w:tcPr>
            <w:tcW w:w="1141" w:type="dxa"/>
            <w:vMerge w:val="restart"/>
            <w:shd w:val="clear" w:color="auto" w:fill="DDDDDD"/>
          </w:tcPr>
          <w:p w14:paraId="04A9F244" w14:textId="77777777" w:rsidR="00A95CA8" w:rsidRPr="00DD2C0F" w:rsidRDefault="00A95CA8">
            <w:pPr>
              <w:pStyle w:val="TableParagraph"/>
              <w:spacing w:before="69"/>
              <w:rPr>
                <w:rFonts w:ascii="Calibri" w:hAnsi="Calibri" w:cs="Calibri"/>
                <w:b/>
                <w:sz w:val="16"/>
              </w:rPr>
            </w:pPr>
          </w:p>
          <w:p w14:paraId="06BFC351" w14:textId="77777777" w:rsidR="00A95CA8" w:rsidRPr="00DD2C0F" w:rsidRDefault="00A95CA8">
            <w:pPr>
              <w:pStyle w:val="TableParagraph"/>
              <w:ind w:left="290"/>
              <w:rPr>
                <w:rFonts w:ascii="Calibri" w:hAnsi="Calibri" w:cs="Calibri"/>
                <w:sz w:val="16"/>
              </w:rPr>
            </w:pPr>
            <w:r w:rsidRPr="00DD2C0F">
              <w:rPr>
                <w:rFonts w:ascii="Calibri" w:hAnsi="Calibri" w:cs="Calibri"/>
                <w:spacing w:val="-2"/>
                <w:sz w:val="16"/>
              </w:rPr>
              <w:t>Course:</w:t>
            </w:r>
          </w:p>
        </w:tc>
        <w:tc>
          <w:tcPr>
            <w:tcW w:w="346" w:type="dxa"/>
            <w:vMerge w:val="restart"/>
            <w:shd w:val="clear" w:color="auto" w:fill="DDDDDD"/>
          </w:tcPr>
          <w:p w14:paraId="05B4BF24" w14:textId="77777777" w:rsidR="00A95CA8" w:rsidRPr="00DD2C0F" w:rsidRDefault="00A95CA8">
            <w:pPr>
              <w:pStyle w:val="TableParagraph"/>
              <w:spacing w:before="69"/>
              <w:rPr>
                <w:rFonts w:ascii="Calibri" w:hAnsi="Calibri" w:cs="Calibri"/>
                <w:b/>
                <w:sz w:val="16"/>
              </w:rPr>
            </w:pPr>
          </w:p>
          <w:p w14:paraId="02156AD9" w14:textId="77777777" w:rsidR="00A95CA8" w:rsidRPr="00DD2C0F" w:rsidRDefault="00A95CA8">
            <w:pPr>
              <w:pStyle w:val="TableParagraph"/>
              <w:ind w:left="71"/>
              <w:rPr>
                <w:rFonts w:ascii="Calibri" w:hAnsi="Calibri" w:cs="Calibri"/>
                <w:sz w:val="16"/>
              </w:rPr>
            </w:pPr>
            <w:r w:rsidRPr="00DD2C0F">
              <w:rPr>
                <w:rFonts w:ascii="Calibri" w:hAnsi="Calibri" w:cs="Calibri"/>
                <w:spacing w:val="-5"/>
                <w:sz w:val="16"/>
              </w:rPr>
              <w:t>Cr.</w:t>
            </w:r>
          </w:p>
        </w:tc>
        <w:tc>
          <w:tcPr>
            <w:tcW w:w="3737" w:type="dxa"/>
            <w:vMerge w:val="restart"/>
            <w:shd w:val="clear" w:color="auto" w:fill="DDDDDD"/>
          </w:tcPr>
          <w:p w14:paraId="0AB0C51A" w14:textId="77777777" w:rsidR="00A95CA8" w:rsidRPr="00DD2C0F" w:rsidRDefault="00A95CA8">
            <w:pPr>
              <w:pStyle w:val="TableParagraph"/>
              <w:spacing w:before="69"/>
              <w:rPr>
                <w:rFonts w:ascii="Calibri" w:hAnsi="Calibri" w:cs="Calibri"/>
                <w:b/>
                <w:sz w:val="16"/>
              </w:rPr>
            </w:pPr>
          </w:p>
          <w:p w14:paraId="3A8627C0" w14:textId="77777777" w:rsidR="00A95CA8" w:rsidRPr="00DD2C0F" w:rsidRDefault="00A95CA8">
            <w:pPr>
              <w:pStyle w:val="TableParagraph"/>
              <w:ind w:left="18"/>
              <w:jc w:val="center"/>
              <w:rPr>
                <w:rFonts w:ascii="Calibri" w:hAnsi="Calibri" w:cs="Calibri"/>
                <w:sz w:val="16"/>
              </w:rPr>
            </w:pPr>
            <w:r w:rsidRPr="00DD2C0F">
              <w:rPr>
                <w:rFonts w:ascii="Calibri" w:hAnsi="Calibri" w:cs="Calibri"/>
                <w:spacing w:val="-2"/>
                <w:sz w:val="16"/>
              </w:rPr>
              <w:t>Topic:</w:t>
            </w:r>
          </w:p>
        </w:tc>
        <w:tc>
          <w:tcPr>
            <w:tcW w:w="4022" w:type="dxa"/>
            <w:gridSpan w:val="4"/>
            <w:shd w:val="clear" w:color="auto" w:fill="DDDDDD"/>
          </w:tcPr>
          <w:p w14:paraId="47AFCF26" w14:textId="77777777" w:rsidR="00A95CA8" w:rsidRPr="00DD2C0F" w:rsidRDefault="00A95CA8">
            <w:pPr>
              <w:pStyle w:val="TableParagraph"/>
              <w:spacing w:before="9" w:line="194" w:lineRule="exact"/>
              <w:ind w:left="490"/>
              <w:rPr>
                <w:rFonts w:ascii="Calibri" w:hAnsi="Calibri" w:cs="Calibri"/>
                <w:sz w:val="18"/>
              </w:rPr>
            </w:pPr>
            <w:r w:rsidRPr="00DD2C0F">
              <w:rPr>
                <w:rFonts w:ascii="Calibri" w:hAnsi="Calibri" w:cs="Calibri"/>
                <w:sz w:val="18"/>
              </w:rPr>
              <w:t>Semester</w:t>
            </w:r>
            <w:r w:rsidRPr="00DD2C0F">
              <w:rPr>
                <w:rFonts w:ascii="Calibri" w:hAnsi="Calibri" w:cs="Calibri"/>
                <w:spacing w:val="-2"/>
                <w:sz w:val="18"/>
              </w:rPr>
              <w:t xml:space="preserve"> </w:t>
            </w:r>
            <w:r w:rsidRPr="00DD2C0F">
              <w:rPr>
                <w:rFonts w:ascii="Calibri" w:hAnsi="Calibri" w:cs="Calibri"/>
                <w:sz w:val="18"/>
              </w:rPr>
              <w:t>&amp;</w:t>
            </w:r>
            <w:r w:rsidRPr="00DD2C0F">
              <w:rPr>
                <w:rFonts w:ascii="Calibri" w:hAnsi="Calibri" w:cs="Calibri"/>
                <w:spacing w:val="-1"/>
                <w:sz w:val="18"/>
              </w:rPr>
              <w:t xml:space="preserve"> </w:t>
            </w:r>
            <w:r w:rsidRPr="00DD2C0F">
              <w:rPr>
                <w:rFonts w:ascii="Calibri" w:hAnsi="Calibri" w:cs="Calibri"/>
                <w:sz w:val="18"/>
              </w:rPr>
              <w:t>*Course</w:t>
            </w:r>
            <w:r w:rsidRPr="00DD2C0F">
              <w:rPr>
                <w:rFonts w:ascii="Calibri" w:hAnsi="Calibri" w:cs="Calibri"/>
                <w:spacing w:val="-1"/>
                <w:sz w:val="18"/>
              </w:rPr>
              <w:t xml:space="preserve"> </w:t>
            </w:r>
            <w:r w:rsidRPr="00DD2C0F">
              <w:rPr>
                <w:rFonts w:ascii="Calibri" w:hAnsi="Calibri" w:cs="Calibri"/>
                <w:sz w:val="18"/>
              </w:rPr>
              <w:t>Delivery</w:t>
            </w:r>
            <w:r w:rsidRPr="00DD2C0F">
              <w:rPr>
                <w:rFonts w:ascii="Calibri" w:hAnsi="Calibri" w:cs="Calibri"/>
                <w:spacing w:val="-1"/>
                <w:sz w:val="18"/>
              </w:rPr>
              <w:t xml:space="preserve"> </w:t>
            </w:r>
            <w:r w:rsidRPr="00DD2C0F">
              <w:rPr>
                <w:rFonts w:ascii="Calibri" w:hAnsi="Calibri" w:cs="Calibri"/>
                <w:spacing w:val="-2"/>
                <w:sz w:val="18"/>
              </w:rPr>
              <w:t>Formats</w:t>
            </w:r>
          </w:p>
        </w:tc>
      </w:tr>
      <w:tr w:rsidR="00A95CA8" w:rsidRPr="00DD2C0F" w14:paraId="30961558" w14:textId="77777777">
        <w:trPr>
          <w:trHeight w:val="440"/>
        </w:trPr>
        <w:tc>
          <w:tcPr>
            <w:tcW w:w="886" w:type="dxa"/>
            <w:vMerge/>
            <w:tcBorders>
              <w:top w:val="nil"/>
              <w:left w:val="nil"/>
              <w:bottom w:val="nil"/>
            </w:tcBorders>
          </w:tcPr>
          <w:p w14:paraId="3A127293" w14:textId="77777777" w:rsidR="00A95CA8" w:rsidRPr="00DD2C0F" w:rsidRDefault="00A95CA8">
            <w:pPr>
              <w:rPr>
                <w:rFonts w:ascii="Calibri" w:hAnsi="Calibri" w:cs="Calibri"/>
                <w:sz w:val="2"/>
                <w:szCs w:val="2"/>
              </w:rPr>
            </w:pPr>
          </w:p>
        </w:tc>
        <w:tc>
          <w:tcPr>
            <w:tcW w:w="1141" w:type="dxa"/>
            <w:vMerge/>
            <w:tcBorders>
              <w:top w:val="nil"/>
            </w:tcBorders>
            <w:shd w:val="clear" w:color="auto" w:fill="DDDDDD"/>
          </w:tcPr>
          <w:p w14:paraId="70C2532E" w14:textId="77777777" w:rsidR="00A95CA8" w:rsidRPr="00DD2C0F" w:rsidRDefault="00A95CA8">
            <w:pPr>
              <w:rPr>
                <w:rFonts w:ascii="Calibri" w:hAnsi="Calibri" w:cs="Calibri"/>
                <w:sz w:val="2"/>
                <w:szCs w:val="2"/>
              </w:rPr>
            </w:pPr>
          </w:p>
        </w:tc>
        <w:tc>
          <w:tcPr>
            <w:tcW w:w="346" w:type="dxa"/>
            <w:vMerge/>
            <w:tcBorders>
              <w:top w:val="nil"/>
            </w:tcBorders>
            <w:shd w:val="clear" w:color="auto" w:fill="DDDDDD"/>
          </w:tcPr>
          <w:p w14:paraId="69FE0D7C" w14:textId="77777777" w:rsidR="00A95CA8" w:rsidRPr="00DD2C0F" w:rsidRDefault="00A95CA8">
            <w:pPr>
              <w:rPr>
                <w:rFonts w:ascii="Calibri" w:hAnsi="Calibri" w:cs="Calibri"/>
                <w:sz w:val="2"/>
                <w:szCs w:val="2"/>
              </w:rPr>
            </w:pPr>
          </w:p>
        </w:tc>
        <w:tc>
          <w:tcPr>
            <w:tcW w:w="3737" w:type="dxa"/>
            <w:vMerge/>
            <w:tcBorders>
              <w:top w:val="nil"/>
            </w:tcBorders>
            <w:shd w:val="clear" w:color="auto" w:fill="DDDDDD"/>
          </w:tcPr>
          <w:p w14:paraId="52583EF7" w14:textId="77777777" w:rsidR="00A95CA8" w:rsidRPr="00DD2C0F" w:rsidRDefault="00A95CA8">
            <w:pPr>
              <w:rPr>
                <w:rFonts w:ascii="Calibri" w:hAnsi="Calibri" w:cs="Calibri"/>
                <w:sz w:val="2"/>
                <w:szCs w:val="2"/>
              </w:rPr>
            </w:pPr>
          </w:p>
        </w:tc>
        <w:tc>
          <w:tcPr>
            <w:tcW w:w="1014" w:type="dxa"/>
            <w:shd w:val="clear" w:color="auto" w:fill="DDDDDD"/>
          </w:tcPr>
          <w:p w14:paraId="1E74594F" w14:textId="77777777" w:rsidR="00A95CA8" w:rsidRPr="00DD2C0F" w:rsidRDefault="00A95CA8">
            <w:pPr>
              <w:pStyle w:val="TableParagraph"/>
              <w:spacing w:before="129"/>
              <w:ind w:left="170"/>
              <w:rPr>
                <w:rFonts w:ascii="Calibri" w:hAnsi="Calibri" w:cs="Calibri"/>
                <w:sz w:val="18"/>
              </w:rPr>
            </w:pPr>
            <w:r w:rsidRPr="00DD2C0F">
              <w:rPr>
                <w:rFonts w:ascii="Calibri" w:hAnsi="Calibri" w:cs="Calibri"/>
                <w:spacing w:val="-2"/>
                <w:sz w:val="18"/>
              </w:rPr>
              <w:t>Summer</w:t>
            </w:r>
          </w:p>
        </w:tc>
        <w:tc>
          <w:tcPr>
            <w:tcW w:w="1153" w:type="dxa"/>
            <w:shd w:val="clear" w:color="auto" w:fill="DDDDDD"/>
          </w:tcPr>
          <w:p w14:paraId="7092DB6D" w14:textId="77777777" w:rsidR="00A95CA8" w:rsidRPr="00DD2C0F" w:rsidRDefault="00A95CA8">
            <w:pPr>
              <w:pStyle w:val="TableParagraph"/>
              <w:spacing w:before="129"/>
              <w:ind w:left="23"/>
              <w:jc w:val="center"/>
              <w:rPr>
                <w:rFonts w:ascii="Calibri" w:hAnsi="Calibri" w:cs="Calibri"/>
                <w:sz w:val="18"/>
              </w:rPr>
            </w:pPr>
            <w:r w:rsidRPr="00DD2C0F">
              <w:rPr>
                <w:rFonts w:ascii="Calibri" w:hAnsi="Calibri" w:cs="Calibri"/>
                <w:spacing w:val="-4"/>
                <w:sz w:val="18"/>
              </w:rPr>
              <w:t>Fall</w:t>
            </w:r>
          </w:p>
        </w:tc>
        <w:tc>
          <w:tcPr>
            <w:tcW w:w="1046" w:type="dxa"/>
            <w:shd w:val="clear" w:color="auto" w:fill="DDDDDD"/>
          </w:tcPr>
          <w:p w14:paraId="4CF8D97C" w14:textId="77777777" w:rsidR="00A95CA8" w:rsidRPr="00DD2C0F" w:rsidRDefault="00A95CA8">
            <w:pPr>
              <w:pStyle w:val="TableParagraph"/>
              <w:spacing w:before="129"/>
              <w:ind w:left="268"/>
              <w:rPr>
                <w:rFonts w:ascii="Calibri" w:hAnsi="Calibri" w:cs="Calibri"/>
                <w:sz w:val="18"/>
              </w:rPr>
            </w:pPr>
            <w:r w:rsidRPr="00DD2C0F">
              <w:rPr>
                <w:rFonts w:ascii="Calibri" w:hAnsi="Calibri" w:cs="Calibri"/>
                <w:spacing w:val="-2"/>
                <w:sz w:val="18"/>
              </w:rPr>
              <w:t>Spring</w:t>
            </w:r>
          </w:p>
        </w:tc>
        <w:tc>
          <w:tcPr>
            <w:tcW w:w="809" w:type="dxa"/>
            <w:shd w:val="clear" w:color="auto" w:fill="DDDDDD"/>
          </w:tcPr>
          <w:p w14:paraId="01BC51AD" w14:textId="77777777" w:rsidR="00A95CA8" w:rsidRPr="00DD2C0F" w:rsidRDefault="00A95CA8">
            <w:pPr>
              <w:pStyle w:val="TableParagraph"/>
              <w:spacing w:before="129"/>
              <w:ind w:left="60"/>
              <w:rPr>
                <w:rFonts w:ascii="Calibri" w:hAnsi="Calibri" w:cs="Calibri"/>
                <w:sz w:val="18"/>
              </w:rPr>
            </w:pPr>
            <w:r w:rsidRPr="00DD2C0F">
              <w:rPr>
                <w:rFonts w:ascii="Calibri" w:hAnsi="Calibri" w:cs="Calibri"/>
                <w:spacing w:val="-2"/>
                <w:sz w:val="18"/>
              </w:rPr>
              <w:t>Previous</w:t>
            </w:r>
          </w:p>
        </w:tc>
      </w:tr>
      <w:tr w:rsidR="00A95CA8" w:rsidRPr="00DD2C0F" w14:paraId="47455437" w14:textId="77777777">
        <w:trPr>
          <w:trHeight w:val="520"/>
        </w:trPr>
        <w:tc>
          <w:tcPr>
            <w:tcW w:w="886" w:type="dxa"/>
            <w:vMerge w:val="restart"/>
            <w:tcBorders>
              <w:top w:val="nil"/>
              <w:left w:val="nil"/>
              <w:bottom w:val="nil"/>
            </w:tcBorders>
            <w:textDirection w:val="btLr"/>
          </w:tcPr>
          <w:p w14:paraId="08BD8CFE" w14:textId="77777777" w:rsidR="00A95CA8" w:rsidRPr="00DD2C0F" w:rsidRDefault="00A95CA8">
            <w:pPr>
              <w:pStyle w:val="TableParagraph"/>
              <w:spacing w:before="157" w:line="261" w:lineRule="auto"/>
              <w:ind w:left="104" w:right="96"/>
              <w:rPr>
                <w:rFonts w:ascii="Calibri" w:hAnsi="Calibri" w:cs="Calibri"/>
                <w:sz w:val="16"/>
              </w:rPr>
            </w:pPr>
            <w:r w:rsidRPr="00DD2C0F">
              <w:rPr>
                <w:rFonts w:ascii="Calibri" w:hAnsi="Calibri" w:cs="Calibri"/>
                <w:sz w:val="16"/>
              </w:rPr>
              <w:t>Offerings vary - see online course schedule:</w:t>
            </w:r>
            <w:r w:rsidRPr="00DD2C0F">
              <w:rPr>
                <w:rFonts w:ascii="Calibri" w:hAnsi="Calibri" w:cs="Calibri"/>
                <w:spacing w:val="40"/>
                <w:sz w:val="16"/>
              </w:rPr>
              <w:t xml:space="preserve"> </w:t>
            </w:r>
            <w:r w:rsidRPr="00DD2C0F">
              <w:rPr>
                <w:rFonts w:ascii="Calibri" w:hAnsi="Calibri" w:cs="Calibri"/>
                <w:sz w:val="16"/>
              </w:rPr>
              <w:t xml:space="preserve">https:// </w:t>
            </w:r>
            <w:r w:rsidRPr="00DD2C0F">
              <w:rPr>
                <w:rFonts w:ascii="Calibri" w:hAnsi="Calibri" w:cs="Calibri"/>
                <w:spacing w:val="-2"/>
                <w:sz w:val="16"/>
              </w:rPr>
              <w:t>secure2.mnsu.edu/courses/</w:t>
            </w:r>
          </w:p>
        </w:tc>
        <w:tc>
          <w:tcPr>
            <w:tcW w:w="9246" w:type="dxa"/>
            <w:gridSpan w:val="7"/>
            <w:shd w:val="clear" w:color="auto" w:fill="C2DFFF"/>
          </w:tcPr>
          <w:p w14:paraId="6AD6A358" w14:textId="77777777" w:rsidR="00A95CA8" w:rsidRPr="00DD2C0F" w:rsidRDefault="00A95CA8">
            <w:pPr>
              <w:pStyle w:val="TableParagraph"/>
              <w:spacing w:before="49" w:line="254" w:lineRule="auto"/>
              <w:ind w:left="47"/>
              <w:rPr>
                <w:rFonts w:ascii="Calibri" w:hAnsi="Calibri" w:cs="Calibri"/>
                <w:sz w:val="18"/>
              </w:rPr>
            </w:pPr>
            <w:r w:rsidRPr="00DD2C0F">
              <w:rPr>
                <w:rFonts w:ascii="Calibri" w:hAnsi="Calibri" w:cs="Calibri"/>
                <w:noProof/>
              </w:rPr>
              <mc:AlternateContent>
                <mc:Choice Requires="wpg">
                  <w:drawing>
                    <wp:anchor distT="0" distB="0" distL="0" distR="0" simplePos="0" relativeHeight="251658241" behindDoc="1" locked="0" layoutInCell="1" allowOverlap="1" wp14:anchorId="56ADF6E2" wp14:editId="4A2B640C">
                      <wp:simplePos x="0" y="0"/>
                      <wp:positionH relativeFrom="column">
                        <wp:posOffset>-565863</wp:posOffset>
                      </wp:positionH>
                      <wp:positionV relativeFrom="paragraph">
                        <wp:posOffset>-45400</wp:posOffset>
                      </wp:positionV>
                      <wp:extent cx="567055" cy="141795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 cy="1417955"/>
                                <a:chOff x="0" y="0"/>
                                <a:chExt cx="567055" cy="1417955"/>
                              </a:xfrm>
                            </wpg:grpSpPr>
                            <wps:wsp>
                              <wps:cNvPr id="3" name="Graphic 3"/>
                              <wps:cNvSpPr/>
                              <wps:spPr>
                                <a:xfrm>
                                  <a:off x="3175" y="3174"/>
                                  <a:ext cx="560705" cy="1411605"/>
                                </a:xfrm>
                                <a:custGeom>
                                  <a:avLst/>
                                  <a:gdLst/>
                                  <a:ahLst/>
                                  <a:cxnLst/>
                                  <a:rect l="l" t="t" r="r" b="b"/>
                                  <a:pathLst>
                                    <a:path w="560705" h="1411605">
                                      <a:moveTo>
                                        <a:pt x="1180" y="0"/>
                                      </a:moveTo>
                                      <a:lnTo>
                                        <a:pt x="0" y="1410629"/>
                                      </a:lnTo>
                                      <a:lnTo>
                                        <a:pt x="559510" y="1411098"/>
                                      </a:lnTo>
                                      <a:lnTo>
                                        <a:pt x="560691" y="468"/>
                                      </a:lnTo>
                                      <a:lnTo>
                                        <a:pt x="1180" y="0"/>
                                      </a:lnTo>
                                      <a:close/>
                                    </a:path>
                                  </a:pathLst>
                                </a:custGeom>
                                <a:solidFill>
                                  <a:srgbClr val="DDDDDD"/>
                                </a:solidFill>
                              </wps:spPr>
                              <wps:bodyPr wrap="square" lIns="0" tIns="0" rIns="0" bIns="0" rtlCol="0">
                                <a:prstTxWarp prst="textNoShape">
                                  <a:avLst/>
                                </a:prstTxWarp>
                                <a:noAutofit/>
                              </wps:bodyPr>
                            </wps:wsp>
                            <wps:wsp>
                              <wps:cNvPr id="4" name="Graphic 4"/>
                              <wps:cNvSpPr/>
                              <wps:spPr>
                                <a:xfrm>
                                  <a:off x="3175" y="3175"/>
                                  <a:ext cx="560705" cy="1411605"/>
                                </a:xfrm>
                                <a:custGeom>
                                  <a:avLst/>
                                  <a:gdLst/>
                                  <a:ahLst/>
                                  <a:cxnLst/>
                                  <a:rect l="l" t="t" r="r" b="b"/>
                                  <a:pathLst>
                                    <a:path w="560705" h="1411605">
                                      <a:moveTo>
                                        <a:pt x="0" y="1410629"/>
                                      </a:moveTo>
                                      <a:lnTo>
                                        <a:pt x="1180" y="0"/>
                                      </a:lnTo>
                                      <a:lnTo>
                                        <a:pt x="560691" y="468"/>
                                      </a:lnTo>
                                      <a:lnTo>
                                        <a:pt x="559510" y="1411097"/>
                                      </a:lnTo>
                                      <a:lnTo>
                                        <a:pt x="0" y="141062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37A6D4" id="Group 2" o:spid="_x0000_s1026" alt="&quot;&quot;" style="position:absolute;margin-left:-44.55pt;margin-top:-3.55pt;width:44.65pt;height:111.65pt;z-index:-251658239;mso-wrap-distance-left:0;mso-wrap-distance-right:0" coordsize="5670,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">
                      <v:shape id="Graphic 3" o:spid="_x0000_s1027" style="position:absolute;left:31;top:31;width:5607;height:14116;visibility:visible;mso-wrap-style:square;v-text-anchor:top" coordsize="560705,14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" path="m1180,l,1410629r559510,469l560691,468,1180,xe" fillcolor="#ddd" stroked="f">
                        <v:path arrowok="t"/>
                      </v:shape>
                      <v:shape id="Graphic 4" o:spid="_x0000_s1028" style="position:absolute;left:31;top:31;width:5607;height:14116;visibility:visible;mso-wrap-style:square;v-text-anchor:top" coordsize="560705,14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" path="m,1410629l1180,,560691,468r-1181,1410629l,1410629e" filled="f" strokeweight=".5pt">
                        <v:path arrowok="t"/>
                      </v:shape>
                    </v:group>
                  </w:pict>
                </mc:Fallback>
              </mc:AlternateContent>
            </w:r>
            <w:r w:rsidRPr="00DD2C0F">
              <w:rPr>
                <w:rFonts w:ascii="Calibri" w:hAnsi="Calibri" w:cs="Calibri"/>
                <w:b/>
                <w:sz w:val="18"/>
                <w:u w:val="single"/>
              </w:rPr>
              <w:t>General</w:t>
            </w:r>
            <w:r w:rsidRPr="00DD2C0F">
              <w:rPr>
                <w:rFonts w:ascii="Calibri" w:hAnsi="Calibri" w:cs="Calibri"/>
                <w:b/>
                <w:spacing w:val="-4"/>
                <w:sz w:val="18"/>
                <w:u w:val="single"/>
              </w:rPr>
              <w:t xml:space="preserve"> </w:t>
            </w:r>
            <w:r w:rsidRPr="00DD2C0F">
              <w:rPr>
                <w:rFonts w:ascii="Calibri" w:hAnsi="Calibri" w:cs="Calibri"/>
                <w:b/>
                <w:sz w:val="18"/>
                <w:u w:val="single"/>
              </w:rPr>
              <w:t>Education</w:t>
            </w:r>
            <w:r w:rsidRPr="00DD2C0F">
              <w:rPr>
                <w:rFonts w:ascii="Calibri" w:hAnsi="Calibri" w:cs="Calibri"/>
                <w:b/>
                <w:spacing w:val="-4"/>
                <w:sz w:val="18"/>
                <w:u w:val="single"/>
              </w:rPr>
              <w:t xml:space="preserve"> </w:t>
            </w:r>
            <w:r w:rsidRPr="00DD2C0F">
              <w:rPr>
                <w:rFonts w:ascii="Calibri" w:hAnsi="Calibri" w:cs="Calibri"/>
                <w:b/>
                <w:sz w:val="18"/>
                <w:u w:val="single"/>
              </w:rPr>
              <w:t>Requirements:</w:t>
            </w:r>
            <w:r w:rsidRPr="00DD2C0F">
              <w:rPr>
                <w:rFonts w:ascii="Calibri" w:hAnsi="Calibri" w:cs="Calibri"/>
                <w:b/>
                <w:spacing w:val="-3"/>
                <w:sz w:val="18"/>
              </w:rPr>
              <w:t xml:space="preserve"> </w:t>
            </w:r>
            <w:r w:rsidRPr="00DD2C0F">
              <w:rPr>
                <w:rFonts w:ascii="Calibri" w:hAnsi="Calibri" w:cs="Calibri"/>
                <w:sz w:val="18"/>
              </w:rPr>
              <w:t>Enter</w:t>
            </w:r>
            <w:r w:rsidRPr="00DD2C0F">
              <w:rPr>
                <w:rFonts w:ascii="Calibri" w:hAnsi="Calibri" w:cs="Calibri"/>
                <w:spacing w:val="-3"/>
                <w:sz w:val="18"/>
              </w:rPr>
              <w:t xml:space="preserve"> </w:t>
            </w:r>
            <w:r w:rsidRPr="00DD2C0F">
              <w:rPr>
                <w:rFonts w:ascii="Calibri" w:hAnsi="Calibri" w:cs="Calibri"/>
                <w:sz w:val="18"/>
              </w:rPr>
              <w:t>courses</w:t>
            </w:r>
            <w:r w:rsidRPr="00DD2C0F">
              <w:rPr>
                <w:rFonts w:ascii="Calibri" w:hAnsi="Calibri" w:cs="Calibri"/>
                <w:spacing w:val="-3"/>
                <w:sz w:val="18"/>
              </w:rPr>
              <w:t xml:space="preserve"> </w:t>
            </w:r>
            <w:r w:rsidRPr="00DD2C0F">
              <w:rPr>
                <w:rFonts w:ascii="Calibri" w:hAnsi="Calibri" w:cs="Calibri"/>
                <w:sz w:val="18"/>
              </w:rPr>
              <w:t>under</w:t>
            </w:r>
            <w:r w:rsidRPr="00DD2C0F">
              <w:rPr>
                <w:rFonts w:ascii="Calibri" w:hAnsi="Calibri" w:cs="Calibri"/>
                <w:spacing w:val="-3"/>
                <w:sz w:val="18"/>
              </w:rPr>
              <w:t xml:space="preserve"> </w:t>
            </w:r>
            <w:r w:rsidRPr="00DD2C0F">
              <w:rPr>
                <w:rFonts w:ascii="Calibri" w:hAnsi="Calibri" w:cs="Calibri"/>
                <w:sz w:val="18"/>
              </w:rPr>
              <w:t>the</w:t>
            </w:r>
            <w:r w:rsidRPr="00DD2C0F">
              <w:rPr>
                <w:rFonts w:ascii="Calibri" w:hAnsi="Calibri" w:cs="Calibri"/>
                <w:spacing w:val="-3"/>
                <w:sz w:val="18"/>
              </w:rPr>
              <w:t xml:space="preserve"> </w:t>
            </w:r>
            <w:r w:rsidRPr="00DD2C0F">
              <w:rPr>
                <w:rFonts w:ascii="Calibri" w:hAnsi="Calibri" w:cs="Calibri"/>
                <w:sz w:val="18"/>
              </w:rPr>
              <w:t>semester</w:t>
            </w:r>
            <w:r w:rsidRPr="00DD2C0F">
              <w:rPr>
                <w:rFonts w:ascii="Calibri" w:hAnsi="Calibri" w:cs="Calibri"/>
                <w:spacing w:val="-3"/>
                <w:sz w:val="18"/>
              </w:rPr>
              <w:t xml:space="preserve"> </w:t>
            </w:r>
            <w:r w:rsidRPr="00DD2C0F">
              <w:rPr>
                <w:rFonts w:ascii="Calibri" w:hAnsi="Calibri" w:cs="Calibri"/>
                <w:sz w:val="18"/>
              </w:rPr>
              <w:t>when</w:t>
            </w:r>
            <w:r w:rsidRPr="00DD2C0F">
              <w:rPr>
                <w:rFonts w:ascii="Calibri" w:hAnsi="Calibri" w:cs="Calibri"/>
                <w:spacing w:val="-3"/>
                <w:sz w:val="18"/>
              </w:rPr>
              <w:t xml:space="preserve"> </w:t>
            </w:r>
            <w:r w:rsidRPr="00DD2C0F">
              <w:rPr>
                <w:rFonts w:ascii="Calibri" w:hAnsi="Calibri" w:cs="Calibri"/>
                <w:sz w:val="18"/>
              </w:rPr>
              <w:t>you</w:t>
            </w:r>
            <w:r w:rsidRPr="00DD2C0F">
              <w:rPr>
                <w:rFonts w:ascii="Calibri" w:hAnsi="Calibri" w:cs="Calibri"/>
                <w:spacing w:val="-3"/>
                <w:sz w:val="18"/>
              </w:rPr>
              <w:t xml:space="preserve"> </w:t>
            </w:r>
            <w:r w:rsidRPr="00DD2C0F">
              <w:rPr>
                <w:rFonts w:ascii="Calibri" w:hAnsi="Calibri" w:cs="Calibri"/>
                <w:sz w:val="18"/>
              </w:rPr>
              <w:t>plan</w:t>
            </w:r>
            <w:r w:rsidRPr="00DD2C0F">
              <w:rPr>
                <w:rFonts w:ascii="Calibri" w:hAnsi="Calibri" w:cs="Calibri"/>
                <w:spacing w:val="-3"/>
                <w:sz w:val="18"/>
              </w:rPr>
              <w:t xml:space="preserve"> </w:t>
            </w:r>
            <w:r w:rsidRPr="00DD2C0F">
              <w:rPr>
                <w:rFonts w:ascii="Calibri" w:hAnsi="Calibri" w:cs="Calibri"/>
                <w:sz w:val="18"/>
              </w:rPr>
              <w:t>to</w:t>
            </w:r>
            <w:r w:rsidRPr="00DD2C0F">
              <w:rPr>
                <w:rFonts w:ascii="Calibri" w:hAnsi="Calibri" w:cs="Calibri"/>
                <w:spacing w:val="-3"/>
                <w:sz w:val="18"/>
              </w:rPr>
              <w:t xml:space="preserve"> </w:t>
            </w:r>
            <w:r w:rsidRPr="00DD2C0F">
              <w:rPr>
                <w:rFonts w:ascii="Calibri" w:hAnsi="Calibri" w:cs="Calibri"/>
                <w:sz w:val="18"/>
              </w:rPr>
              <w:t>take</w:t>
            </w:r>
            <w:r w:rsidRPr="00DD2C0F">
              <w:rPr>
                <w:rFonts w:ascii="Calibri" w:hAnsi="Calibri" w:cs="Calibri"/>
                <w:spacing w:val="-3"/>
                <w:sz w:val="18"/>
              </w:rPr>
              <w:t xml:space="preserve"> </w:t>
            </w:r>
            <w:r w:rsidRPr="00DD2C0F">
              <w:rPr>
                <w:rFonts w:ascii="Calibri" w:hAnsi="Calibri" w:cs="Calibri"/>
                <w:sz w:val="18"/>
              </w:rPr>
              <w:t>them.</w:t>
            </w:r>
            <w:r w:rsidRPr="00DD2C0F">
              <w:rPr>
                <w:rFonts w:ascii="Calibri" w:hAnsi="Calibri" w:cs="Calibri"/>
                <w:spacing w:val="-4"/>
                <w:sz w:val="18"/>
              </w:rPr>
              <w:t xml:space="preserve"> </w:t>
            </w:r>
            <w:r w:rsidRPr="00DD2C0F">
              <w:rPr>
                <w:rFonts w:ascii="Calibri" w:hAnsi="Calibri" w:cs="Calibri"/>
                <w:sz w:val="18"/>
              </w:rPr>
              <w:t>If</w:t>
            </w:r>
            <w:r w:rsidRPr="00DD2C0F">
              <w:rPr>
                <w:rFonts w:ascii="Calibri" w:hAnsi="Calibri" w:cs="Calibri"/>
                <w:spacing w:val="-4"/>
                <w:sz w:val="18"/>
              </w:rPr>
              <w:t xml:space="preserve"> </w:t>
            </w:r>
            <w:r w:rsidRPr="00DD2C0F">
              <w:rPr>
                <w:rFonts w:ascii="Calibri" w:hAnsi="Calibri" w:cs="Calibri"/>
                <w:sz w:val="18"/>
              </w:rPr>
              <w:t>you</w:t>
            </w:r>
            <w:r w:rsidRPr="00DD2C0F">
              <w:rPr>
                <w:rFonts w:ascii="Calibri" w:hAnsi="Calibri" w:cs="Calibri"/>
                <w:spacing w:val="-3"/>
                <w:sz w:val="18"/>
              </w:rPr>
              <w:t xml:space="preserve"> </w:t>
            </w:r>
            <w:r w:rsidRPr="00DD2C0F">
              <w:rPr>
                <w:rFonts w:ascii="Calibri" w:hAnsi="Calibri" w:cs="Calibri"/>
                <w:sz w:val="18"/>
              </w:rPr>
              <w:t>have already taken an equivalent course during your previous undergraduate degree, check the</w:t>
            </w:r>
            <w:r w:rsidRPr="00DD2C0F">
              <w:rPr>
                <w:rFonts w:ascii="Calibri" w:hAnsi="Calibri" w:cs="Calibri"/>
                <w:spacing w:val="40"/>
                <w:sz w:val="18"/>
              </w:rPr>
              <w:t xml:space="preserve"> </w:t>
            </w:r>
            <w:r w:rsidRPr="00DD2C0F">
              <w:rPr>
                <w:rFonts w:ascii="Calibri" w:hAnsi="Calibri" w:cs="Calibri"/>
                <w:sz w:val="18"/>
              </w:rPr>
              <w:t>“previous” column.</w:t>
            </w:r>
          </w:p>
        </w:tc>
      </w:tr>
      <w:tr w:rsidR="00A95CA8" w:rsidRPr="00DD2C0F" w14:paraId="5BEEC0E1" w14:textId="77777777">
        <w:trPr>
          <w:trHeight w:val="440"/>
        </w:trPr>
        <w:tc>
          <w:tcPr>
            <w:tcW w:w="886" w:type="dxa"/>
            <w:vMerge/>
            <w:tcBorders>
              <w:top w:val="nil"/>
              <w:left w:val="nil"/>
              <w:bottom w:val="nil"/>
            </w:tcBorders>
            <w:textDirection w:val="btLr"/>
          </w:tcPr>
          <w:p w14:paraId="49BC9560" w14:textId="77777777" w:rsidR="00A95CA8" w:rsidRPr="00DD2C0F" w:rsidRDefault="00A95CA8">
            <w:pPr>
              <w:rPr>
                <w:rFonts w:ascii="Calibri" w:hAnsi="Calibri" w:cs="Calibri"/>
                <w:sz w:val="2"/>
                <w:szCs w:val="2"/>
              </w:rPr>
            </w:pPr>
          </w:p>
        </w:tc>
        <w:tc>
          <w:tcPr>
            <w:tcW w:w="1141" w:type="dxa"/>
          </w:tcPr>
          <w:p w14:paraId="62BB6415" w14:textId="77777777" w:rsidR="00A95CA8" w:rsidRPr="00DD2C0F" w:rsidRDefault="00A95CA8">
            <w:pPr>
              <w:pStyle w:val="TableParagraph"/>
              <w:spacing w:before="129"/>
              <w:ind w:left="15"/>
              <w:jc w:val="center"/>
              <w:rPr>
                <w:rFonts w:ascii="Calibri" w:hAnsi="Calibri" w:cs="Calibri"/>
                <w:sz w:val="18"/>
              </w:rPr>
            </w:pPr>
            <w:r w:rsidRPr="00DD2C0F">
              <w:rPr>
                <w:rFonts w:ascii="Calibri" w:hAnsi="Calibri" w:cs="Calibri"/>
                <w:spacing w:val="-2"/>
                <w:sz w:val="18"/>
              </w:rPr>
              <w:t>Statistics</w:t>
            </w:r>
          </w:p>
        </w:tc>
        <w:tc>
          <w:tcPr>
            <w:tcW w:w="346" w:type="dxa"/>
          </w:tcPr>
          <w:p w14:paraId="49FB5C29" w14:textId="77777777" w:rsidR="00A95CA8" w:rsidRPr="00DD2C0F" w:rsidRDefault="00A95CA8">
            <w:pPr>
              <w:pStyle w:val="TableParagraph"/>
              <w:rPr>
                <w:rFonts w:ascii="Calibri" w:hAnsi="Calibri" w:cs="Calibri"/>
                <w:sz w:val="16"/>
              </w:rPr>
            </w:pPr>
          </w:p>
        </w:tc>
        <w:tc>
          <w:tcPr>
            <w:tcW w:w="3737" w:type="dxa"/>
          </w:tcPr>
          <w:p w14:paraId="4B0B6543" w14:textId="77777777" w:rsidR="00A95CA8" w:rsidRPr="00DD2C0F" w:rsidRDefault="00A95CA8">
            <w:pPr>
              <w:pStyle w:val="TableParagraph"/>
              <w:spacing w:line="220" w:lineRule="exact"/>
              <w:ind w:left="48"/>
              <w:rPr>
                <w:rFonts w:ascii="Calibri" w:hAnsi="Calibri" w:cs="Calibri"/>
                <w:sz w:val="18"/>
              </w:rPr>
            </w:pPr>
            <w:r w:rsidRPr="00DD2C0F">
              <w:rPr>
                <w:rFonts w:ascii="Calibri" w:hAnsi="Calibri" w:cs="Calibri"/>
                <w:sz w:val="18"/>
              </w:rPr>
              <w:t>Basic</w:t>
            </w:r>
            <w:r w:rsidRPr="00DD2C0F">
              <w:rPr>
                <w:rFonts w:ascii="Calibri" w:hAnsi="Calibri" w:cs="Calibri"/>
                <w:spacing w:val="-8"/>
                <w:sz w:val="18"/>
              </w:rPr>
              <w:t xml:space="preserve"> </w:t>
            </w:r>
            <w:r w:rsidRPr="00DD2C0F">
              <w:rPr>
                <w:rFonts w:ascii="Calibri" w:hAnsi="Calibri" w:cs="Calibri"/>
                <w:sz w:val="18"/>
              </w:rPr>
              <w:t>stats,</w:t>
            </w:r>
            <w:r w:rsidRPr="00DD2C0F">
              <w:rPr>
                <w:rFonts w:ascii="Calibri" w:hAnsi="Calibri" w:cs="Calibri"/>
                <w:spacing w:val="-8"/>
                <w:sz w:val="18"/>
              </w:rPr>
              <w:t xml:space="preserve"> </w:t>
            </w:r>
            <w:r w:rsidRPr="00DD2C0F">
              <w:rPr>
                <w:rFonts w:ascii="Calibri" w:hAnsi="Calibri" w:cs="Calibri"/>
                <w:sz w:val="18"/>
              </w:rPr>
              <w:t>educational</w:t>
            </w:r>
            <w:r w:rsidRPr="00DD2C0F">
              <w:rPr>
                <w:rFonts w:ascii="Calibri" w:hAnsi="Calibri" w:cs="Calibri"/>
                <w:spacing w:val="-8"/>
                <w:sz w:val="18"/>
              </w:rPr>
              <w:t xml:space="preserve"> </w:t>
            </w:r>
            <w:r w:rsidRPr="00DD2C0F">
              <w:rPr>
                <w:rFonts w:ascii="Calibri" w:hAnsi="Calibri" w:cs="Calibri"/>
                <w:sz w:val="18"/>
              </w:rPr>
              <w:t>stats,</w:t>
            </w:r>
            <w:r w:rsidRPr="00DD2C0F">
              <w:rPr>
                <w:rFonts w:ascii="Calibri" w:hAnsi="Calibri" w:cs="Calibri"/>
                <w:spacing w:val="-8"/>
                <w:sz w:val="18"/>
              </w:rPr>
              <w:t xml:space="preserve"> </w:t>
            </w:r>
            <w:r w:rsidRPr="00DD2C0F">
              <w:rPr>
                <w:rFonts w:ascii="Calibri" w:hAnsi="Calibri" w:cs="Calibri"/>
                <w:sz w:val="18"/>
              </w:rPr>
              <w:t>or</w:t>
            </w:r>
            <w:r w:rsidRPr="00DD2C0F">
              <w:rPr>
                <w:rFonts w:ascii="Calibri" w:hAnsi="Calibri" w:cs="Calibri"/>
                <w:spacing w:val="-8"/>
                <w:sz w:val="18"/>
              </w:rPr>
              <w:t xml:space="preserve"> </w:t>
            </w:r>
            <w:r w:rsidRPr="00DD2C0F">
              <w:rPr>
                <w:rFonts w:ascii="Calibri" w:hAnsi="Calibri" w:cs="Calibri"/>
                <w:sz w:val="18"/>
              </w:rPr>
              <w:t>behavioral sciences stats</w:t>
            </w:r>
          </w:p>
        </w:tc>
        <w:tc>
          <w:tcPr>
            <w:tcW w:w="1014" w:type="dxa"/>
          </w:tcPr>
          <w:p w14:paraId="0F38A96A" w14:textId="77777777" w:rsidR="00A95CA8" w:rsidRPr="00DD2C0F" w:rsidRDefault="00A95CA8">
            <w:pPr>
              <w:pStyle w:val="TableParagraph"/>
              <w:rPr>
                <w:rFonts w:ascii="Calibri" w:hAnsi="Calibri" w:cs="Calibri"/>
                <w:sz w:val="16"/>
              </w:rPr>
            </w:pPr>
          </w:p>
        </w:tc>
        <w:tc>
          <w:tcPr>
            <w:tcW w:w="1153" w:type="dxa"/>
          </w:tcPr>
          <w:p w14:paraId="0BC7F478" w14:textId="77777777" w:rsidR="00A95CA8" w:rsidRPr="00DD2C0F" w:rsidRDefault="00A95CA8">
            <w:pPr>
              <w:pStyle w:val="TableParagraph"/>
              <w:rPr>
                <w:rFonts w:ascii="Calibri" w:hAnsi="Calibri" w:cs="Calibri"/>
                <w:sz w:val="16"/>
              </w:rPr>
            </w:pPr>
          </w:p>
        </w:tc>
        <w:tc>
          <w:tcPr>
            <w:tcW w:w="1046" w:type="dxa"/>
          </w:tcPr>
          <w:p w14:paraId="10FA5279" w14:textId="77777777" w:rsidR="00A95CA8" w:rsidRPr="00DD2C0F" w:rsidRDefault="00A95CA8">
            <w:pPr>
              <w:pStyle w:val="TableParagraph"/>
              <w:rPr>
                <w:rFonts w:ascii="Calibri" w:hAnsi="Calibri" w:cs="Calibri"/>
                <w:sz w:val="16"/>
              </w:rPr>
            </w:pPr>
          </w:p>
        </w:tc>
        <w:tc>
          <w:tcPr>
            <w:tcW w:w="809" w:type="dxa"/>
          </w:tcPr>
          <w:p w14:paraId="6E3AAC3E" w14:textId="77777777" w:rsidR="00A95CA8" w:rsidRPr="00DD2C0F" w:rsidRDefault="00A95CA8">
            <w:pPr>
              <w:pStyle w:val="TableParagraph"/>
              <w:rPr>
                <w:rFonts w:ascii="Calibri" w:hAnsi="Calibri" w:cs="Calibri"/>
                <w:sz w:val="16"/>
              </w:rPr>
            </w:pPr>
          </w:p>
        </w:tc>
      </w:tr>
      <w:tr w:rsidR="00A95CA8" w:rsidRPr="00DD2C0F" w14:paraId="02966637" w14:textId="77777777">
        <w:trPr>
          <w:trHeight w:val="440"/>
        </w:trPr>
        <w:tc>
          <w:tcPr>
            <w:tcW w:w="886" w:type="dxa"/>
            <w:vMerge/>
            <w:tcBorders>
              <w:top w:val="nil"/>
              <w:left w:val="nil"/>
              <w:bottom w:val="nil"/>
            </w:tcBorders>
            <w:textDirection w:val="btLr"/>
          </w:tcPr>
          <w:p w14:paraId="716A6967" w14:textId="77777777" w:rsidR="00A95CA8" w:rsidRPr="00DD2C0F" w:rsidRDefault="00A95CA8">
            <w:pPr>
              <w:rPr>
                <w:rFonts w:ascii="Calibri" w:hAnsi="Calibri" w:cs="Calibri"/>
                <w:sz w:val="2"/>
                <w:szCs w:val="2"/>
              </w:rPr>
            </w:pPr>
          </w:p>
        </w:tc>
        <w:tc>
          <w:tcPr>
            <w:tcW w:w="1141" w:type="dxa"/>
          </w:tcPr>
          <w:p w14:paraId="1A5A8351" w14:textId="77777777" w:rsidR="00A95CA8" w:rsidRPr="00DD2C0F" w:rsidRDefault="00A95CA8">
            <w:pPr>
              <w:pStyle w:val="TableParagraph"/>
              <w:spacing w:before="129"/>
              <w:ind w:left="15"/>
              <w:jc w:val="center"/>
              <w:rPr>
                <w:rFonts w:ascii="Calibri" w:hAnsi="Calibri" w:cs="Calibri"/>
                <w:sz w:val="18"/>
              </w:rPr>
            </w:pPr>
            <w:r w:rsidRPr="00DD2C0F">
              <w:rPr>
                <w:rFonts w:ascii="Calibri" w:hAnsi="Calibri" w:cs="Calibri"/>
                <w:spacing w:val="-2"/>
                <w:sz w:val="18"/>
              </w:rPr>
              <w:t>Biology</w:t>
            </w:r>
          </w:p>
        </w:tc>
        <w:tc>
          <w:tcPr>
            <w:tcW w:w="346" w:type="dxa"/>
          </w:tcPr>
          <w:p w14:paraId="1D6C674F" w14:textId="77777777" w:rsidR="00A95CA8" w:rsidRPr="00DD2C0F" w:rsidRDefault="00A95CA8">
            <w:pPr>
              <w:pStyle w:val="TableParagraph"/>
              <w:rPr>
                <w:rFonts w:ascii="Calibri" w:hAnsi="Calibri" w:cs="Calibri"/>
                <w:sz w:val="16"/>
              </w:rPr>
            </w:pPr>
          </w:p>
        </w:tc>
        <w:tc>
          <w:tcPr>
            <w:tcW w:w="3737" w:type="dxa"/>
          </w:tcPr>
          <w:p w14:paraId="62C413F8" w14:textId="77777777" w:rsidR="00A95CA8" w:rsidRPr="00DD2C0F" w:rsidRDefault="00A95CA8">
            <w:pPr>
              <w:pStyle w:val="TableParagraph"/>
              <w:spacing w:line="220" w:lineRule="exact"/>
              <w:ind w:left="48"/>
              <w:rPr>
                <w:rFonts w:ascii="Calibri" w:hAnsi="Calibri" w:cs="Calibri"/>
                <w:sz w:val="18"/>
              </w:rPr>
            </w:pPr>
            <w:r w:rsidRPr="00DD2C0F">
              <w:rPr>
                <w:rFonts w:ascii="Calibri" w:hAnsi="Calibri" w:cs="Calibri"/>
                <w:sz w:val="18"/>
              </w:rPr>
              <w:t>Biology,</w:t>
            </w:r>
            <w:r w:rsidRPr="00DD2C0F">
              <w:rPr>
                <w:rFonts w:ascii="Calibri" w:hAnsi="Calibri" w:cs="Calibri"/>
                <w:spacing w:val="-11"/>
                <w:sz w:val="18"/>
              </w:rPr>
              <w:t xml:space="preserve"> </w:t>
            </w:r>
            <w:r w:rsidRPr="00DD2C0F">
              <w:rPr>
                <w:rFonts w:ascii="Calibri" w:hAnsi="Calibri" w:cs="Calibri"/>
                <w:sz w:val="18"/>
              </w:rPr>
              <w:t>human</w:t>
            </w:r>
            <w:r w:rsidRPr="00DD2C0F">
              <w:rPr>
                <w:rFonts w:ascii="Calibri" w:hAnsi="Calibri" w:cs="Calibri"/>
                <w:spacing w:val="-10"/>
                <w:sz w:val="18"/>
              </w:rPr>
              <w:t xml:space="preserve"> </w:t>
            </w:r>
            <w:r w:rsidRPr="00DD2C0F">
              <w:rPr>
                <w:rFonts w:ascii="Calibri" w:hAnsi="Calibri" w:cs="Calibri"/>
                <w:sz w:val="18"/>
              </w:rPr>
              <w:t>anat.</w:t>
            </w:r>
            <w:r w:rsidRPr="00DD2C0F">
              <w:rPr>
                <w:rFonts w:ascii="Calibri" w:hAnsi="Calibri" w:cs="Calibri"/>
                <w:spacing w:val="-11"/>
                <w:sz w:val="18"/>
              </w:rPr>
              <w:t xml:space="preserve"> </w:t>
            </w:r>
            <w:r w:rsidRPr="00DD2C0F">
              <w:rPr>
                <w:rFonts w:ascii="Calibri" w:hAnsi="Calibri" w:cs="Calibri"/>
                <w:sz w:val="18"/>
              </w:rPr>
              <w:t>&amp;</w:t>
            </w:r>
            <w:r w:rsidRPr="00DD2C0F">
              <w:rPr>
                <w:rFonts w:ascii="Calibri" w:hAnsi="Calibri" w:cs="Calibri"/>
                <w:spacing w:val="-10"/>
                <w:sz w:val="18"/>
              </w:rPr>
              <w:t xml:space="preserve"> </w:t>
            </w:r>
            <w:r w:rsidRPr="00DD2C0F">
              <w:rPr>
                <w:rFonts w:ascii="Calibri" w:hAnsi="Calibri" w:cs="Calibri"/>
                <w:sz w:val="18"/>
              </w:rPr>
              <w:t>phys,</w:t>
            </w:r>
            <w:r w:rsidRPr="00DD2C0F">
              <w:rPr>
                <w:rFonts w:ascii="Calibri" w:hAnsi="Calibri" w:cs="Calibri"/>
                <w:spacing w:val="-11"/>
                <w:sz w:val="18"/>
              </w:rPr>
              <w:t xml:space="preserve"> </w:t>
            </w:r>
            <w:r w:rsidRPr="00DD2C0F">
              <w:rPr>
                <w:rFonts w:ascii="Calibri" w:hAnsi="Calibri" w:cs="Calibri"/>
                <w:sz w:val="18"/>
              </w:rPr>
              <w:t>neuroanatomy/ phys, human genetics, or animal biology</w:t>
            </w:r>
          </w:p>
        </w:tc>
        <w:tc>
          <w:tcPr>
            <w:tcW w:w="1014" w:type="dxa"/>
          </w:tcPr>
          <w:p w14:paraId="173EFBDF" w14:textId="77777777" w:rsidR="00A95CA8" w:rsidRPr="00DD2C0F" w:rsidRDefault="00A95CA8">
            <w:pPr>
              <w:pStyle w:val="TableParagraph"/>
              <w:rPr>
                <w:rFonts w:ascii="Calibri" w:hAnsi="Calibri" w:cs="Calibri"/>
                <w:sz w:val="16"/>
              </w:rPr>
            </w:pPr>
          </w:p>
        </w:tc>
        <w:tc>
          <w:tcPr>
            <w:tcW w:w="1153" w:type="dxa"/>
          </w:tcPr>
          <w:p w14:paraId="66514744" w14:textId="77777777" w:rsidR="00A95CA8" w:rsidRPr="00DD2C0F" w:rsidRDefault="00A95CA8">
            <w:pPr>
              <w:pStyle w:val="TableParagraph"/>
              <w:rPr>
                <w:rFonts w:ascii="Calibri" w:hAnsi="Calibri" w:cs="Calibri"/>
                <w:sz w:val="16"/>
              </w:rPr>
            </w:pPr>
          </w:p>
        </w:tc>
        <w:tc>
          <w:tcPr>
            <w:tcW w:w="1046" w:type="dxa"/>
          </w:tcPr>
          <w:p w14:paraId="5727F0D1" w14:textId="77777777" w:rsidR="00A95CA8" w:rsidRPr="00DD2C0F" w:rsidRDefault="00A95CA8">
            <w:pPr>
              <w:pStyle w:val="TableParagraph"/>
              <w:rPr>
                <w:rFonts w:ascii="Calibri" w:hAnsi="Calibri" w:cs="Calibri"/>
                <w:sz w:val="16"/>
              </w:rPr>
            </w:pPr>
          </w:p>
        </w:tc>
        <w:tc>
          <w:tcPr>
            <w:tcW w:w="809" w:type="dxa"/>
          </w:tcPr>
          <w:p w14:paraId="324E5818" w14:textId="77777777" w:rsidR="00A95CA8" w:rsidRPr="00DD2C0F" w:rsidRDefault="00A95CA8">
            <w:pPr>
              <w:pStyle w:val="TableParagraph"/>
              <w:rPr>
                <w:rFonts w:ascii="Calibri" w:hAnsi="Calibri" w:cs="Calibri"/>
                <w:sz w:val="16"/>
              </w:rPr>
            </w:pPr>
          </w:p>
        </w:tc>
      </w:tr>
      <w:tr w:rsidR="00A95CA8" w:rsidRPr="00DD2C0F" w14:paraId="11506059" w14:textId="77777777">
        <w:trPr>
          <w:trHeight w:val="269"/>
        </w:trPr>
        <w:tc>
          <w:tcPr>
            <w:tcW w:w="886" w:type="dxa"/>
            <w:vMerge/>
            <w:tcBorders>
              <w:top w:val="nil"/>
              <w:left w:val="nil"/>
              <w:bottom w:val="nil"/>
            </w:tcBorders>
            <w:textDirection w:val="btLr"/>
          </w:tcPr>
          <w:p w14:paraId="5EDC091F" w14:textId="77777777" w:rsidR="00A95CA8" w:rsidRPr="00DD2C0F" w:rsidRDefault="00A95CA8">
            <w:pPr>
              <w:rPr>
                <w:rFonts w:ascii="Calibri" w:hAnsi="Calibri" w:cs="Calibri"/>
                <w:sz w:val="2"/>
                <w:szCs w:val="2"/>
              </w:rPr>
            </w:pPr>
          </w:p>
        </w:tc>
        <w:tc>
          <w:tcPr>
            <w:tcW w:w="1141" w:type="dxa"/>
          </w:tcPr>
          <w:p w14:paraId="3A56CC7F" w14:textId="77777777" w:rsidR="00A95CA8" w:rsidRPr="00DD2C0F" w:rsidRDefault="00A95CA8">
            <w:pPr>
              <w:pStyle w:val="TableParagraph"/>
              <w:spacing w:before="29"/>
              <w:ind w:left="15"/>
              <w:jc w:val="center"/>
              <w:rPr>
                <w:rFonts w:ascii="Calibri" w:hAnsi="Calibri" w:cs="Calibri"/>
                <w:sz w:val="18"/>
              </w:rPr>
            </w:pPr>
            <w:r w:rsidRPr="00DD2C0F">
              <w:rPr>
                <w:rFonts w:ascii="Calibri" w:hAnsi="Calibri" w:cs="Calibri"/>
                <w:sz w:val="18"/>
              </w:rPr>
              <w:t>Physical</w:t>
            </w:r>
            <w:r w:rsidRPr="00DD2C0F">
              <w:rPr>
                <w:rFonts w:ascii="Calibri" w:hAnsi="Calibri" w:cs="Calibri"/>
                <w:spacing w:val="-4"/>
                <w:sz w:val="18"/>
              </w:rPr>
              <w:t xml:space="preserve"> Sci.</w:t>
            </w:r>
          </w:p>
        </w:tc>
        <w:tc>
          <w:tcPr>
            <w:tcW w:w="346" w:type="dxa"/>
          </w:tcPr>
          <w:p w14:paraId="2EEFF3A3" w14:textId="77777777" w:rsidR="00A95CA8" w:rsidRPr="00DD2C0F" w:rsidRDefault="00A95CA8">
            <w:pPr>
              <w:pStyle w:val="TableParagraph"/>
              <w:rPr>
                <w:rFonts w:ascii="Calibri" w:hAnsi="Calibri" w:cs="Calibri"/>
                <w:sz w:val="16"/>
              </w:rPr>
            </w:pPr>
          </w:p>
        </w:tc>
        <w:tc>
          <w:tcPr>
            <w:tcW w:w="3737" w:type="dxa"/>
          </w:tcPr>
          <w:p w14:paraId="46628357" w14:textId="77777777" w:rsidR="00A95CA8" w:rsidRPr="00DD2C0F" w:rsidRDefault="00A95CA8">
            <w:pPr>
              <w:pStyle w:val="TableParagraph"/>
              <w:spacing w:before="29"/>
              <w:ind w:left="48"/>
              <w:rPr>
                <w:rFonts w:ascii="Calibri" w:hAnsi="Calibri" w:cs="Calibri"/>
                <w:sz w:val="18"/>
              </w:rPr>
            </w:pPr>
            <w:r w:rsidRPr="00DD2C0F">
              <w:rPr>
                <w:rFonts w:ascii="Calibri" w:hAnsi="Calibri" w:cs="Calibri"/>
                <w:sz w:val="18"/>
              </w:rPr>
              <w:t>Physics</w:t>
            </w:r>
            <w:r w:rsidRPr="00DD2C0F">
              <w:rPr>
                <w:rFonts w:ascii="Calibri" w:hAnsi="Calibri" w:cs="Calibri"/>
                <w:spacing w:val="-2"/>
                <w:sz w:val="18"/>
              </w:rPr>
              <w:t xml:space="preserve"> </w:t>
            </w:r>
            <w:r w:rsidRPr="00DD2C0F">
              <w:rPr>
                <w:rFonts w:ascii="Calibri" w:hAnsi="Calibri" w:cs="Calibri"/>
                <w:sz w:val="18"/>
              </w:rPr>
              <w:t>or</w:t>
            </w:r>
            <w:r w:rsidRPr="00DD2C0F">
              <w:rPr>
                <w:rFonts w:ascii="Calibri" w:hAnsi="Calibri" w:cs="Calibri"/>
                <w:spacing w:val="-1"/>
                <w:sz w:val="18"/>
              </w:rPr>
              <w:t xml:space="preserve"> </w:t>
            </w:r>
            <w:r w:rsidRPr="00DD2C0F">
              <w:rPr>
                <w:rFonts w:ascii="Calibri" w:hAnsi="Calibri" w:cs="Calibri"/>
                <w:spacing w:val="-2"/>
                <w:sz w:val="18"/>
              </w:rPr>
              <w:t>chemistry</w:t>
            </w:r>
          </w:p>
        </w:tc>
        <w:tc>
          <w:tcPr>
            <w:tcW w:w="1014" w:type="dxa"/>
          </w:tcPr>
          <w:p w14:paraId="4C557340" w14:textId="77777777" w:rsidR="00A95CA8" w:rsidRPr="00DD2C0F" w:rsidRDefault="00A95CA8">
            <w:pPr>
              <w:pStyle w:val="TableParagraph"/>
              <w:rPr>
                <w:rFonts w:ascii="Calibri" w:hAnsi="Calibri" w:cs="Calibri"/>
                <w:sz w:val="16"/>
              </w:rPr>
            </w:pPr>
          </w:p>
        </w:tc>
        <w:tc>
          <w:tcPr>
            <w:tcW w:w="1153" w:type="dxa"/>
          </w:tcPr>
          <w:p w14:paraId="05334581" w14:textId="77777777" w:rsidR="00A95CA8" w:rsidRPr="00DD2C0F" w:rsidRDefault="00A95CA8">
            <w:pPr>
              <w:pStyle w:val="TableParagraph"/>
              <w:rPr>
                <w:rFonts w:ascii="Calibri" w:hAnsi="Calibri" w:cs="Calibri"/>
                <w:sz w:val="16"/>
              </w:rPr>
            </w:pPr>
          </w:p>
        </w:tc>
        <w:tc>
          <w:tcPr>
            <w:tcW w:w="1046" w:type="dxa"/>
          </w:tcPr>
          <w:p w14:paraId="1AFE24E1" w14:textId="77777777" w:rsidR="00A95CA8" w:rsidRPr="00DD2C0F" w:rsidRDefault="00A95CA8">
            <w:pPr>
              <w:pStyle w:val="TableParagraph"/>
              <w:rPr>
                <w:rFonts w:ascii="Calibri" w:hAnsi="Calibri" w:cs="Calibri"/>
                <w:sz w:val="16"/>
              </w:rPr>
            </w:pPr>
          </w:p>
        </w:tc>
        <w:tc>
          <w:tcPr>
            <w:tcW w:w="809" w:type="dxa"/>
          </w:tcPr>
          <w:p w14:paraId="22D99C5D" w14:textId="77777777" w:rsidR="00A95CA8" w:rsidRPr="00DD2C0F" w:rsidRDefault="00A95CA8">
            <w:pPr>
              <w:pStyle w:val="TableParagraph"/>
              <w:rPr>
                <w:rFonts w:ascii="Calibri" w:hAnsi="Calibri" w:cs="Calibri"/>
                <w:sz w:val="16"/>
              </w:rPr>
            </w:pPr>
          </w:p>
        </w:tc>
      </w:tr>
      <w:tr w:rsidR="00A95CA8" w:rsidRPr="00DD2C0F" w14:paraId="0647ECCA" w14:textId="77777777">
        <w:trPr>
          <w:trHeight w:val="440"/>
        </w:trPr>
        <w:tc>
          <w:tcPr>
            <w:tcW w:w="886" w:type="dxa"/>
            <w:vMerge/>
            <w:tcBorders>
              <w:top w:val="nil"/>
              <w:left w:val="nil"/>
              <w:bottom w:val="nil"/>
            </w:tcBorders>
            <w:textDirection w:val="btLr"/>
          </w:tcPr>
          <w:p w14:paraId="538CF186" w14:textId="77777777" w:rsidR="00A95CA8" w:rsidRPr="00DD2C0F" w:rsidRDefault="00A95CA8">
            <w:pPr>
              <w:rPr>
                <w:rFonts w:ascii="Calibri" w:hAnsi="Calibri" w:cs="Calibri"/>
                <w:sz w:val="2"/>
                <w:szCs w:val="2"/>
              </w:rPr>
            </w:pPr>
          </w:p>
        </w:tc>
        <w:tc>
          <w:tcPr>
            <w:tcW w:w="1141" w:type="dxa"/>
          </w:tcPr>
          <w:p w14:paraId="611A8E8C" w14:textId="496FB8E9" w:rsidR="00A95CA8" w:rsidRPr="00DD2C0F" w:rsidRDefault="00A95CA8">
            <w:pPr>
              <w:pStyle w:val="TableParagraph"/>
              <w:spacing w:before="129"/>
              <w:ind w:left="15"/>
              <w:jc w:val="center"/>
              <w:rPr>
                <w:rFonts w:ascii="Calibri" w:hAnsi="Calibri" w:cs="Calibri"/>
                <w:sz w:val="18"/>
              </w:rPr>
            </w:pPr>
            <w:r w:rsidRPr="00DD2C0F">
              <w:rPr>
                <w:rFonts w:ascii="Calibri" w:hAnsi="Calibri" w:cs="Calibri"/>
                <w:spacing w:val="-2"/>
                <w:sz w:val="18"/>
              </w:rPr>
              <w:t>Soc./Behav</w:t>
            </w:r>
          </w:p>
        </w:tc>
        <w:tc>
          <w:tcPr>
            <w:tcW w:w="346" w:type="dxa"/>
          </w:tcPr>
          <w:p w14:paraId="52DB8E23" w14:textId="77777777" w:rsidR="00A95CA8" w:rsidRPr="00DD2C0F" w:rsidRDefault="00A95CA8">
            <w:pPr>
              <w:pStyle w:val="TableParagraph"/>
              <w:rPr>
                <w:rFonts w:ascii="Calibri" w:hAnsi="Calibri" w:cs="Calibri"/>
                <w:sz w:val="16"/>
              </w:rPr>
            </w:pPr>
          </w:p>
        </w:tc>
        <w:tc>
          <w:tcPr>
            <w:tcW w:w="3737" w:type="dxa"/>
          </w:tcPr>
          <w:p w14:paraId="4BE8C987" w14:textId="77777777" w:rsidR="00A95CA8" w:rsidRPr="00DD2C0F" w:rsidRDefault="00A95CA8">
            <w:pPr>
              <w:pStyle w:val="TableParagraph"/>
              <w:spacing w:line="220" w:lineRule="exact"/>
              <w:ind w:left="48" w:right="129"/>
              <w:rPr>
                <w:rFonts w:ascii="Calibri" w:hAnsi="Calibri" w:cs="Calibri"/>
                <w:sz w:val="18"/>
              </w:rPr>
            </w:pPr>
            <w:r w:rsidRPr="00DD2C0F">
              <w:rPr>
                <w:rFonts w:ascii="Calibri" w:hAnsi="Calibri" w:cs="Calibri"/>
                <w:spacing w:val="-2"/>
                <w:sz w:val="18"/>
              </w:rPr>
              <w:t xml:space="preserve">Psychology, sociology, anthropology, or </w:t>
            </w:r>
            <w:r w:rsidRPr="00DD2C0F">
              <w:rPr>
                <w:rFonts w:ascii="Calibri" w:hAnsi="Calibri" w:cs="Calibri"/>
                <w:sz w:val="18"/>
              </w:rPr>
              <w:t>public health</w:t>
            </w:r>
          </w:p>
        </w:tc>
        <w:tc>
          <w:tcPr>
            <w:tcW w:w="1014" w:type="dxa"/>
          </w:tcPr>
          <w:p w14:paraId="3C8820B3" w14:textId="77777777" w:rsidR="00A95CA8" w:rsidRPr="00DD2C0F" w:rsidRDefault="00A95CA8">
            <w:pPr>
              <w:pStyle w:val="TableParagraph"/>
              <w:rPr>
                <w:rFonts w:ascii="Calibri" w:hAnsi="Calibri" w:cs="Calibri"/>
                <w:sz w:val="16"/>
              </w:rPr>
            </w:pPr>
          </w:p>
        </w:tc>
        <w:tc>
          <w:tcPr>
            <w:tcW w:w="1153" w:type="dxa"/>
          </w:tcPr>
          <w:p w14:paraId="4D5B5901" w14:textId="77777777" w:rsidR="00A95CA8" w:rsidRPr="00DD2C0F" w:rsidRDefault="00A95CA8">
            <w:pPr>
              <w:pStyle w:val="TableParagraph"/>
              <w:rPr>
                <w:rFonts w:ascii="Calibri" w:hAnsi="Calibri" w:cs="Calibri"/>
                <w:sz w:val="16"/>
              </w:rPr>
            </w:pPr>
          </w:p>
        </w:tc>
        <w:tc>
          <w:tcPr>
            <w:tcW w:w="1046" w:type="dxa"/>
          </w:tcPr>
          <w:p w14:paraId="44725D5F" w14:textId="77777777" w:rsidR="00A95CA8" w:rsidRPr="00DD2C0F" w:rsidRDefault="00A95CA8">
            <w:pPr>
              <w:pStyle w:val="TableParagraph"/>
              <w:rPr>
                <w:rFonts w:ascii="Calibri" w:hAnsi="Calibri" w:cs="Calibri"/>
                <w:sz w:val="16"/>
              </w:rPr>
            </w:pPr>
          </w:p>
        </w:tc>
        <w:tc>
          <w:tcPr>
            <w:tcW w:w="809" w:type="dxa"/>
          </w:tcPr>
          <w:p w14:paraId="7274CF77" w14:textId="77777777" w:rsidR="00A95CA8" w:rsidRPr="00DD2C0F" w:rsidRDefault="00A95CA8">
            <w:pPr>
              <w:pStyle w:val="TableParagraph"/>
              <w:rPr>
                <w:rFonts w:ascii="Calibri" w:hAnsi="Calibri" w:cs="Calibri"/>
                <w:sz w:val="16"/>
              </w:rPr>
            </w:pPr>
          </w:p>
        </w:tc>
      </w:tr>
      <w:tr w:rsidR="00A95CA8" w:rsidRPr="00DD2C0F" w14:paraId="22A982F3" w14:textId="77777777">
        <w:trPr>
          <w:trHeight w:val="300"/>
        </w:trPr>
        <w:tc>
          <w:tcPr>
            <w:tcW w:w="886" w:type="dxa"/>
            <w:vMerge w:val="restart"/>
            <w:tcBorders>
              <w:top w:val="nil"/>
              <w:left w:val="nil"/>
              <w:bottom w:val="nil"/>
            </w:tcBorders>
          </w:tcPr>
          <w:p w14:paraId="1053ABB8" w14:textId="77777777" w:rsidR="00A95CA8" w:rsidRPr="00DD2C0F" w:rsidRDefault="00A95CA8">
            <w:pPr>
              <w:pStyle w:val="TableParagraph"/>
              <w:rPr>
                <w:rFonts w:ascii="Calibri" w:hAnsi="Calibri" w:cs="Calibri"/>
                <w:sz w:val="16"/>
              </w:rPr>
            </w:pPr>
          </w:p>
        </w:tc>
        <w:tc>
          <w:tcPr>
            <w:tcW w:w="9246" w:type="dxa"/>
            <w:gridSpan w:val="7"/>
            <w:shd w:val="clear" w:color="auto" w:fill="C2DFFF"/>
          </w:tcPr>
          <w:p w14:paraId="74EF7D5E" w14:textId="77777777" w:rsidR="00A95CA8" w:rsidRPr="00DD2C0F" w:rsidRDefault="00A95CA8">
            <w:pPr>
              <w:pStyle w:val="TableParagraph"/>
              <w:spacing w:before="49"/>
              <w:ind w:left="47"/>
              <w:rPr>
                <w:rFonts w:ascii="Calibri" w:hAnsi="Calibri" w:cs="Calibri"/>
                <w:sz w:val="18"/>
              </w:rPr>
            </w:pPr>
            <w:r w:rsidRPr="00DD2C0F">
              <w:rPr>
                <w:rFonts w:ascii="Calibri" w:hAnsi="Calibri" w:cs="Calibri"/>
                <w:b/>
                <w:sz w:val="18"/>
                <w:u w:val="single"/>
              </w:rPr>
              <w:t>Required</w:t>
            </w:r>
            <w:r w:rsidRPr="00DD2C0F">
              <w:rPr>
                <w:rFonts w:ascii="Calibri" w:hAnsi="Calibri" w:cs="Calibri"/>
                <w:b/>
                <w:spacing w:val="-1"/>
                <w:sz w:val="18"/>
                <w:u w:val="single"/>
              </w:rPr>
              <w:t xml:space="preserve"> </w:t>
            </w:r>
            <w:r w:rsidRPr="00DD2C0F">
              <w:rPr>
                <w:rFonts w:ascii="Calibri" w:hAnsi="Calibri" w:cs="Calibri"/>
                <w:b/>
                <w:sz w:val="18"/>
                <w:u w:val="single"/>
              </w:rPr>
              <w:t>Core:</w:t>
            </w:r>
            <w:r w:rsidRPr="00DD2C0F">
              <w:rPr>
                <w:rFonts w:ascii="Calibri" w:hAnsi="Calibri" w:cs="Calibri"/>
                <w:b/>
                <w:spacing w:val="47"/>
                <w:sz w:val="18"/>
              </w:rPr>
              <w:t xml:space="preserve"> </w:t>
            </w:r>
            <w:r w:rsidRPr="00DD2C0F">
              <w:rPr>
                <w:rFonts w:ascii="Calibri" w:hAnsi="Calibri" w:cs="Calibri"/>
                <w:sz w:val="18"/>
              </w:rPr>
              <w:t>Circle</w:t>
            </w:r>
            <w:r w:rsidRPr="00DD2C0F">
              <w:rPr>
                <w:rFonts w:ascii="Calibri" w:hAnsi="Calibri" w:cs="Calibri"/>
                <w:spacing w:val="-1"/>
                <w:sz w:val="18"/>
              </w:rPr>
              <w:t xml:space="preserve"> </w:t>
            </w:r>
            <w:r w:rsidRPr="00DD2C0F">
              <w:rPr>
                <w:rFonts w:ascii="Calibri" w:hAnsi="Calibri" w:cs="Calibri"/>
                <w:sz w:val="18"/>
              </w:rPr>
              <w:t>an</w:t>
            </w:r>
            <w:r w:rsidRPr="00DD2C0F">
              <w:rPr>
                <w:rFonts w:ascii="Calibri" w:hAnsi="Calibri" w:cs="Calibri"/>
                <w:spacing w:val="-1"/>
                <w:sz w:val="18"/>
              </w:rPr>
              <w:t xml:space="preserve"> </w:t>
            </w:r>
            <w:r w:rsidRPr="00DD2C0F">
              <w:rPr>
                <w:rFonts w:ascii="Calibri" w:hAnsi="Calibri" w:cs="Calibri"/>
                <w:sz w:val="18"/>
              </w:rPr>
              <w:t>offering in</w:t>
            </w:r>
            <w:r w:rsidRPr="00DD2C0F">
              <w:rPr>
                <w:rFonts w:ascii="Calibri" w:hAnsi="Calibri" w:cs="Calibri"/>
                <w:spacing w:val="-1"/>
                <w:sz w:val="18"/>
              </w:rPr>
              <w:t xml:space="preserve"> </w:t>
            </w:r>
            <w:r w:rsidRPr="00DD2C0F">
              <w:rPr>
                <w:rFonts w:ascii="Calibri" w:hAnsi="Calibri" w:cs="Calibri"/>
                <w:sz w:val="18"/>
              </w:rPr>
              <w:t>the</w:t>
            </w:r>
            <w:r w:rsidRPr="00DD2C0F">
              <w:rPr>
                <w:rFonts w:ascii="Calibri" w:hAnsi="Calibri" w:cs="Calibri"/>
                <w:spacing w:val="-1"/>
                <w:sz w:val="18"/>
              </w:rPr>
              <w:t xml:space="preserve"> </w:t>
            </w:r>
            <w:r w:rsidRPr="00DD2C0F">
              <w:rPr>
                <w:rFonts w:ascii="Calibri" w:hAnsi="Calibri" w:cs="Calibri"/>
                <w:sz w:val="18"/>
              </w:rPr>
              <w:t>semester</w:t>
            </w:r>
            <w:r w:rsidRPr="00DD2C0F">
              <w:rPr>
                <w:rFonts w:ascii="Calibri" w:hAnsi="Calibri" w:cs="Calibri"/>
                <w:spacing w:val="-1"/>
                <w:sz w:val="18"/>
              </w:rPr>
              <w:t xml:space="preserve"> </w:t>
            </w:r>
            <w:r w:rsidRPr="00DD2C0F">
              <w:rPr>
                <w:rFonts w:ascii="Calibri" w:hAnsi="Calibri" w:cs="Calibri"/>
                <w:sz w:val="18"/>
              </w:rPr>
              <w:t>column</w:t>
            </w:r>
            <w:r w:rsidRPr="00DD2C0F">
              <w:rPr>
                <w:rFonts w:ascii="Calibri" w:hAnsi="Calibri" w:cs="Calibri"/>
                <w:spacing w:val="-1"/>
                <w:sz w:val="18"/>
              </w:rPr>
              <w:t xml:space="preserve"> </w:t>
            </w:r>
            <w:r w:rsidRPr="00DD2C0F">
              <w:rPr>
                <w:rFonts w:ascii="Calibri" w:hAnsi="Calibri" w:cs="Calibri"/>
                <w:sz w:val="18"/>
              </w:rPr>
              <w:t>to</w:t>
            </w:r>
            <w:r w:rsidRPr="00DD2C0F">
              <w:rPr>
                <w:rFonts w:ascii="Calibri" w:hAnsi="Calibri" w:cs="Calibri"/>
                <w:spacing w:val="-1"/>
                <w:sz w:val="18"/>
              </w:rPr>
              <w:t xml:space="preserve"> </w:t>
            </w:r>
            <w:r w:rsidRPr="00DD2C0F">
              <w:rPr>
                <w:rFonts w:ascii="Calibri" w:hAnsi="Calibri" w:cs="Calibri"/>
                <w:sz w:val="18"/>
              </w:rPr>
              <w:t>mark when</w:t>
            </w:r>
            <w:r w:rsidRPr="00DD2C0F">
              <w:rPr>
                <w:rFonts w:ascii="Calibri" w:hAnsi="Calibri" w:cs="Calibri"/>
                <w:spacing w:val="-1"/>
                <w:sz w:val="18"/>
              </w:rPr>
              <w:t xml:space="preserve"> </w:t>
            </w:r>
            <w:r w:rsidRPr="00DD2C0F">
              <w:rPr>
                <w:rFonts w:ascii="Calibri" w:hAnsi="Calibri" w:cs="Calibri"/>
                <w:sz w:val="18"/>
              </w:rPr>
              <w:t>you</w:t>
            </w:r>
            <w:r w:rsidRPr="00DD2C0F">
              <w:rPr>
                <w:rFonts w:ascii="Calibri" w:hAnsi="Calibri" w:cs="Calibri"/>
                <w:spacing w:val="-1"/>
                <w:sz w:val="18"/>
              </w:rPr>
              <w:t xml:space="preserve"> </w:t>
            </w:r>
            <w:r w:rsidRPr="00DD2C0F">
              <w:rPr>
                <w:rFonts w:ascii="Calibri" w:hAnsi="Calibri" w:cs="Calibri"/>
                <w:sz w:val="18"/>
              </w:rPr>
              <w:t>plan</w:t>
            </w:r>
            <w:r w:rsidRPr="00DD2C0F">
              <w:rPr>
                <w:rFonts w:ascii="Calibri" w:hAnsi="Calibri" w:cs="Calibri"/>
                <w:spacing w:val="-1"/>
                <w:sz w:val="18"/>
              </w:rPr>
              <w:t xml:space="preserve"> </w:t>
            </w:r>
            <w:r w:rsidRPr="00DD2C0F">
              <w:rPr>
                <w:rFonts w:ascii="Calibri" w:hAnsi="Calibri" w:cs="Calibri"/>
                <w:sz w:val="18"/>
              </w:rPr>
              <w:t>to</w:t>
            </w:r>
            <w:r w:rsidRPr="00DD2C0F">
              <w:rPr>
                <w:rFonts w:ascii="Calibri" w:hAnsi="Calibri" w:cs="Calibri"/>
                <w:spacing w:val="-1"/>
                <w:sz w:val="18"/>
              </w:rPr>
              <w:t xml:space="preserve"> </w:t>
            </w:r>
            <w:r w:rsidRPr="00DD2C0F">
              <w:rPr>
                <w:rFonts w:ascii="Calibri" w:hAnsi="Calibri" w:cs="Calibri"/>
                <w:sz w:val="18"/>
              </w:rPr>
              <w:t>take</w:t>
            </w:r>
            <w:r w:rsidRPr="00DD2C0F">
              <w:rPr>
                <w:rFonts w:ascii="Calibri" w:hAnsi="Calibri" w:cs="Calibri"/>
                <w:spacing w:val="-1"/>
                <w:sz w:val="18"/>
              </w:rPr>
              <w:t xml:space="preserve"> </w:t>
            </w:r>
            <w:r w:rsidRPr="00DD2C0F">
              <w:rPr>
                <w:rFonts w:ascii="Calibri" w:hAnsi="Calibri" w:cs="Calibri"/>
                <w:sz w:val="18"/>
              </w:rPr>
              <w:t xml:space="preserve">each </w:t>
            </w:r>
            <w:r w:rsidRPr="00DD2C0F">
              <w:rPr>
                <w:rFonts w:ascii="Calibri" w:hAnsi="Calibri" w:cs="Calibri"/>
                <w:spacing w:val="-2"/>
                <w:sz w:val="18"/>
              </w:rPr>
              <w:t>course</w:t>
            </w:r>
          </w:p>
        </w:tc>
      </w:tr>
      <w:tr w:rsidR="00A95CA8" w:rsidRPr="00DD2C0F" w14:paraId="1670303E" w14:textId="77777777">
        <w:trPr>
          <w:trHeight w:val="320"/>
        </w:trPr>
        <w:tc>
          <w:tcPr>
            <w:tcW w:w="886" w:type="dxa"/>
            <w:vMerge/>
            <w:tcBorders>
              <w:top w:val="nil"/>
              <w:left w:val="nil"/>
              <w:bottom w:val="nil"/>
            </w:tcBorders>
          </w:tcPr>
          <w:p w14:paraId="5C116B3C" w14:textId="77777777" w:rsidR="00A95CA8" w:rsidRPr="00DD2C0F" w:rsidRDefault="00A95CA8">
            <w:pPr>
              <w:rPr>
                <w:rFonts w:ascii="Calibri" w:hAnsi="Calibri" w:cs="Calibri"/>
                <w:sz w:val="2"/>
                <w:szCs w:val="2"/>
              </w:rPr>
            </w:pPr>
          </w:p>
        </w:tc>
        <w:tc>
          <w:tcPr>
            <w:tcW w:w="1141" w:type="dxa"/>
          </w:tcPr>
          <w:p w14:paraId="234BB72A" w14:textId="77777777" w:rsidR="00A95CA8" w:rsidRPr="00DD2C0F" w:rsidRDefault="00A95CA8">
            <w:pPr>
              <w:pStyle w:val="TableParagraph"/>
              <w:spacing w:before="6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201</w:t>
            </w:r>
          </w:p>
        </w:tc>
        <w:tc>
          <w:tcPr>
            <w:tcW w:w="346" w:type="dxa"/>
          </w:tcPr>
          <w:p w14:paraId="2ABE7BFC" w14:textId="77777777" w:rsidR="00A95CA8" w:rsidRPr="00DD2C0F" w:rsidRDefault="00A95CA8">
            <w:pPr>
              <w:pStyle w:val="TableParagraph"/>
              <w:spacing w:before="69"/>
              <w:ind w:left="16"/>
              <w:jc w:val="center"/>
              <w:rPr>
                <w:rFonts w:ascii="Calibri" w:hAnsi="Calibri" w:cs="Calibri"/>
                <w:sz w:val="18"/>
              </w:rPr>
            </w:pPr>
            <w:r w:rsidRPr="00DD2C0F">
              <w:rPr>
                <w:rFonts w:ascii="Calibri" w:hAnsi="Calibri" w:cs="Calibri"/>
                <w:spacing w:val="-10"/>
                <w:sz w:val="18"/>
              </w:rPr>
              <w:t>3</w:t>
            </w:r>
          </w:p>
        </w:tc>
        <w:tc>
          <w:tcPr>
            <w:tcW w:w="3737" w:type="dxa"/>
          </w:tcPr>
          <w:p w14:paraId="68A72F16" w14:textId="77777777" w:rsidR="00A95CA8" w:rsidRPr="00DD2C0F" w:rsidRDefault="00A95CA8">
            <w:pPr>
              <w:pStyle w:val="TableParagraph"/>
              <w:spacing w:before="69"/>
              <w:ind w:left="48"/>
              <w:rPr>
                <w:rFonts w:ascii="Calibri" w:hAnsi="Calibri" w:cs="Calibri"/>
                <w:sz w:val="18"/>
              </w:rPr>
            </w:pPr>
            <w:r w:rsidRPr="00DD2C0F">
              <w:rPr>
                <w:rFonts w:ascii="Calibri" w:hAnsi="Calibri" w:cs="Calibri"/>
                <w:sz w:val="18"/>
              </w:rPr>
              <w:t>Observation</w:t>
            </w:r>
            <w:r w:rsidRPr="00DD2C0F">
              <w:rPr>
                <w:rFonts w:ascii="Calibri" w:hAnsi="Calibri" w:cs="Calibri"/>
                <w:spacing w:val="-2"/>
                <w:sz w:val="18"/>
              </w:rPr>
              <w:t xml:space="preserve"> </w:t>
            </w:r>
            <w:r w:rsidRPr="00DD2C0F">
              <w:rPr>
                <w:rFonts w:ascii="Calibri" w:hAnsi="Calibri" w:cs="Calibri"/>
                <w:sz w:val="18"/>
              </w:rPr>
              <w:t>of</w:t>
            </w:r>
            <w:r w:rsidRPr="00DD2C0F">
              <w:rPr>
                <w:rFonts w:ascii="Calibri" w:hAnsi="Calibri" w:cs="Calibri"/>
                <w:spacing w:val="-2"/>
                <w:sz w:val="18"/>
              </w:rPr>
              <w:t xml:space="preserve"> </w:t>
            </w:r>
            <w:r w:rsidRPr="00DD2C0F">
              <w:rPr>
                <w:rFonts w:ascii="Calibri" w:hAnsi="Calibri" w:cs="Calibri"/>
                <w:sz w:val="18"/>
              </w:rPr>
              <w:t>Human</w:t>
            </w:r>
            <w:r w:rsidRPr="00DD2C0F">
              <w:rPr>
                <w:rFonts w:ascii="Calibri" w:hAnsi="Calibri" w:cs="Calibri"/>
                <w:spacing w:val="-1"/>
                <w:sz w:val="18"/>
              </w:rPr>
              <w:t xml:space="preserve"> </w:t>
            </w:r>
            <w:r w:rsidRPr="00DD2C0F">
              <w:rPr>
                <w:rFonts w:ascii="Calibri" w:hAnsi="Calibri" w:cs="Calibri"/>
                <w:spacing w:val="-2"/>
                <w:sz w:val="18"/>
              </w:rPr>
              <w:t>Comm.</w:t>
            </w:r>
          </w:p>
        </w:tc>
        <w:tc>
          <w:tcPr>
            <w:tcW w:w="1014" w:type="dxa"/>
          </w:tcPr>
          <w:p w14:paraId="70C65633" w14:textId="77777777" w:rsidR="00A95CA8" w:rsidRPr="00DD2C0F" w:rsidRDefault="00A95CA8">
            <w:pPr>
              <w:pStyle w:val="TableParagraph"/>
              <w:spacing w:line="160" w:lineRule="exact"/>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03E5E25C" w14:textId="77777777" w:rsidR="00A95CA8" w:rsidRPr="00DD2C0F" w:rsidRDefault="00A95CA8">
            <w:pPr>
              <w:pStyle w:val="TableParagraph"/>
              <w:spacing w:line="160" w:lineRule="exact"/>
              <w:ind w:left="137"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046" w:type="dxa"/>
          </w:tcPr>
          <w:p w14:paraId="25299241" w14:textId="77777777" w:rsidR="00A95CA8" w:rsidRPr="00DD2C0F" w:rsidRDefault="00A95CA8">
            <w:pPr>
              <w:pStyle w:val="TableParagraph"/>
              <w:spacing w:line="160" w:lineRule="exact"/>
              <w:ind w:left="84"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809" w:type="dxa"/>
          </w:tcPr>
          <w:p w14:paraId="46DC8F3F" w14:textId="77777777" w:rsidR="00A95CA8" w:rsidRPr="00DD2C0F" w:rsidRDefault="00A95CA8">
            <w:pPr>
              <w:pStyle w:val="TableParagraph"/>
              <w:rPr>
                <w:rFonts w:ascii="Calibri" w:hAnsi="Calibri" w:cs="Calibri"/>
                <w:sz w:val="16"/>
              </w:rPr>
            </w:pPr>
          </w:p>
        </w:tc>
      </w:tr>
      <w:tr w:rsidR="00A95CA8" w:rsidRPr="00DD2C0F" w14:paraId="6D8522EB" w14:textId="77777777">
        <w:trPr>
          <w:trHeight w:val="480"/>
        </w:trPr>
        <w:tc>
          <w:tcPr>
            <w:tcW w:w="886" w:type="dxa"/>
            <w:vMerge/>
            <w:tcBorders>
              <w:top w:val="nil"/>
              <w:left w:val="nil"/>
              <w:bottom w:val="nil"/>
            </w:tcBorders>
          </w:tcPr>
          <w:p w14:paraId="68F77185" w14:textId="77777777" w:rsidR="00A95CA8" w:rsidRPr="00DD2C0F" w:rsidRDefault="00A95CA8">
            <w:pPr>
              <w:rPr>
                <w:rFonts w:ascii="Calibri" w:hAnsi="Calibri" w:cs="Calibri"/>
                <w:sz w:val="2"/>
                <w:szCs w:val="2"/>
              </w:rPr>
            </w:pPr>
          </w:p>
        </w:tc>
        <w:tc>
          <w:tcPr>
            <w:tcW w:w="1141" w:type="dxa"/>
          </w:tcPr>
          <w:p w14:paraId="77CAE197"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220</w:t>
            </w:r>
          </w:p>
        </w:tc>
        <w:tc>
          <w:tcPr>
            <w:tcW w:w="346" w:type="dxa"/>
          </w:tcPr>
          <w:p w14:paraId="3D3D5BBC"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75F51B21" w14:textId="77777777"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Basic</w:t>
            </w:r>
            <w:r w:rsidRPr="00DD2C0F">
              <w:rPr>
                <w:rFonts w:ascii="Calibri" w:hAnsi="Calibri" w:cs="Calibri"/>
                <w:spacing w:val="-12"/>
                <w:sz w:val="18"/>
              </w:rPr>
              <w:t xml:space="preserve"> </w:t>
            </w:r>
            <w:r w:rsidRPr="00DD2C0F">
              <w:rPr>
                <w:rFonts w:ascii="Calibri" w:hAnsi="Calibri" w:cs="Calibri"/>
                <w:spacing w:val="-2"/>
                <w:sz w:val="18"/>
              </w:rPr>
              <w:t>Audiology</w:t>
            </w:r>
          </w:p>
        </w:tc>
        <w:tc>
          <w:tcPr>
            <w:tcW w:w="1014" w:type="dxa"/>
          </w:tcPr>
          <w:p w14:paraId="571EA70A" w14:textId="77777777" w:rsidR="00A95CA8" w:rsidRPr="00DD2C0F" w:rsidRDefault="00A95CA8">
            <w:pPr>
              <w:pStyle w:val="TableParagraph"/>
              <w:spacing w:before="76"/>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4DFB139B" w14:textId="77777777" w:rsidR="00A95CA8" w:rsidRPr="00DD2C0F" w:rsidRDefault="00A95CA8">
            <w:pPr>
              <w:pStyle w:val="TableParagraph"/>
              <w:rPr>
                <w:rFonts w:ascii="Calibri" w:hAnsi="Calibri" w:cs="Calibri"/>
                <w:sz w:val="16"/>
              </w:rPr>
            </w:pPr>
          </w:p>
        </w:tc>
        <w:tc>
          <w:tcPr>
            <w:tcW w:w="1046" w:type="dxa"/>
          </w:tcPr>
          <w:p w14:paraId="342C0D82" w14:textId="77777777" w:rsidR="00A95CA8" w:rsidRPr="00DD2C0F" w:rsidRDefault="00A95CA8">
            <w:pPr>
              <w:pStyle w:val="TableParagraph"/>
              <w:spacing w:line="160" w:lineRule="exact"/>
              <w:ind w:left="119" w:right="92"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809" w:type="dxa"/>
          </w:tcPr>
          <w:p w14:paraId="190EF2CB" w14:textId="77777777" w:rsidR="00A95CA8" w:rsidRPr="00DD2C0F" w:rsidRDefault="00A95CA8">
            <w:pPr>
              <w:pStyle w:val="TableParagraph"/>
              <w:rPr>
                <w:rFonts w:ascii="Calibri" w:hAnsi="Calibri" w:cs="Calibri"/>
                <w:sz w:val="16"/>
              </w:rPr>
            </w:pPr>
          </w:p>
        </w:tc>
      </w:tr>
      <w:tr w:rsidR="00A95CA8" w:rsidRPr="00DD2C0F" w14:paraId="7D4F5191" w14:textId="77777777">
        <w:trPr>
          <w:trHeight w:val="320"/>
        </w:trPr>
        <w:tc>
          <w:tcPr>
            <w:tcW w:w="886" w:type="dxa"/>
            <w:vMerge/>
            <w:tcBorders>
              <w:top w:val="nil"/>
              <w:left w:val="nil"/>
              <w:bottom w:val="nil"/>
            </w:tcBorders>
          </w:tcPr>
          <w:p w14:paraId="27999506" w14:textId="77777777" w:rsidR="00A95CA8" w:rsidRPr="00DD2C0F" w:rsidRDefault="00A95CA8">
            <w:pPr>
              <w:rPr>
                <w:rFonts w:ascii="Calibri" w:hAnsi="Calibri" w:cs="Calibri"/>
                <w:sz w:val="2"/>
                <w:szCs w:val="2"/>
              </w:rPr>
            </w:pPr>
          </w:p>
        </w:tc>
        <w:tc>
          <w:tcPr>
            <w:tcW w:w="1141" w:type="dxa"/>
          </w:tcPr>
          <w:p w14:paraId="49F6C033" w14:textId="77777777" w:rsidR="00A95CA8" w:rsidRPr="00DD2C0F" w:rsidRDefault="00A95CA8">
            <w:pPr>
              <w:pStyle w:val="TableParagraph"/>
              <w:spacing w:before="6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290</w:t>
            </w:r>
          </w:p>
        </w:tc>
        <w:tc>
          <w:tcPr>
            <w:tcW w:w="346" w:type="dxa"/>
          </w:tcPr>
          <w:p w14:paraId="1A384723" w14:textId="77777777" w:rsidR="00A95CA8" w:rsidRPr="00DD2C0F" w:rsidRDefault="00A95CA8">
            <w:pPr>
              <w:pStyle w:val="TableParagraph"/>
              <w:spacing w:before="69"/>
              <w:ind w:left="16"/>
              <w:jc w:val="center"/>
              <w:rPr>
                <w:rFonts w:ascii="Calibri" w:hAnsi="Calibri" w:cs="Calibri"/>
                <w:sz w:val="18"/>
              </w:rPr>
            </w:pPr>
            <w:r w:rsidRPr="00DD2C0F">
              <w:rPr>
                <w:rFonts w:ascii="Calibri" w:hAnsi="Calibri" w:cs="Calibri"/>
                <w:spacing w:val="-10"/>
                <w:sz w:val="18"/>
              </w:rPr>
              <w:t>3</w:t>
            </w:r>
          </w:p>
        </w:tc>
        <w:tc>
          <w:tcPr>
            <w:tcW w:w="3737" w:type="dxa"/>
          </w:tcPr>
          <w:p w14:paraId="7C0DBEB0" w14:textId="7A77D33F" w:rsidR="00A95CA8" w:rsidRPr="00DD2C0F" w:rsidRDefault="00A95CA8">
            <w:pPr>
              <w:pStyle w:val="TableParagraph"/>
              <w:spacing w:before="69"/>
              <w:ind w:left="48"/>
              <w:rPr>
                <w:rFonts w:ascii="Calibri" w:hAnsi="Calibri" w:cs="Calibri"/>
                <w:sz w:val="18"/>
              </w:rPr>
            </w:pPr>
            <w:r w:rsidRPr="00DD2C0F">
              <w:rPr>
                <w:rFonts w:ascii="Calibri" w:hAnsi="Calibri" w:cs="Calibri"/>
                <w:sz w:val="18"/>
              </w:rPr>
              <w:t>Intro</w:t>
            </w:r>
            <w:r w:rsidR="00971F9E">
              <w:rPr>
                <w:rFonts w:ascii="Calibri" w:hAnsi="Calibri" w:cs="Calibri"/>
                <w:sz w:val="18"/>
              </w:rPr>
              <w:t xml:space="preserve"> to </w:t>
            </w:r>
            <w:r w:rsidRPr="00DD2C0F">
              <w:rPr>
                <w:rFonts w:ascii="Calibri" w:hAnsi="Calibri" w:cs="Calibri"/>
                <w:sz w:val="18"/>
              </w:rPr>
              <w:t>Communication</w:t>
            </w:r>
            <w:r w:rsidRPr="00DD2C0F">
              <w:rPr>
                <w:rFonts w:ascii="Calibri" w:hAnsi="Calibri" w:cs="Calibri"/>
                <w:spacing w:val="-2"/>
                <w:sz w:val="18"/>
              </w:rPr>
              <w:t xml:space="preserve"> Disorders</w:t>
            </w:r>
          </w:p>
        </w:tc>
        <w:tc>
          <w:tcPr>
            <w:tcW w:w="1014" w:type="dxa"/>
          </w:tcPr>
          <w:p w14:paraId="36594FE3" w14:textId="77777777" w:rsidR="00A95CA8" w:rsidRPr="00DD2C0F" w:rsidRDefault="00A95CA8">
            <w:pPr>
              <w:pStyle w:val="TableParagraph"/>
              <w:spacing w:line="160" w:lineRule="exact"/>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1B5A8B2A" w14:textId="77777777" w:rsidR="00A95CA8" w:rsidRPr="00DD2C0F" w:rsidRDefault="00A95CA8">
            <w:pPr>
              <w:pStyle w:val="TableParagraph"/>
              <w:spacing w:line="160" w:lineRule="exact"/>
              <w:ind w:left="137"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046" w:type="dxa"/>
          </w:tcPr>
          <w:p w14:paraId="7B99799C" w14:textId="77777777" w:rsidR="00A95CA8" w:rsidRPr="00DD2C0F" w:rsidRDefault="00A95CA8">
            <w:pPr>
              <w:pStyle w:val="TableParagraph"/>
              <w:spacing w:line="160" w:lineRule="exact"/>
              <w:ind w:left="84"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809" w:type="dxa"/>
          </w:tcPr>
          <w:p w14:paraId="49DB4E15" w14:textId="77777777" w:rsidR="00A95CA8" w:rsidRPr="00DD2C0F" w:rsidRDefault="00A95CA8">
            <w:pPr>
              <w:pStyle w:val="TableParagraph"/>
              <w:rPr>
                <w:rFonts w:ascii="Calibri" w:hAnsi="Calibri" w:cs="Calibri"/>
                <w:sz w:val="16"/>
              </w:rPr>
            </w:pPr>
          </w:p>
        </w:tc>
      </w:tr>
      <w:tr w:rsidR="00A95CA8" w:rsidRPr="00DD2C0F" w14:paraId="706AB5BE" w14:textId="77777777">
        <w:trPr>
          <w:trHeight w:val="480"/>
        </w:trPr>
        <w:tc>
          <w:tcPr>
            <w:tcW w:w="886" w:type="dxa"/>
            <w:vMerge/>
            <w:tcBorders>
              <w:top w:val="nil"/>
              <w:left w:val="nil"/>
              <w:bottom w:val="nil"/>
            </w:tcBorders>
          </w:tcPr>
          <w:p w14:paraId="66F934FD" w14:textId="77777777" w:rsidR="00A95CA8" w:rsidRPr="00DD2C0F" w:rsidRDefault="00A95CA8">
            <w:pPr>
              <w:rPr>
                <w:rFonts w:ascii="Calibri" w:hAnsi="Calibri" w:cs="Calibri"/>
                <w:sz w:val="2"/>
                <w:szCs w:val="2"/>
              </w:rPr>
            </w:pPr>
          </w:p>
        </w:tc>
        <w:tc>
          <w:tcPr>
            <w:tcW w:w="1141" w:type="dxa"/>
          </w:tcPr>
          <w:p w14:paraId="0172BDC8"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312</w:t>
            </w:r>
          </w:p>
        </w:tc>
        <w:tc>
          <w:tcPr>
            <w:tcW w:w="346" w:type="dxa"/>
          </w:tcPr>
          <w:p w14:paraId="29E75C67"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2BD09E7B" w14:textId="0DCFC9FE"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Speech</w:t>
            </w:r>
            <w:r w:rsidRPr="00DD2C0F">
              <w:rPr>
                <w:rFonts w:ascii="Calibri" w:hAnsi="Calibri" w:cs="Calibri"/>
                <w:spacing w:val="-1"/>
                <w:sz w:val="18"/>
              </w:rPr>
              <w:t xml:space="preserve"> </w:t>
            </w:r>
            <w:r w:rsidRPr="00DD2C0F">
              <w:rPr>
                <w:rFonts w:ascii="Calibri" w:hAnsi="Calibri" w:cs="Calibri"/>
                <w:sz w:val="18"/>
              </w:rPr>
              <w:t>&amp;</w:t>
            </w:r>
            <w:r w:rsidRPr="00DD2C0F">
              <w:rPr>
                <w:rFonts w:ascii="Calibri" w:hAnsi="Calibri" w:cs="Calibri"/>
                <w:spacing w:val="-1"/>
                <w:sz w:val="18"/>
              </w:rPr>
              <w:t xml:space="preserve"> </w:t>
            </w:r>
            <w:r w:rsidRPr="00DD2C0F">
              <w:rPr>
                <w:rFonts w:ascii="Calibri" w:hAnsi="Calibri" w:cs="Calibri"/>
                <w:sz w:val="18"/>
              </w:rPr>
              <w:t xml:space="preserve">Language </w:t>
            </w:r>
            <w:r w:rsidRPr="00DD2C0F">
              <w:rPr>
                <w:rFonts w:ascii="Calibri" w:hAnsi="Calibri" w:cs="Calibri"/>
                <w:spacing w:val="-2"/>
                <w:sz w:val="18"/>
              </w:rPr>
              <w:t>Develop</w:t>
            </w:r>
            <w:r w:rsidR="00971F9E">
              <w:rPr>
                <w:rFonts w:ascii="Calibri" w:hAnsi="Calibri" w:cs="Calibri"/>
                <w:spacing w:val="-2"/>
                <w:sz w:val="18"/>
              </w:rPr>
              <w:t>ment</w:t>
            </w:r>
          </w:p>
        </w:tc>
        <w:tc>
          <w:tcPr>
            <w:tcW w:w="1014" w:type="dxa"/>
          </w:tcPr>
          <w:p w14:paraId="7D5CA976" w14:textId="77777777" w:rsidR="00A95CA8" w:rsidRPr="00DD2C0F" w:rsidRDefault="00A95CA8">
            <w:pPr>
              <w:pStyle w:val="TableParagraph"/>
              <w:spacing w:before="76"/>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66DE1514" w14:textId="77777777" w:rsidR="00A95CA8" w:rsidRPr="00DD2C0F" w:rsidRDefault="00A95CA8">
            <w:pPr>
              <w:pStyle w:val="TableParagraph"/>
              <w:spacing w:line="160" w:lineRule="exact"/>
              <w:ind w:left="172" w:right="146"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046" w:type="dxa"/>
          </w:tcPr>
          <w:p w14:paraId="70DB966D" w14:textId="77777777" w:rsidR="00A95CA8" w:rsidRPr="00DD2C0F" w:rsidRDefault="00A95CA8">
            <w:pPr>
              <w:pStyle w:val="TableParagraph"/>
              <w:spacing w:line="160" w:lineRule="exact"/>
              <w:ind w:left="119" w:right="92"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809" w:type="dxa"/>
          </w:tcPr>
          <w:p w14:paraId="3326BE99" w14:textId="77777777" w:rsidR="00A95CA8" w:rsidRPr="00DD2C0F" w:rsidRDefault="00A95CA8">
            <w:pPr>
              <w:pStyle w:val="TableParagraph"/>
              <w:rPr>
                <w:rFonts w:ascii="Calibri" w:hAnsi="Calibri" w:cs="Calibri"/>
                <w:sz w:val="16"/>
              </w:rPr>
            </w:pPr>
          </w:p>
        </w:tc>
      </w:tr>
      <w:tr w:rsidR="00A95CA8" w:rsidRPr="00DD2C0F" w14:paraId="29905C2F" w14:textId="77777777">
        <w:trPr>
          <w:trHeight w:val="480"/>
        </w:trPr>
        <w:tc>
          <w:tcPr>
            <w:tcW w:w="886" w:type="dxa"/>
            <w:vMerge/>
            <w:tcBorders>
              <w:top w:val="nil"/>
              <w:left w:val="nil"/>
              <w:bottom w:val="nil"/>
            </w:tcBorders>
          </w:tcPr>
          <w:p w14:paraId="48CB22C6" w14:textId="77777777" w:rsidR="00A95CA8" w:rsidRPr="00DD2C0F" w:rsidRDefault="00A95CA8">
            <w:pPr>
              <w:rPr>
                <w:rFonts w:ascii="Calibri" w:hAnsi="Calibri" w:cs="Calibri"/>
                <w:sz w:val="2"/>
                <w:szCs w:val="2"/>
              </w:rPr>
            </w:pPr>
          </w:p>
        </w:tc>
        <w:tc>
          <w:tcPr>
            <w:tcW w:w="1141" w:type="dxa"/>
          </w:tcPr>
          <w:p w14:paraId="3401DD39"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322</w:t>
            </w:r>
          </w:p>
        </w:tc>
        <w:tc>
          <w:tcPr>
            <w:tcW w:w="346" w:type="dxa"/>
          </w:tcPr>
          <w:p w14:paraId="46909EA3"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35229F45" w14:textId="77777777"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Speech</w:t>
            </w:r>
            <w:r w:rsidRPr="00DD2C0F">
              <w:rPr>
                <w:rFonts w:ascii="Calibri" w:hAnsi="Calibri" w:cs="Calibri"/>
                <w:spacing w:val="-3"/>
                <w:sz w:val="18"/>
              </w:rPr>
              <w:t xml:space="preserve"> </w:t>
            </w:r>
            <w:r w:rsidRPr="00DD2C0F">
              <w:rPr>
                <w:rFonts w:ascii="Calibri" w:hAnsi="Calibri" w:cs="Calibri"/>
                <w:sz w:val="18"/>
              </w:rPr>
              <w:t>&amp;</w:t>
            </w:r>
            <w:r w:rsidRPr="00DD2C0F">
              <w:rPr>
                <w:rFonts w:ascii="Calibri" w:hAnsi="Calibri" w:cs="Calibri"/>
                <w:spacing w:val="-1"/>
                <w:sz w:val="18"/>
              </w:rPr>
              <w:t xml:space="preserve"> </w:t>
            </w:r>
            <w:r w:rsidRPr="00DD2C0F">
              <w:rPr>
                <w:rFonts w:ascii="Calibri" w:hAnsi="Calibri" w:cs="Calibri"/>
                <w:sz w:val="18"/>
              </w:rPr>
              <w:t>Hearing</w:t>
            </w:r>
            <w:r w:rsidRPr="00DD2C0F">
              <w:rPr>
                <w:rFonts w:ascii="Calibri" w:hAnsi="Calibri" w:cs="Calibri"/>
                <w:spacing w:val="-1"/>
                <w:sz w:val="18"/>
              </w:rPr>
              <w:t xml:space="preserve"> </w:t>
            </w:r>
            <w:r w:rsidRPr="00DD2C0F">
              <w:rPr>
                <w:rFonts w:ascii="Calibri" w:hAnsi="Calibri" w:cs="Calibri"/>
                <w:spacing w:val="-2"/>
                <w:sz w:val="18"/>
              </w:rPr>
              <w:t>Science</w:t>
            </w:r>
          </w:p>
        </w:tc>
        <w:tc>
          <w:tcPr>
            <w:tcW w:w="1014" w:type="dxa"/>
          </w:tcPr>
          <w:p w14:paraId="0C44DB8F" w14:textId="77777777" w:rsidR="00A95CA8" w:rsidRPr="00DD2C0F" w:rsidRDefault="00A95CA8">
            <w:pPr>
              <w:pStyle w:val="TableParagraph"/>
              <w:spacing w:before="76"/>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48A7A6FC" w14:textId="77777777" w:rsidR="00A95CA8" w:rsidRPr="00DD2C0F" w:rsidRDefault="00A95CA8">
            <w:pPr>
              <w:pStyle w:val="TableParagraph"/>
              <w:spacing w:line="160" w:lineRule="exact"/>
              <w:ind w:left="172" w:right="146"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046" w:type="dxa"/>
          </w:tcPr>
          <w:p w14:paraId="62BDE790" w14:textId="77777777" w:rsidR="00A95CA8" w:rsidRPr="00DD2C0F" w:rsidRDefault="00A95CA8">
            <w:pPr>
              <w:pStyle w:val="TableParagraph"/>
              <w:rPr>
                <w:rFonts w:ascii="Calibri" w:hAnsi="Calibri" w:cs="Calibri"/>
                <w:sz w:val="16"/>
              </w:rPr>
            </w:pPr>
          </w:p>
        </w:tc>
        <w:tc>
          <w:tcPr>
            <w:tcW w:w="809" w:type="dxa"/>
          </w:tcPr>
          <w:p w14:paraId="2A696D3C" w14:textId="77777777" w:rsidR="00A95CA8" w:rsidRPr="00DD2C0F" w:rsidRDefault="00A95CA8">
            <w:pPr>
              <w:pStyle w:val="TableParagraph"/>
              <w:rPr>
                <w:rFonts w:ascii="Calibri" w:hAnsi="Calibri" w:cs="Calibri"/>
                <w:sz w:val="16"/>
              </w:rPr>
            </w:pPr>
          </w:p>
        </w:tc>
      </w:tr>
      <w:tr w:rsidR="00A95CA8" w:rsidRPr="00DD2C0F" w14:paraId="1B620E7B" w14:textId="77777777">
        <w:trPr>
          <w:trHeight w:val="320"/>
        </w:trPr>
        <w:tc>
          <w:tcPr>
            <w:tcW w:w="886" w:type="dxa"/>
            <w:vMerge/>
            <w:tcBorders>
              <w:top w:val="nil"/>
              <w:left w:val="nil"/>
              <w:bottom w:val="nil"/>
            </w:tcBorders>
          </w:tcPr>
          <w:p w14:paraId="222D3232" w14:textId="77777777" w:rsidR="00A95CA8" w:rsidRPr="00DD2C0F" w:rsidRDefault="00A95CA8">
            <w:pPr>
              <w:rPr>
                <w:rFonts w:ascii="Calibri" w:hAnsi="Calibri" w:cs="Calibri"/>
                <w:sz w:val="2"/>
                <w:szCs w:val="2"/>
              </w:rPr>
            </w:pPr>
          </w:p>
        </w:tc>
        <w:tc>
          <w:tcPr>
            <w:tcW w:w="1141" w:type="dxa"/>
          </w:tcPr>
          <w:p w14:paraId="3AEB67B4" w14:textId="77777777" w:rsidR="00A95CA8" w:rsidRPr="00DD2C0F" w:rsidRDefault="00A95CA8">
            <w:pPr>
              <w:pStyle w:val="TableParagraph"/>
              <w:spacing w:before="6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392</w:t>
            </w:r>
          </w:p>
        </w:tc>
        <w:tc>
          <w:tcPr>
            <w:tcW w:w="346" w:type="dxa"/>
          </w:tcPr>
          <w:p w14:paraId="73F63F6D" w14:textId="77777777" w:rsidR="00A95CA8" w:rsidRPr="00DD2C0F" w:rsidRDefault="00A95CA8">
            <w:pPr>
              <w:pStyle w:val="TableParagraph"/>
              <w:spacing w:before="69"/>
              <w:ind w:left="16"/>
              <w:jc w:val="center"/>
              <w:rPr>
                <w:rFonts w:ascii="Calibri" w:hAnsi="Calibri" w:cs="Calibri"/>
                <w:sz w:val="18"/>
              </w:rPr>
            </w:pPr>
            <w:r w:rsidRPr="00DD2C0F">
              <w:rPr>
                <w:rFonts w:ascii="Calibri" w:hAnsi="Calibri" w:cs="Calibri"/>
                <w:spacing w:val="-10"/>
                <w:sz w:val="18"/>
              </w:rPr>
              <w:t>3</w:t>
            </w:r>
          </w:p>
        </w:tc>
        <w:tc>
          <w:tcPr>
            <w:tcW w:w="3737" w:type="dxa"/>
          </w:tcPr>
          <w:p w14:paraId="48EC2D09" w14:textId="77777777" w:rsidR="00A95CA8" w:rsidRPr="00DD2C0F" w:rsidRDefault="00A95CA8">
            <w:pPr>
              <w:pStyle w:val="TableParagraph"/>
              <w:spacing w:before="69"/>
              <w:ind w:left="48"/>
              <w:rPr>
                <w:rFonts w:ascii="Calibri" w:hAnsi="Calibri" w:cs="Calibri"/>
                <w:sz w:val="18"/>
              </w:rPr>
            </w:pPr>
            <w:r w:rsidRPr="00DD2C0F">
              <w:rPr>
                <w:rFonts w:ascii="Calibri" w:hAnsi="Calibri" w:cs="Calibri"/>
                <w:spacing w:val="-2"/>
                <w:sz w:val="18"/>
              </w:rPr>
              <w:t>Phonetics</w:t>
            </w:r>
          </w:p>
        </w:tc>
        <w:tc>
          <w:tcPr>
            <w:tcW w:w="1014" w:type="dxa"/>
          </w:tcPr>
          <w:p w14:paraId="27889673" w14:textId="77777777" w:rsidR="00A95CA8" w:rsidRPr="00DD2C0F" w:rsidRDefault="00A95CA8">
            <w:pPr>
              <w:pStyle w:val="TableParagraph"/>
              <w:spacing w:line="160" w:lineRule="exact"/>
              <w:ind w:left="101" w:firstLine="206"/>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153" w:type="dxa"/>
          </w:tcPr>
          <w:p w14:paraId="3E008DFF" w14:textId="77777777" w:rsidR="00A95CA8" w:rsidRPr="00DD2C0F" w:rsidRDefault="00A95CA8">
            <w:pPr>
              <w:pStyle w:val="TableParagraph"/>
              <w:spacing w:line="160" w:lineRule="exact"/>
              <w:ind w:left="172" w:firstLine="206"/>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046" w:type="dxa"/>
          </w:tcPr>
          <w:p w14:paraId="36544FC5" w14:textId="77777777" w:rsidR="00A95CA8" w:rsidRPr="00DD2C0F" w:rsidRDefault="00A95CA8">
            <w:pPr>
              <w:pStyle w:val="TableParagraph"/>
              <w:rPr>
                <w:rFonts w:ascii="Calibri" w:hAnsi="Calibri" w:cs="Calibri"/>
                <w:sz w:val="16"/>
              </w:rPr>
            </w:pPr>
          </w:p>
        </w:tc>
        <w:tc>
          <w:tcPr>
            <w:tcW w:w="809" w:type="dxa"/>
          </w:tcPr>
          <w:p w14:paraId="5B851421" w14:textId="77777777" w:rsidR="00A95CA8" w:rsidRPr="00DD2C0F" w:rsidRDefault="00A95CA8">
            <w:pPr>
              <w:pStyle w:val="TableParagraph"/>
              <w:rPr>
                <w:rFonts w:ascii="Calibri" w:hAnsi="Calibri" w:cs="Calibri"/>
                <w:sz w:val="16"/>
              </w:rPr>
            </w:pPr>
          </w:p>
        </w:tc>
      </w:tr>
      <w:tr w:rsidR="00A95CA8" w:rsidRPr="00DD2C0F" w14:paraId="020D8EB7" w14:textId="77777777">
        <w:trPr>
          <w:trHeight w:val="480"/>
        </w:trPr>
        <w:tc>
          <w:tcPr>
            <w:tcW w:w="886" w:type="dxa"/>
            <w:vMerge/>
            <w:tcBorders>
              <w:top w:val="nil"/>
              <w:left w:val="nil"/>
              <w:bottom w:val="nil"/>
            </w:tcBorders>
          </w:tcPr>
          <w:p w14:paraId="1BD24C05" w14:textId="77777777" w:rsidR="00A95CA8" w:rsidRPr="00DD2C0F" w:rsidRDefault="00A95CA8">
            <w:pPr>
              <w:rPr>
                <w:rFonts w:ascii="Calibri" w:hAnsi="Calibri" w:cs="Calibri"/>
                <w:sz w:val="2"/>
                <w:szCs w:val="2"/>
              </w:rPr>
            </w:pPr>
          </w:p>
        </w:tc>
        <w:tc>
          <w:tcPr>
            <w:tcW w:w="1141" w:type="dxa"/>
          </w:tcPr>
          <w:p w14:paraId="6DBB0C4B"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394</w:t>
            </w:r>
          </w:p>
        </w:tc>
        <w:tc>
          <w:tcPr>
            <w:tcW w:w="346" w:type="dxa"/>
          </w:tcPr>
          <w:p w14:paraId="3BD38717"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3CF26222" w14:textId="126E4955"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Applied</w:t>
            </w:r>
            <w:r w:rsidRPr="00DD2C0F">
              <w:rPr>
                <w:rFonts w:ascii="Calibri" w:hAnsi="Calibri" w:cs="Calibri"/>
                <w:spacing w:val="-11"/>
                <w:sz w:val="18"/>
              </w:rPr>
              <w:t xml:space="preserve"> </w:t>
            </w:r>
            <w:r w:rsidRPr="00DD2C0F">
              <w:rPr>
                <w:rFonts w:ascii="Calibri" w:hAnsi="Calibri" w:cs="Calibri"/>
                <w:sz w:val="18"/>
              </w:rPr>
              <w:t>Anatomy</w:t>
            </w:r>
            <w:r w:rsidRPr="00DD2C0F">
              <w:rPr>
                <w:rFonts w:ascii="Calibri" w:hAnsi="Calibri" w:cs="Calibri"/>
                <w:spacing w:val="-1"/>
                <w:sz w:val="18"/>
              </w:rPr>
              <w:t xml:space="preserve"> </w:t>
            </w:r>
            <w:r w:rsidRPr="00DD2C0F">
              <w:rPr>
                <w:rFonts w:ascii="Calibri" w:hAnsi="Calibri" w:cs="Calibri"/>
                <w:sz w:val="18"/>
              </w:rPr>
              <w:t xml:space="preserve">&amp; </w:t>
            </w:r>
            <w:r w:rsidRPr="00DD2C0F">
              <w:rPr>
                <w:rFonts w:ascii="Calibri" w:hAnsi="Calibri" w:cs="Calibri"/>
                <w:spacing w:val="-2"/>
                <w:sz w:val="18"/>
              </w:rPr>
              <w:t>Phys</w:t>
            </w:r>
            <w:r w:rsidR="00971F9E">
              <w:rPr>
                <w:rFonts w:ascii="Calibri" w:hAnsi="Calibri" w:cs="Calibri"/>
                <w:spacing w:val="-2"/>
                <w:sz w:val="18"/>
              </w:rPr>
              <w:t>iology</w:t>
            </w:r>
          </w:p>
        </w:tc>
        <w:tc>
          <w:tcPr>
            <w:tcW w:w="1014" w:type="dxa"/>
          </w:tcPr>
          <w:p w14:paraId="39AB97F4" w14:textId="77777777" w:rsidR="00A95CA8" w:rsidRPr="00DD2C0F" w:rsidRDefault="00A95CA8">
            <w:pPr>
              <w:pStyle w:val="TableParagraph"/>
              <w:spacing w:before="76"/>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06F1512C" w14:textId="77777777" w:rsidR="00A95CA8" w:rsidRPr="00DD2C0F" w:rsidRDefault="00A95CA8">
            <w:pPr>
              <w:pStyle w:val="TableParagraph"/>
              <w:rPr>
                <w:rFonts w:ascii="Calibri" w:hAnsi="Calibri" w:cs="Calibri"/>
                <w:sz w:val="16"/>
              </w:rPr>
            </w:pPr>
          </w:p>
        </w:tc>
        <w:tc>
          <w:tcPr>
            <w:tcW w:w="1046" w:type="dxa"/>
          </w:tcPr>
          <w:p w14:paraId="72C3BD2E" w14:textId="77777777" w:rsidR="00A95CA8" w:rsidRPr="00DD2C0F" w:rsidRDefault="00A95CA8">
            <w:pPr>
              <w:pStyle w:val="TableParagraph"/>
              <w:spacing w:line="160" w:lineRule="exact"/>
              <w:ind w:left="119" w:right="92"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809" w:type="dxa"/>
          </w:tcPr>
          <w:p w14:paraId="5A3D7064" w14:textId="77777777" w:rsidR="00A95CA8" w:rsidRPr="00DD2C0F" w:rsidRDefault="00A95CA8">
            <w:pPr>
              <w:pStyle w:val="TableParagraph"/>
              <w:rPr>
                <w:rFonts w:ascii="Calibri" w:hAnsi="Calibri" w:cs="Calibri"/>
                <w:sz w:val="16"/>
              </w:rPr>
            </w:pPr>
          </w:p>
        </w:tc>
      </w:tr>
      <w:tr w:rsidR="00A95CA8" w:rsidRPr="00DD2C0F" w14:paraId="7C294E70" w14:textId="77777777">
        <w:trPr>
          <w:trHeight w:val="480"/>
        </w:trPr>
        <w:tc>
          <w:tcPr>
            <w:tcW w:w="886" w:type="dxa"/>
            <w:vMerge/>
            <w:tcBorders>
              <w:top w:val="nil"/>
              <w:left w:val="nil"/>
              <w:bottom w:val="nil"/>
            </w:tcBorders>
          </w:tcPr>
          <w:p w14:paraId="5D28A28C" w14:textId="77777777" w:rsidR="00A95CA8" w:rsidRPr="00DD2C0F" w:rsidRDefault="00A95CA8">
            <w:pPr>
              <w:rPr>
                <w:rFonts w:ascii="Calibri" w:hAnsi="Calibri" w:cs="Calibri"/>
                <w:sz w:val="2"/>
                <w:szCs w:val="2"/>
              </w:rPr>
            </w:pPr>
          </w:p>
        </w:tc>
        <w:tc>
          <w:tcPr>
            <w:tcW w:w="1141" w:type="dxa"/>
          </w:tcPr>
          <w:p w14:paraId="7AF0CB2C"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421</w:t>
            </w:r>
          </w:p>
        </w:tc>
        <w:tc>
          <w:tcPr>
            <w:tcW w:w="346" w:type="dxa"/>
          </w:tcPr>
          <w:p w14:paraId="02AF4090"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184C853E" w14:textId="77777777"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Aural</w:t>
            </w:r>
            <w:r w:rsidRPr="00DD2C0F">
              <w:rPr>
                <w:rFonts w:ascii="Calibri" w:hAnsi="Calibri" w:cs="Calibri"/>
                <w:spacing w:val="-2"/>
                <w:sz w:val="18"/>
              </w:rPr>
              <w:t xml:space="preserve"> Rehabilitation</w:t>
            </w:r>
          </w:p>
        </w:tc>
        <w:tc>
          <w:tcPr>
            <w:tcW w:w="1014" w:type="dxa"/>
          </w:tcPr>
          <w:p w14:paraId="4AA06674" w14:textId="77777777" w:rsidR="00A95CA8" w:rsidRPr="00DD2C0F" w:rsidRDefault="00A95CA8">
            <w:pPr>
              <w:pStyle w:val="TableParagraph"/>
              <w:rPr>
                <w:rFonts w:ascii="Calibri" w:hAnsi="Calibri" w:cs="Calibri"/>
                <w:sz w:val="16"/>
              </w:rPr>
            </w:pPr>
          </w:p>
        </w:tc>
        <w:tc>
          <w:tcPr>
            <w:tcW w:w="1153" w:type="dxa"/>
          </w:tcPr>
          <w:p w14:paraId="06875333" w14:textId="77777777" w:rsidR="00A95CA8" w:rsidRPr="00DD2C0F" w:rsidRDefault="00A95CA8">
            <w:pPr>
              <w:pStyle w:val="TableParagraph"/>
              <w:rPr>
                <w:rFonts w:ascii="Calibri" w:hAnsi="Calibri" w:cs="Calibri"/>
                <w:sz w:val="16"/>
              </w:rPr>
            </w:pPr>
          </w:p>
        </w:tc>
        <w:tc>
          <w:tcPr>
            <w:tcW w:w="1046" w:type="dxa"/>
          </w:tcPr>
          <w:p w14:paraId="108F83F4" w14:textId="77777777" w:rsidR="00A95CA8" w:rsidRPr="00DD2C0F" w:rsidRDefault="00A95CA8">
            <w:pPr>
              <w:pStyle w:val="TableParagraph"/>
              <w:spacing w:line="160" w:lineRule="exact"/>
              <w:ind w:left="119" w:right="92"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809" w:type="dxa"/>
          </w:tcPr>
          <w:p w14:paraId="6CC5D27F" w14:textId="77777777" w:rsidR="00A95CA8" w:rsidRPr="00DD2C0F" w:rsidRDefault="00A95CA8">
            <w:pPr>
              <w:pStyle w:val="TableParagraph"/>
              <w:rPr>
                <w:rFonts w:ascii="Calibri" w:hAnsi="Calibri" w:cs="Calibri"/>
                <w:sz w:val="16"/>
              </w:rPr>
            </w:pPr>
          </w:p>
        </w:tc>
      </w:tr>
      <w:tr w:rsidR="00A95CA8" w:rsidRPr="00DD2C0F" w14:paraId="3FCDCE84" w14:textId="77777777">
        <w:trPr>
          <w:trHeight w:val="960"/>
        </w:trPr>
        <w:tc>
          <w:tcPr>
            <w:tcW w:w="886" w:type="dxa"/>
            <w:vMerge/>
            <w:tcBorders>
              <w:top w:val="nil"/>
              <w:left w:val="nil"/>
              <w:bottom w:val="nil"/>
            </w:tcBorders>
          </w:tcPr>
          <w:p w14:paraId="57B32C13" w14:textId="77777777" w:rsidR="00A95CA8" w:rsidRPr="00DD2C0F" w:rsidRDefault="00A95CA8">
            <w:pPr>
              <w:rPr>
                <w:rFonts w:ascii="Calibri" w:hAnsi="Calibri" w:cs="Calibri"/>
                <w:sz w:val="2"/>
                <w:szCs w:val="2"/>
              </w:rPr>
            </w:pPr>
          </w:p>
        </w:tc>
        <w:tc>
          <w:tcPr>
            <w:tcW w:w="9246" w:type="dxa"/>
            <w:gridSpan w:val="7"/>
          </w:tcPr>
          <w:p w14:paraId="0FAECBD1" w14:textId="77777777" w:rsidR="00A95CA8" w:rsidRPr="00DD2C0F" w:rsidRDefault="00A95CA8">
            <w:pPr>
              <w:pStyle w:val="TableParagraph"/>
              <w:spacing w:before="49" w:line="254" w:lineRule="auto"/>
              <w:ind w:left="47" w:right="80"/>
              <w:rPr>
                <w:rFonts w:ascii="Calibri" w:hAnsi="Calibri" w:cs="Calibri"/>
                <w:sz w:val="18"/>
              </w:rPr>
            </w:pPr>
            <w:r w:rsidRPr="00DD2C0F">
              <w:rPr>
                <w:rFonts w:ascii="Calibri" w:hAnsi="Calibri" w:cs="Calibri"/>
                <w:color w:val="000000"/>
                <w:sz w:val="18"/>
                <w:shd w:val="clear" w:color="auto" w:fill="F0F341"/>
              </w:rPr>
              <w:t>The</w:t>
            </w:r>
            <w:r w:rsidRPr="00DD2C0F">
              <w:rPr>
                <w:rFonts w:ascii="Calibri" w:hAnsi="Calibri" w:cs="Calibri"/>
                <w:color w:val="000000"/>
                <w:spacing w:val="-1"/>
                <w:sz w:val="18"/>
                <w:shd w:val="clear" w:color="auto" w:fill="F0F341"/>
              </w:rPr>
              <w:t xml:space="preserve"> </w:t>
            </w:r>
            <w:r w:rsidRPr="00DD2C0F">
              <w:rPr>
                <w:rFonts w:ascii="Calibri" w:hAnsi="Calibri" w:cs="Calibri"/>
                <w:color w:val="000000"/>
                <w:sz w:val="18"/>
                <w:shd w:val="clear" w:color="auto" w:fill="F0F341"/>
              </w:rPr>
              <w:t>following</w:t>
            </w:r>
            <w:r w:rsidRPr="00DD2C0F">
              <w:rPr>
                <w:rFonts w:ascii="Calibri" w:hAnsi="Calibri" w:cs="Calibri"/>
                <w:color w:val="000000"/>
                <w:spacing w:val="-1"/>
                <w:sz w:val="18"/>
                <w:shd w:val="clear" w:color="auto" w:fill="F0F341"/>
              </w:rPr>
              <w:t xml:space="preserve"> </w:t>
            </w:r>
            <w:r w:rsidRPr="00DD2C0F">
              <w:rPr>
                <w:rFonts w:ascii="Calibri" w:hAnsi="Calibri" w:cs="Calibri"/>
                <w:color w:val="000000"/>
                <w:sz w:val="18"/>
                <w:shd w:val="clear" w:color="auto" w:fill="F0F341"/>
              </w:rPr>
              <w:t>courses</w:t>
            </w:r>
            <w:r w:rsidRPr="00DD2C0F">
              <w:rPr>
                <w:rFonts w:ascii="Calibri" w:hAnsi="Calibri" w:cs="Calibri"/>
                <w:color w:val="000000"/>
                <w:spacing w:val="-1"/>
                <w:sz w:val="18"/>
                <w:shd w:val="clear" w:color="auto" w:fill="F0F341"/>
              </w:rPr>
              <w:t xml:space="preserve"> </w:t>
            </w:r>
            <w:r w:rsidRPr="00DD2C0F">
              <w:rPr>
                <w:rFonts w:ascii="Calibri" w:hAnsi="Calibri" w:cs="Calibri"/>
                <w:color w:val="000000"/>
                <w:sz w:val="18"/>
                <w:shd w:val="clear" w:color="auto" w:fill="F0F341"/>
              </w:rPr>
              <w:t>will</w:t>
            </w:r>
            <w:r w:rsidRPr="00DD2C0F">
              <w:rPr>
                <w:rFonts w:ascii="Calibri" w:hAnsi="Calibri" w:cs="Calibri"/>
                <w:color w:val="000000"/>
                <w:spacing w:val="-1"/>
                <w:sz w:val="18"/>
                <w:shd w:val="clear" w:color="auto" w:fill="F0F341"/>
              </w:rPr>
              <w:t xml:space="preserve"> </w:t>
            </w:r>
            <w:r w:rsidRPr="00DD2C0F">
              <w:rPr>
                <w:rFonts w:ascii="Calibri" w:hAnsi="Calibri" w:cs="Calibri"/>
                <w:color w:val="000000"/>
                <w:sz w:val="18"/>
                <w:shd w:val="clear" w:color="auto" w:fill="F0F341"/>
              </w:rPr>
              <w:t>be</w:t>
            </w:r>
            <w:r w:rsidRPr="00DD2C0F">
              <w:rPr>
                <w:rFonts w:ascii="Calibri" w:hAnsi="Calibri" w:cs="Calibri"/>
                <w:color w:val="000000"/>
                <w:spacing w:val="-1"/>
                <w:sz w:val="18"/>
                <w:shd w:val="clear" w:color="auto" w:fill="F0F341"/>
              </w:rPr>
              <w:t xml:space="preserve"> </w:t>
            </w:r>
            <w:r w:rsidRPr="00DD2C0F">
              <w:rPr>
                <w:rFonts w:ascii="Calibri" w:hAnsi="Calibri" w:cs="Calibri"/>
                <w:color w:val="000000"/>
                <w:sz w:val="18"/>
                <w:shd w:val="clear" w:color="auto" w:fill="F0F341"/>
              </w:rPr>
              <w:t>required</w:t>
            </w:r>
            <w:r w:rsidRPr="00DD2C0F">
              <w:rPr>
                <w:rFonts w:ascii="Calibri" w:hAnsi="Calibri" w:cs="Calibri"/>
                <w:color w:val="000000"/>
                <w:spacing w:val="-1"/>
                <w:sz w:val="18"/>
                <w:shd w:val="clear" w:color="auto" w:fill="F0F341"/>
              </w:rPr>
              <w:t xml:space="preserve"> </w:t>
            </w:r>
            <w:r w:rsidRPr="00DD2C0F">
              <w:rPr>
                <w:rFonts w:ascii="Calibri" w:hAnsi="Calibri" w:cs="Calibri"/>
                <w:b/>
                <w:i/>
                <w:color w:val="000000"/>
                <w:sz w:val="18"/>
                <w:shd w:val="clear" w:color="auto" w:fill="F0F341"/>
              </w:rPr>
              <w:t>only</w:t>
            </w:r>
            <w:r w:rsidRPr="00DD2C0F">
              <w:rPr>
                <w:rFonts w:ascii="Calibri" w:hAnsi="Calibri" w:cs="Calibri"/>
                <w:b/>
                <w:i/>
                <w:color w:val="000000"/>
                <w:spacing w:val="-1"/>
                <w:sz w:val="18"/>
                <w:shd w:val="clear" w:color="auto" w:fill="F0F341"/>
              </w:rPr>
              <w:t xml:space="preserve"> </w:t>
            </w:r>
            <w:r w:rsidRPr="00DD2C0F">
              <w:rPr>
                <w:rFonts w:ascii="Calibri" w:hAnsi="Calibri" w:cs="Calibri"/>
                <w:b/>
                <w:i/>
                <w:color w:val="000000"/>
                <w:sz w:val="18"/>
                <w:shd w:val="clear" w:color="auto" w:fill="F0F341"/>
              </w:rPr>
              <w:t>if</w:t>
            </w:r>
            <w:r w:rsidRPr="00DD2C0F">
              <w:rPr>
                <w:rFonts w:ascii="Calibri" w:hAnsi="Calibri" w:cs="Calibri"/>
                <w:b/>
                <w:i/>
                <w:color w:val="000000"/>
                <w:spacing w:val="-1"/>
                <w:sz w:val="18"/>
                <w:shd w:val="clear" w:color="auto" w:fill="F0F341"/>
              </w:rPr>
              <w:t xml:space="preserve"> </w:t>
            </w:r>
            <w:r w:rsidRPr="00DD2C0F">
              <w:rPr>
                <w:rFonts w:ascii="Calibri" w:hAnsi="Calibri" w:cs="Calibri"/>
                <w:b/>
                <w:i/>
                <w:color w:val="000000"/>
                <w:sz w:val="18"/>
                <w:shd w:val="clear" w:color="auto" w:fill="F0F341"/>
              </w:rPr>
              <w:t>you</w:t>
            </w:r>
            <w:r w:rsidRPr="00DD2C0F">
              <w:rPr>
                <w:rFonts w:ascii="Calibri" w:hAnsi="Calibri" w:cs="Calibri"/>
                <w:b/>
                <w:i/>
                <w:color w:val="000000"/>
                <w:spacing w:val="-2"/>
                <w:sz w:val="18"/>
                <w:shd w:val="clear" w:color="auto" w:fill="F0F341"/>
              </w:rPr>
              <w:t xml:space="preserve"> </w:t>
            </w:r>
            <w:r w:rsidRPr="00DD2C0F">
              <w:rPr>
                <w:rFonts w:ascii="Calibri" w:hAnsi="Calibri" w:cs="Calibri"/>
                <w:b/>
                <w:i/>
                <w:color w:val="000000"/>
                <w:sz w:val="18"/>
                <w:shd w:val="clear" w:color="auto" w:fill="F0F341"/>
              </w:rPr>
              <w:t>are</w:t>
            </w:r>
            <w:r w:rsidRPr="00DD2C0F">
              <w:rPr>
                <w:rFonts w:ascii="Calibri" w:hAnsi="Calibri" w:cs="Calibri"/>
                <w:b/>
                <w:i/>
                <w:color w:val="000000"/>
                <w:spacing w:val="-1"/>
                <w:sz w:val="18"/>
                <w:shd w:val="clear" w:color="auto" w:fill="F0F341"/>
              </w:rPr>
              <w:t xml:space="preserve"> </w:t>
            </w:r>
            <w:r w:rsidRPr="00DD2C0F">
              <w:rPr>
                <w:rFonts w:ascii="Calibri" w:hAnsi="Calibri" w:cs="Calibri"/>
                <w:b/>
                <w:i/>
                <w:color w:val="000000"/>
                <w:sz w:val="18"/>
                <w:shd w:val="clear" w:color="auto" w:fill="F0F341"/>
              </w:rPr>
              <w:t>admitted</w:t>
            </w:r>
            <w:r w:rsidRPr="00DD2C0F">
              <w:rPr>
                <w:rFonts w:ascii="Calibri" w:hAnsi="Calibri" w:cs="Calibri"/>
                <w:b/>
                <w:i/>
                <w:color w:val="000000"/>
                <w:spacing w:val="-2"/>
                <w:sz w:val="18"/>
                <w:shd w:val="clear" w:color="auto" w:fill="F0F341"/>
              </w:rPr>
              <w:t xml:space="preserve"> </w:t>
            </w:r>
            <w:r w:rsidRPr="00DD2C0F">
              <w:rPr>
                <w:rFonts w:ascii="Calibri" w:hAnsi="Calibri" w:cs="Calibri"/>
                <w:b/>
                <w:i/>
                <w:color w:val="000000"/>
                <w:sz w:val="18"/>
                <w:shd w:val="clear" w:color="auto" w:fill="F0F341"/>
              </w:rPr>
              <w:t>to</w:t>
            </w:r>
            <w:r w:rsidRPr="00DD2C0F">
              <w:rPr>
                <w:rFonts w:ascii="Calibri" w:hAnsi="Calibri" w:cs="Calibri"/>
                <w:b/>
                <w:i/>
                <w:color w:val="000000"/>
                <w:spacing w:val="-2"/>
                <w:sz w:val="18"/>
                <w:shd w:val="clear" w:color="auto" w:fill="F0F341"/>
              </w:rPr>
              <w:t xml:space="preserve"> </w:t>
            </w:r>
            <w:r w:rsidRPr="00DD2C0F">
              <w:rPr>
                <w:rFonts w:ascii="Calibri" w:hAnsi="Calibri" w:cs="Calibri"/>
                <w:b/>
                <w:i/>
                <w:color w:val="000000"/>
                <w:sz w:val="18"/>
                <w:shd w:val="clear" w:color="auto" w:fill="F0F341"/>
              </w:rPr>
              <w:t>the</w:t>
            </w:r>
            <w:r w:rsidRPr="00DD2C0F">
              <w:rPr>
                <w:rFonts w:ascii="Calibri" w:hAnsi="Calibri" w:cs="Calibri"/>
                <w:b/>
                <w:i/>
                <w:color w:val="000000"/>
                <w:spacing w:val="-1"/>
                <w:sz w:val="18"/>
                <w:shd w:val="clear" w:color="auto" w:fill="F0F341"/>
              </w:rPr>
              <w:t xml:space="preserve"> </w:t>
            </w:r>
            <w:r w:rsidRPr="00DD2C0F">
              <w:rPr>
                <w:rFonts w:ascii="Calibri" w:hAnsi="Calibri" w:cs="Calibri"/>
                <w:b/>
                <w:i/>
                <w:color w:val="000000"/>
                <w:sz w:val="18"/>
                <w:shd w:val="clear" w:color="auto" w:fill="F0F341"/>
              </w:rPr>
              <w:t>graduate</w:t>
            </w:r>
            <w:r w:rsidRPr="00DD2C0F">
              <w:rPr>
                <w:rFonts w:ascii="Calibri" w:hAnsi="Calibri" w:cs="Calibri"/>
                <w:b/>
                <w:i/>
                <w:color w:val="000000"/>
                <w:spacing w:val="-1"/>
                <w:sz w:val="18"/>
                <w:shd w:val="clear" w:color="auto" w:fill="F0F341"/>
              </w:rPr>
              <w:t xml:space="preserve"> </w:t>
            </w:r>
            <w:r w:rsidRPr="00DD2C0F">
              <w:rPr>
                <w:rFonts w:ascii="Calibri" w:hAnsi="Calibri" w:cs="Calibri"/>
                <w:b/>
                <w:i/>
                <w:color w:val="000000"/>
                <w:sz w:val="18"/>
                <w:shd w:val="clear" w:color="auto" w:fill="F0F341"/>
              </w:rPr>
              <w:t>program.</w:t>
            </w:r>
            <w:r w:rsidRPr="00DD2C0F">
              <w:rPr>
                <w:rFonts w:ascii="Calibri" w:hAnsi="Calibri" w:cs="Calibri"/>
                <w:b/>
                <w:i/>
                <w:color w:val="000000"/>
                <w:spacing w:val="40"/>
                <w:sz w:val="18"/>
              </w:rPr>
              <w:t xml:space="preserve"> </w:t>
            </w:r>
            <w:r w:rsidRPr="00DD2C0F">
              <w:rPr>
                <w:rFonts w:ascii="Calibri" w:hAnsi="Calibri" w:cs="Calibri"/>
                <w:color w:val="000000"/>
                <w:sz w:val="18"/>
              </w:rPr>
              <w:t>You</w:t>
            </w:r>
            <w:r w:rsidRPr="00DD2C0F">
              <w:rPr>
                <w:rFonts w:ascii="Calibri" w:hAnsi="Calibri" w:cs="Calibri"/>
                <w:color w:val="000000"/>
                <w:spacing w:val="-1"/>
                <w:sz w:val="18"/>
              </w:rPr>
              <w:t xml:space="preserve"> </w:t>
            </w:r>
            <w:r w:rsidRPr="00DD2C0F">
              <w:rPr>
                <w:rFonts w:ascii="Calibri" w:hAnsi="Calibri" w:cs="Calibri"/>
                <w:color w:val="000000"/>
                <w:sz w:val="18"/>
              </w:rPr>
              <w:t>may</w:t>
            </w:r>
            <w:r w:rsidRPr="00DD2C0F">
              <w:rPr>
                <w:rFonts w:ascii="Calibri" w:hAnsi="Calibri" w:cs="Calibri"/>
                <w:color w:val="000000"/>
                <w:spacing w:val="-1"/>
                <w:sz w:val="18"/>
              </w:rPr>
              <w:t xml:space="preserve"> </w:t>
            </w:r>
            <w:r w:rsidRPr="00DD2C0F">
              <w:rPr>
                <w:rFonts w:ascii="Calibri" w:hAnsi="Calibri" w:cs="Calibri"/>
                <w:color w:val="000000"/>
                <w:sz w:val="18"/>
              </w:rPr>
              <w:t>defer</w:t>
            </w:r>
            <w:r w:rsidRPr="00DD2C0F">
              <w:rPr>
                <w:rFonts w:ascii="Calibri" w:hAnsi="Calibri" w:cs="Calibri"/>
                <w:color w:val="000000"/>
                <w:spacing w:val="-1"/>
                <w:sz w:val="18"/>
              </w:rPr>
              <w:t xml:space="preserve"> </w:t>
            </w:r>
            <w:r w:rsidRPr="00DD2C0F">
              <w:rPr>
                <w:rFonts w:ascii="Calibri" w:hAnsi="Calibri" w:cs="Calibri"/>
                <w:color w:val="000000"/>
                <w:sz w:val="18"/>
              </w:rPr>
              <w:t>taking them until your admission status is known (notices are sent in March), however, deferring requires a commitment to completing the courses during the summer term just prior to beginning graduate school.</w:t>
            </w:r>
            <w:r w:rsidRPr="00DD2C0F">
              <w:rPr>
                <w:rFonts w:ascii="Calibri" w:hAnsi="Calibri" w:cs="Calibri"/>
                <w:color w:val="000000"/>
                <w:spacing w:val="40"/>
                <w:sz w:val="18"/>
              </w:rPr>
              <w:t xml:space="preserve"> </w:t>
            </w:r>
            <w:r w:rsidRPr="00DD2C0F">
              <w:rPr>
                <w:rFonts w:ascii="Calibri" w:hAnsi="Calibri" w:cs="Calibri"/>
                <w:color w:val="000000"/>
                <w:sz w:val="18"/>
              </w:rPr>
              <w:t>The courses can be taken</w:t>
            </w:r>
            <w:r w:rsidRPr="00DD2C0F">
              <w:rPr>
                <w:rFonts w:ascii="Calibri" w:hAnsi="Calibri" w:cs="Calibri"/>
                <w:color w:val="000000"/>
                <w:spacing w:val="-2"/>
                <w:sz w:val="18"/>
              </w:rPr>
              <w:t xml:space="preserve"> </w:t>
            </w:r>
            <w:r w:rsidRPr="00DD2C0F">
              <w:rPr>
                <w:rFonts w:ascii="Calibri" w:hAnsi="Calibri" w:cs="Calibri"/>
                <w:color w:val="000000"/>
                <w:sz w:val="18"/>
              </w:rPr>
              <w:t>earlier</w:t>
            </w:r>
            <w:r w:rsidRPr="00DD2C0F">
              <w:rPr>
                <w:rFonts w:ascii="Calibri" w:hAnsi="Calibri" w:cs="Calibri"/>
                <w:color w:val="000000"/>
                <w:spacing w:val="-2"/>
                <w:sz w:val="18"/>
              </w:rPr>
              <w:t xml:space="preserve"> </w:t>
            </w:r>
            <w:r w:rsidRPr="00DD2C0F">
              <w:rPr>
                <w:rFonts w:ascii="Calibri" w:hAnsi="Calibri" w:cs="Calibri"/>
                <w:color w:val="000000"/>
                <w:sz w:val="18"/>
              </w:rPr>
              <w:t>along</w:t>
            </w:r>
            <w:r w:rsidRPr="00DD2C0F">
              <w:rPr>
                <w:rFonts w:ascii="Calibri" w:hAnsi="Calibri" w:cs="Calibri"/>
                <w:color w:val="000000"/>
                <w:spacing w:val="-2"/>
                <w:sz w:val="18"/>
              </w:rPr>
              <w:t xml:space="preserve"> </w:t>
            </w:r>
            <w:r w:rsidRPr="00DD2C0F">
              <w:rPr>
                <w:rFonts w:ascii="Calibri" w:hAnsi="Calibri" w:cs="Calibri"/>
                <w:color w:val="000000"/>
                <w:sz w:val="18"/>
              </w:rPr>
              <w:t>with</w:t>
            </w:r>
            <w:r w:rsidRPr="00DD2C0F">
              <w:rPr>
                <w:rFonts w:ascii="Calibri" w:hAnsi="Calibri" w:cs="Calibri"/>
                <w:color w:val="000000"/>
                <w:spacing w:val="-2"/>
                <w:sz w:val="18"/>
              </w:rPr>
              <w:t xml:space="preserve"> </w:t>
            </w:r>
            <w:r w:rsidRPr="00DD2C0F">
              <w:rPr>
                <w:rFonts w:ascii="Calibri" w:hAnsi="Calibri" w:cs="Calibri"/>
                <w:color w:val="000000"/>
                <w:sz w:val="18"/>
              </w:rPr>
              <w:t>the</w:t>
            </w:r>
            <w:r w:rsidRPr="00DD2C0F">
              <w:rPr>
                <w:rFonts w:ascii="Calibri" w:hAnsi="Calibri" w:cs="Calibri"/>
                <w:color w:val="000000"/>
                <w:spacing w:val="-2"/>
                <w:sz w:val="18"/>
              </w:rPr>
              <w:t xml:space="preserve"> </w:t>
            </w:r>
            <w:r w:rsidRPr="00DD2C0F">
              <w:rPr>
                <w:rFonts w:ascii="Calibri" w:hAnsi="Calibri" w:cs="Calibri"/>
                <w:color w:val="000000"/>
                <w:sz w:val="18"/>
              </w:rPr>
              <w:t>core</w:t>
            </w:r>
            <w:r w:rsidRPr="00DD2C0F">
              <w:rPr>
                <w:rFonts w:ascii="Calibri" w:hAnsi="Calibri" w:cs="Calibri"/>
                <w:color w:val="000000"/>
                <w:spacing w:val="-2"/>
                <w:sz w:val="18"/>
              </w:rPr>
              <w:t xml:space="preserve"> </w:t>
            </w:r>
            <w:r w:rsidRPr="00DD2C0F">
              <w:rPr>
                <w:rFonts w:ascii="Calibri" w:hAnsi="Calibri" w:cs="Calibri"/>
                <w:color w:val="000000"/>
                <w:sz w:val="18"/>
              </w:rPr>
              <w:t>courses</w:t>
            </w:r>
            <w:r w:rsidRPr="00DD2C0F">
              <w:rPr>
                <w:rFonts w:ascii="Calibri" w:hAnsi="Calibri" w:cs="Calibri"/>
                <w:color w:val="000000"/>
                <w:spacing w:val="-2"/>
                <w:sz w:val="18"/>
              </w:rPr>
              <w:t xml:space="preserve"> </w:t>
            </w:r>
            <w:r w:rsidRPr="00DD2C0F">
              <w:rPr>
                <w:rFonts w:ascii="Calibri" w:hAnsi="Calibri" w:cs="Calibri"/>
                <w:color w:val="000000"/>
                <w:sz w:val="18"/>
              </w:rPr>
              <w:t>listed</w:t>
            </w:r>
            <w:r w:rsidRPr="00DD2C0F">
              <w:rPr>
                <w:rFonts w:ascii="Calibri" w:hAnsi="Calibri" w:cs="Calibri"/>
                <w:color w:val="000000"/>
                <w:spacing w:val="-2"/>
                <w:sz w:val="18"/>
              </w:rPr>
              <w:t xml:space="preserve"> </w:t>
            </w:r>
            <w:r w:rsidRPr="00DD2C0F">
              <w:rPr>
                <w:rFonts w:ascii="Calibri" w:hAnsi="Calibri" w:cs="Calibri"/>
                <w:color w:val="000000"/>
                <w:sz w:val="18"/>
              </w:rPr>
              <w:t>above,</w:t>
            </w:r>
            <w:r w:rsidRPr="00DD2C0F">
              <w:rPr>
                <w:rFonts w:ascii="Calibri" w:hAnsi="Calibri" w:cs="Calibri"/>
                <w:color w:val="000000"/>
                <w:spacing w:val="-3"/>
                <w:sz w:val="18"/>
              </w:rPr>
              <w:t xml:space="preserve"> </w:t>
            </w:r>
            <w:r w:rsidRPr="00DD2C0F">
              <w:rPr>
                <w:rFonts w:ascii="Calibri" w:hAnsi="Calibri" w:cs="Calibri"/>
                <w:color w:val="000000"/>
                <w:sz w:val="18"/>
              </w:rPr>
              <w:t>but</w:t>
            </w:r>
            <w:r w:rsidRPr="00DD2C0F">
              <w:rPr>
                <w:rFonts w:ascii="Calibri" w:hAnsi="Calibri" w:cs="Calibri"/>
                <w:color w:val="000000"/>
                <w:spacing w:val="-3"/>
                <w:sz w:val="18"/>
              </w:rPr>
              <w:t xml:space="preserve"> </w:t>
            </w:r>
            <w:r w:rsidRPr="00DD2C0F">
              <w:rPr>
                <w:rFonts w:ascii="Calibri" w:hAnsi="Calibri" w:cs="Calibri"/>
                <w:color w:val="000000"/>
                <w:sz w:val="18"/>
              </w:rPr>
              <w:t>this</w:t>
            </w:r>
            <w:r w:rsidRPr="00DD2C0F">
              <w:rPr>
                <w:rFonts w:ascii="Calibri" w:hAnsi="Calibri" w:cs="Calibri"/>
                <w:color w:val="000000"/>
                <w:spacing w:val="-2"/>
                <w:sz w:val="18"/>
              </w:rPr>
              <w:t xml:space="preserve"> </w:t>
            </w:r>
            <w:r w:rsidRPr="00DD2C0F">
              <w:rPr>
                <w:rFonts w:ascii="Calibri" w:hAnsi="Calibri" w:cs="Calibri"/>
                <w:color w:val="000000"/>
                <w:sz w:val="18"/>
              </w:rPr>
              <w:t>would</w:t>
            </w:r>
            <w:r w:rsidRPr="00DD2C0F">
              <w:rPr>
                <w:rFonts w:ascii="Calibri" w:hAnsi="Calibri" w:cs="Calibri"/>
                <w:color w:val="000000"/>
                <w:spacing w:val="-2"/>
                <w:sz w:val="18"/>
              </w:rPr>
              <w:t xml:space="preserve"> </w:t>
            </w:r>
            <w:r w:rsidRPr="00DD2C0F">
              <w:rPr>
                <w:rFonts w:ascii="Calibri" w:hAnsi="Calibri" w:cs="Calibri"/>
                <w:color w:val="000000"/>
                <w:sz w:val="18"/>
              </w:rPr>
              <w:t>occur</w:t>
            </w:r>
            <w:r w:rsidRPr="00DD2C0F">
              <w:rPr>
                <w:rFonts w:ascii="Calibri" w:hAnsi="Calibri" w:cs="Calibri"/>
                <w:color w:val="000000"/>
                <w:spacing w:val="-2"/>
                <w:sz w:val="18"/>
              </w:rPr>
              <w:t xml:space="preserve"> </w:t>
            </w:r>
            <w:r w:rsidRPr="00DD2C0F">
              <w:rPr>
                <w:rFonts w:ascii="Calibri" w:hAnsi="Calibri" w:cs="Calibri"/>
                <w:color w:val="000000"/>
                <w:sz w:val="18"/>
              </w:rPr>
              <w:t>before</w:t>
            </w:r>
            <w:r w:rsidRPr="00DD2C0F">
              <w:rPr>
                <w:rFonts w:ascii="Calibri" w:hAnsi="Calibri" w:cs="Calibri"/>
                <w:color w:val="000000"/>
                <w:spacing w:val="-2"/>
                <w:sz w:val="18"/>
              </w:rPr>
              <w:t xml:space="preserve"> </w:t>
            </w:r>
            <w:r w:rsidRPr="00DD2C0F">
              <w:rPr>
                <w:rFonts w:ascii="Calibri" w:hAnsi="Calibri" w:cs="Calibri"/>
                <w:color w:val="000000"/>
                <w:sz w:val="18"/>
              </w:rPr>
              <w:t>your</w:t>
            </w:r>
            <w:r w:rsidRPr="00DD2C0F">
              <w:rPr>
                <w:rFonts w:ascii="Calibri" w:hAnsi="Calibri" w:cs="Calibri"/>
                <w:color w:val="000000"/>
                <w:spacing w:val="-2"/>
                <w:sz w:val="18"/>
              </w:rPr>
              <w:t xml:space="preserve"> </w:t>
            </w:r>
            <w:r w:rsidRPr="00DD2C0F">
              <w:rPr>
                <w:rFonts w:ascii="Calibri" w:hAnsi="Calibri" w:cs="Calibri"/>
                <w:color w:val="000000"/>
                <w:sz w:val="18"/>
              </w:rPr>
              <w:t>admission</w:t>
            </w:r>
            <w:r w:rsidRPr="00DD2C0F">
              <w:rPr>
                <w:rFonts w:ascii="Calibri" w:hAnsi="Calibri" w:cs="Calibri"/>
                <w:color w:val="000000"/>
                <w:spacing w:val="-2"/>
                <w:sz w:val="18"/>
              </w:rPr>
              <w:t xml:space="preserve"> </w:t>
            </w:r>
            <w:r w:rsidRPr="00DD2C0F">
              <w:rPr>
                <w:rFonts w:ascii="Calibri" w:hAnsi="Calibri" w:cs="Calibri"/>
                <w:color w:val="000000"/>
                <w:sz w:val="18"/>
              </w:rPr>
              <w:t>status</w:t>
            </w:r>
            <w:r w:rsidRPr="00DD2C0F">
              <w:rPr>
                <w:rFonts w:ascii="Calibri" w:hAnsi="Calibri" w:cs="Calibri"/>
                <w:color w:val="000000"/>
                <w:spacing w:val="-2"/>
                <w:sz w:val="18"/>
              </w:rPr>
              <w:t xml:space="preserve"> </w:t>
            </w:r>
            <w:r w:rsidRPr="00DD2C0F">
              <w:rPr>
                <w:rFonts w:ascii="Calibri" w:hAnsi="Calibri" w:cs="Calibri"/>
                <w:color w:val="000000"/>
                <w:sz w:val="18"/>
              </w:rPr>
              <w:t>is</w:t>
            </w:r>
            <w:r w:rsidRPr="00DD2C0F">
              <w:rPr>
                <w:rFonts w:ascii="Calibri" w:hAnsi="Calibri" w:cs="Calibri"/>
                <w:color w:val="000000"/>
                <w:spacing w:val="-2"/>
                <w:sz w:val="18"/>
              </w:rPr>
              <w:t xml:space="preserve"> </w:t>
            </w:r>
            <w:r w:rsidRPr="00DD2C0F">
              <w:rPr>
                <w:rFonts w:ascii="Calibri" w:hAnsi="Calibri" w:cs="Calibri"/>
                <w:color w:val="000000"/>
                <w:sz w:val="18"/>
              </w:rPr>
              <w:t>known.</w:t>
            </w:r>
          </w:p>
        </w:tc>
      </w:tr>
      <w:tr w:rsidR="00A95CA8" w:rsidRPr="00DD2C0F" w14:paraId="17CA3727" w14:textId="77777777">
        <w:trPr>
          <w:trHeight w:val="480"/>
        </w:trPr>
        <w:tc>
          <w:tcPr>
            <w:tcW w:w="886" w:type="dxa"/>
            <w:vMerge/>
            <w:tcBorders>
              <w:top w:val="nil"/>
              <w:left w:val="nil"/>
              <w:bottom w:val="nil"/>
            </w:tcBorders>
          </w:tcPr>
          <w:p w14:paraId="557883A1" w14:textId="77777777" w:rsidR="00A95CA8" w:rsidRPr="00DD2C0F" w:rsidRDefault="00A95CA8">
            <w:pPr>
              <w:rPr>
                <w:rFonts w:ascii="Calibri" w:hAnsi="Calibri" w:cs="Calibri"/>
                <w:sz w:val="2"/>
                <w:szCs w:val="2"/>
              </w:rPr>
            </w:pPr>
          </w:p>
        </w:tc>
        <w:tc>
          <w:tcPr>
            <w:tcW w:w="1141" w:type="dxa"/>
          </w:tcPr>
          <w:p w14:paraId="0B5EA3FD"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444</w:t>
            </w:r>
          </w:p>
        </w:tc>
        <w:tc>
          <w:tcPr>
            <w:tcW w:w="346" w:type="dxa"/>
          </w:tcPr>
          <w:p w14:paraId="48C5D4FC"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6888AA9A" w14:textId="77777777"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Appraisal</w:t>
            </w:r>
            <w:r w:rsidRPr="00DD2C0F">
              <w:rPr>
                <w:rFonts w:ascii="Calibri" w:hAnsi="Calibri" w:cs="Calibri"/>
                <w:spacing w:val="-2"/>
                <w:sz w:val="18"/>
              </w:rPr>
              <w:t xml:space="preserve"> </w:t>
            </w:r>
            <w:r w:rsidRPr="00DD2C0F">
              <w:rPr>
                <w:rFonts w:ascii="Calibri" w:hAnsi="Calibri" w:cs="Calibri"/>
                <w:sz w:val="18"/>
              </w:rPr>
              <w:t>&amp;</w:t>
            </w:r>
            <w:r w:rsidRPr="00DD2C0F">
              <w:rPr>
                <w:rFonts w:ascii="Calibri" w:hAnsi="Calibri" w:cs="Calibri"/>
                <w:spacing w:val="-1"/>
                <w:sz w:val="18"/>
              </w:rPr>
              <w:t xml:space="preserve"> </w:t>
            </w:r>
            <w:r w:rsidRPr="00DD2C0F">
              <w:rPr>
                <w:rFonts w:ascii="Calibri" w:hAnsi="Calibri" w:cs="Calibri"/>
                <w:spacing w:val="-2"/>
                <w:sz w:val="18"/>
              </w:rPr>
              <w:t>Diagnosis</w:t>
            </w:r>
          </w:p>
        </w:tc>
        <w:tc>
          <w:tcPr>
            <w:tcW w:w="1014" w:type="dxa"/>
          </w:tcPr>
          <w:p w14:paraId="5E05B4BA" w14:textId="77777777" w:rsidR="00A95CA8" w:rsidRPr="00DD2C0F" w:rsidRDefault="00A95CA8">
            <w:pPr>
              <w:pStyle w:val="TableParagraph"/>
              <w:spacing w:before="76"/>
              <w:ind w:left="101" w:firstLine="206"/>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153" w:type="dxa"/>
          </w:tcPr>
          <w:p w14:paraId="1BF33B29" w14:textId="77777777" w:rsidR="00A95CA8" w:rsidRPr="00DD2C0F" w:rsidRDefault="00A95CA8">
            <w:pPr>
              <w:pStyle w:val="TableParagraph"/>
              <w:spacing w:line="160" w:lineRule="exact"/>
              <w:ind w:left="172" w:right="146"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046" w:type="dxa"/>
          </w:tcPr>
          <w:p w14:paraId="5D314379" w14:textId="77777777" w:rsidR="00A95CA8" w:rsidRPr="00DD2C0F" w:rsidRDefault="00A95CA8">
            <w:pPr>
              <w:pStyle w:val="TableParagraph"/>
              <w:rPr>
                <w:rFonts w:ascii="Calibri" w:hAnsi="Calibri" w:cs="Calibri"/>
                <w:sz w:val="16"/>
              </w:rPr>
            </w:pPr>
          </w:p>
        </w:tc>
        <w:tc>
          <w:tcPr>
            <w:tcW w:w="809" w:type="dxa"/>
          </w:tcPr>
          <w:p w14:paraId="45F65FE9" w14:textId="77777777" w:rsidR="00A95CA8" w:rsidRPr="00DD2C0F" w:rsidRDefault="00A95CA8">
            <w:pPr>
              <w:pStyle w:val="TableParagraph"/>
              <w:rPr>
                <w:rFonts w:ascii="Calibri" w:hAnsi="Calibri" w:cs="Calibri"/>
                <w:sz w:val="16"/>
              </w:rPr>
            </w:pPr>
          </w:p>
        </w:tc>
      </w:tr>
      <w:tr w:rsidR="00A95CA8" w:rsidRPr="00DD2C0F" w14:paraId="287CBC96" w14:textId="77777777">
        <w:trPr>
          <w:trHeight w:val="480"/>
        </w:trPr>
        <w:tc>
          <w:tcPr>
            <w:tcW w:w="886" w:type="dxa"/>
            <w:vMerge/>
            <w:tcBorders>
              <w:top w:val="nil"/>
              <w:left w:val="nil"/>
              <w:bottom w:val="nil"/>
            </w:tcBorders>
          </w:tcPr>
          <w:p w14:paraId="43B28DE9" w14:textId="77777777" w:rsidR="00A95CA8" w:rsidRPr="00DD2C0F" w:rsidRDefault="00A95CA8">
            <w:pPr>
              <w:rPr>
                <w:rFonts w:ascii="Calibri" w:hAnsi="Calibri" w:cs="Calibri"/>
                <w:sz w:val="2"/>
                <w:szCs w:val="2"/>
              </w:rPr>
            </w:pPr>
          </w:p>
        </w:tc>
        <w:tc>
          <w:tcPr>
            <w:tcW w:w="1141" w:type="dxa"/>
          </w:tcPr>
          <w:p w14:paraId="33FB0D12"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410</w:t>
            </w:r>
          </w:p>
        </w:tc>
        <w:tc>
          <w:tcPr>
            <w:tcW w:w="346" w:type="dxa"/>
          </w:tcPr>
          <w:p w14:paraId="413134D2"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2</w:t>
            </w:r>
          </w:p>
        </w:tc>
        <w:tc>
          <w:tcPr>
            <w:tcW w:w="3737" w:type="dxa"/>
          </w:tcPr>
          <w:p w14:paraId="17C4287E" w14:textId="77777777"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Neurological</w:t>
            </w:r>
            <w:r w:rsidRPr="00DD2C0F">
              <w:rPr>
                <w:rFonts w:ascii="Calibri" w:hAnsi="Calibri" w:cs="Calibri"/>
                <w:spacing w:val="-2"/>
                <w:sz w:val="18"/>
              </w:rPr>
              <w:t xml:space="preserve"> </w:t>
            </w:r>
            <w:r w:rsidRPr="00DD2C0F">
              <w:rPr>
                <w:rFonts w:ascii="Calibri" w:hAnsi="Calibri" w:cs="Calibri"/>
                <w:sz w:val="18"/>
              </w:rPr>
              <w:t>Bases</w:t>
            </w:r>
            <w:r w:rsidRPr="00DD2C0F">
              <w:rPr>
                <w:rFonts w:ascii="Calibri" w:hAnsi="Calibri" w:cs="Calibri"/>
                <w:spacing w:val="-1"/>
                <w:sz w:val="18"/>
              </w:rPr>
              <w:t xml:space="preserve"> </w:t>
            </w:r>
            <w:r w:rsidRPr="00DD2C0F">
              <w:rPr>
                <w:rFonts w:ascii="Calibri" w:hAnsi="Calibri" w:cs="Calibri"/>
                <w:sz w:val="18"/>
              </w:rPr>
              <w:t>of</w:t>
            </w:r>
            <w:r w:rsidRPr="00DD2C0F">
              <w:rPr>
                <w:rFonts w:ascii="Calibri" w:hAnsi="Calibri" w:cs="Calibri"/>
                <w:spacing w:val="-2"/>
                <w:sz w:val="18"/>
              </w:rPr>
              <w:t xml:space="preserve"> Speech</w:t>
            </w:r>
          </w:p>
        </w:tc>
        <w:tc>
          <w:tcPr>
            <w:tcW w:w="1014" w:type="dxa"/>
          </w:tcPr>
          <w:p w14:paraId="5B523932" w14:textId="77777777" w:rsidR="00A95CA8" w:rsidRPr="00DD2C0F" w:rsidRDefault="00A95CA8">
            <w:pPr>
              <w:pStyle w:val="TableParagraph"/>
              <w:spacing w:before="76"/>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7C6921AE" w14:textId="77777777" w:rsidR="00A95CA8" w:rsidRPr="00DD2C0F" w:rsidRDefault="00A95CA8">
            <w:pPr>
              <w:pStyle w:val="TableParagraph"/>
              <w:spacing w:line="160" w:lineRule="exact"/>
              <w:ind w:left="172" w:right="146"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046" w:type="dxa"/>
          </w:tcPr>
          <w:p w14:paraId="683E0D57" w14:textId="77777777" w:rsidR="00A95CA8" w:rsidRPr="00DD2C0F" w:rsidRDefault="00A95CA8">
            <w:pPr>
              <w:pStyle w:val="TableParagraph"/>
              <w:rPr>
                <w:rFonts w:ascii="Calibri" w:hAnsi="Calibri" w:cs="Calibri"/>
                <w:sz w:val="16"/>
              </w:rPr>
            </w:pPr>
          </w:p>
        </w:tc>
        <w:tc>
          <w:tcPr>
            <w:tcW w:w="809" w:type="dxa"/>
          </w:tcPr>
          <w:p w14:paraId="2F92A97C" w14:textId="77777777" w:rsidR="00A95CA8" w:rsidRPr="00DD2C0F" w:rsidRDefault="00A95CA8">
            <w:pPr>
              <w:pStyle w:val="TableParagraph"/>
              <w:rPr>
                <w:rFonts w:ascii="Calibri" w:hAnsi="Calibri" w:cs="Calibri"/>
                <w:sz w:val="16"/>
              </w:rPr>
            </w:pPr>
          </w:p>
        </w:tc>
      </w:tr>
      <w:tr w:rsidR="003D038E" w:rsidRPr="00DD2C0F" w14:paraId="10DF0A89" w14:textId="77777777" w:rsidTr="003D038E">
        <w:trPr>
          <w:trHeight w:val="608"/>
        </w:trPr>
        <w:tc>
          <w:tcPr>
            <w:tcW w:w="886" w:type="dxa"/>
            <w:vMerge/>
            <w:tcBorders>
              <w:top w:val="nil"/>
              <w:left w:val="nil"/>
              <w:bottom w:val="nil"/>
            </w:tcBorders>
          </w:tcPr>
          <w:p w14:paraId="545B855B" w14:textId="77777777" w:rsidR="003D038E" w:rsidRPr="00DD2C0F" w:rsidRDefault="003D038E" w:rsidP="003D038E">
            <w:pPr>
              <w:rPr>
                <w:rFonts w:ascii="Calibri" w:hAnsi="Calibri" w:cs="Calibri"/>
                <w:sz w:val="2"/>
                <w:szCs w:val="2"/>
              </w:rPr>
            </w:pPr>
          </w:p>
        </w:tc>
        <w:tc>
          <w:tcPr>
            <w:tcW w:w="1141" w:type="dxa"/>
          </w:tcPr>
          <w:p w14:paraId="5617DD1B" w14:textId="3AA43454" w:rsidR="003D038E" w:rsidRPr="00DD2C0F" w:rsidRDefault="003D038E" w:rsidP="003D038E">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434</w:t>
            </w:r>
          </w:p>
        </w:tc>
        <w:tc>
          <w:tcPr>
            <w:tcW w:w="346" w:type="dxa"/>
          </w:tcPr>
          <w:p w14:paraId="6C8A47F9" w14:textId="48786031" w:rsidR="003D038E" w:rsidRPr="00DD2C0F" w:rsidRDefault="003D038E" w:rsidP="003D038E">
            <w:pPr>
              <w:pStyle w:val="TableParagraph"/>
              <w:spacing w:before="149"/>
              <w:ind w:left="16"/>
              <w:jc w:val="center"/>
              <w:rPr>
                <w:rFonts w:ascii="Calibri" w:hAnsi="Calibri" w:cs="Calibri"/>
                <w:sz w:val="18"/>
              </w:rPr>
            </w:pPr>
            <w:r>
              <w:rPr>
                <w:rFonts w:ascii="Calibri" w:hAnsi="Calibri" w:cs="Calibri"/>
                <w:spacing w:val="-10"/>
                <w:sz w:val="18"/>
              </w:rPr>
              <w:t>3</w:t>
            </w:r>
          </w:p>
        </w:tc>
        <w:tc>
          <w:tcPr>
            <w:tcW w:w="3737" w:type="dxa"/>
          </w:tcPr>
          <w:p w14:paraId="0FF7FC45" w14:textId="36AD8BC7" w:rsidR="003D038E" w:rsidRPr="00DD2C0F" w:rsidRDefault="003D038E" w:rsidP="003D038E">
            <w:pPr>
              <w:pStyle w:val="TableParagraph"/>
              <w:spacing w:before="149"/>
              <w:ind w:left="48"/>
              <w:rPr>
                <w:rFonts w:ascii="Calibri" w:hAnsi="Calibri" w:cs="Calibri"/>
                <w:sz w:val="18"/>
              </w:rPr>
            </w:pPr>
            <w:r w:rsidRPr="00DD2C0F">
              <w:rPr>
                <w:rFonts w:ascii="Calibri" w:hAnsi="Calibri" w:cs="Calibri"/>
                <w:sz w:val="18"/>
              </w:rPr>
              <w:t>Clinical</w:t>
            </w:r>
            <w:r w:rsidRPr="00DD2C0F">
              <w:rPr>
                <w:rFonts w:ascii="Calibri" w:hAnsi="Calibri" w:cs="Calibri"/>
                <w:spacing w:val="-1"/>
                <w:sz w:val="18"/>
              </w:rPr>
              <w:t xml:space="preserve"> </w:t>
            </w:r>
            <w:r w:rsidRPr="00DD2C0F">
              <w:rPr>
                <w:rFonts w:ascii="Calibri" w:hAnsi="Calibri" w:cs="Calibri"/>
                <w:sz w:val="18"/>
              </w:rPr>
              <w:t>Methods</w:t>
            </w:r>
            <w:r w:rsidRPr="00DD2C0F">
              <w:rPr>
                <w:rFonts w:ascii="Calibri" w:hAnsi="Calibri" w:cs="Calibri"/>
                <w:spacing w:val="-1"/>
                <w:sz w:val="18"/>
              </w:rPr>
              <w:t xml:space="preserve"> </w:t>
            </w:r>
            <w:r w:rsidRPr="00DD2C0F">
              <w:rPr>
                <w:rFonts w:ascii="Calibri" w:hAnsi="Calibri" w:cs="Calibri"/>
                <w:sz w:val="18"/>
              </w:rPr>
              <w:t xml:space="preserve">in </w:t>
            </w:r>
            <w:r w:rsidR="00971F9E">
              <w:rPr>
                <w:rFonts w:ascii="Calibri" w:hAnsi="Calibri" w:cs="Calibri"/>
                <w:spacing w:val="-5"/>
                <w:sz w:val="18"/>
              </w:rPr>
              <w:t>Speech-Language Pathology</w:t>
            </w:r>
          </w:p>
        </w:tc>
        <w:tc>
          <w:tcPr>
            <w:tcW w:w="1014" w:type="dxa"/>
          </w:tcPr>
          <w:p w14:paraId="37958A41" w14:textId="58F0520C" w:rsidR="003D038E" w:rsidRPr="00DD2C0F" w:rsidRDefault="003D038E" w:rsidP="003D038E">
            <w:pPr>
              <w:pStyle w:val="TableParagraph"/>
              <w:spacing w:before="76"/>
              <w:ind w:left="101" w:firstLine="206"/>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153" w:type="dxa"/>
          </w:tcPr>
          <w:p w14:paraId="7EE5B960" w14:textId="77777777" w:rsidR="003D038E" w:rsidRPr="00DD2C0F" w:rsidRDefault="003D038E" w:rsidP="003D038E">
            <w:pPr>
              <w:pStyle w:val="TableParagraph"/>
              <w:rPr>
                <w:rFonts w:ascii="Calibri" w:hAnsi="Calibri" w:cs="Calibri"/>
                <w:sz w:val="16"/>
              </w:rPr>
            </w:pPr>
          </w:p>
        </w:tc>
        <w:tc>
          <w:tcPr>
            <w:tcW w:w="1046" w:type="dxa"/>
          </w:tcPr>
          <w:p w14:paraId="4E0588F1" w14:textId="1688796B" w:rsidR="003D038E" w:rsidRPr="00DD2C0F" w:rsidRDefault="003D038E" w:rsidP="003D038E">
            <w:pPr>
              <w:pStyle w:val="TableParagraph"/>
              <w:spacing w:line="160" w:lineRule="exact"/>
              <w:ind w:left="119" w:right="92"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809" w:type="dxa"/>
          </w:tcPr>
          <w:p w14:paraId="45636323" w14:textId="77777777" w:rsidR="003D038E" w:rsidRPr="00DD2C0F" w:rsidRDefault="003D038E" w:rsidP="003D038E">
            <w:pPr>
              <w:pStyle w:val="TableParagraph"/>
              <w:rPr>
                <w:rFonts w:ascii="Calibri" w:hAnsi="Calibri" w:cs="Calibri"/>
                <w:sz w:val="16"/>
              </w:rPr>
            </w:pPr>
          </w:p>
        </w:tc>
      </w:tr>
      <w:tr w:rsidR="003D038E" w:rsidRPr="00DD2C0F" w14:paraId="5EEB7340" w14:textId="77777777" w:rsidTr="003D038E">
        <w:trPr>
          <w:trHeight w:val="43"/>
        </w:trPr>
        <w:tc>
          <w:tcPr>
            <w:tcW w:w="886" w:type="dxa"/>
            <w:vMerge/>
            <w:tcBorders>
              <w:top w:val="nil"/>
              <w:left w:val="nil"/>
              <w:bottom w:val="nil"/>
            </w:tcBorders>
          </w:tcPr>
          <w:p w14:paraId="57A3F4EC" w14:textId="77777777" w:rsidR="003D038E" w:rsidRPr="00DD2C0F" w:rsidRDefault="003D038E" w:rsidP="003D038E">
            <w:pPr>
              <w:rPr>
                <w:rFonts w:ascii="Calibri" w:hAnsi="Calibri" w:cs="Calibri"/>
                <w:sz w:val="2"/>
                <w:szCs w:val="2"/>
              </w:rPr>
            </w:pPr>
          </w:p>
        </w:tc>
        <w:tc>
          <w:tcPr>
            <w:tcW w:w="1141" w:type="dxa"/>
          </w:tcPr>
          <w:p w14:paraId="47F7E2B1" w14:textId="335531D0" w:rsidR="003D038E" w:rsidRPr="00DD2C0F" w:rsidRDefault="003D038E" w:rsidP="003D038E">
            <w:pPr>
              <w:pStyle w:val="TableParagraph"/>
              <w:spacing w:before="149"/>
              <w:ind w:left="15"/>
              <w:jc w:val="center"/>
              <w:rPr>
                <w:rFonts w:ascii="Calibri" w:hAnsi="Calibri" w:cs="Calibri"/>
                <w:sz w:val="18"/>
              </w:rPr>
            </w:pPr>
          </w:p>
        </w:tc>
        <w:tc>
          <w:tcPr>
            <w:tcW w:w="346" w:type="dxa"/>
          </w:tcPr>
          <w:p w14:paraId="0BC07BCB" w14:textId="4D64E941" w:rsidR="003D038E" w:rsidRPr="00DD2C0F" w:rsidRDefault="003D038E" w:rsidP="003D038E">
            <w:pPr>
              <w:pStyle w:val="TableParagraph"/>
              <w:spacing w:before="149"/>
              <w:ind w:left="16"/>
              <w:jc w:val="center"/>
              <w:rPr>
                <w:rFonts w:ascii="Calibri" w:hAnsi="Calibri" w:cs="Calibri"/>
                <w:sz w:val="18"/>
              </w:rPr>
            </w:pPr>
          </w:p>
        </w:tc>
        <w:tc>
          <w:tcPr>
            <w:tcW w:w="3737" w:type="dxa"/>
          </w:tcPr>
          <w:p w14:paraId="7259C5E7" w14:textId="722D42B4" w:rsidR="003D038E" w:rsidRPr="00DD2C0F" w:rsidRDefault="003D038E" w:rsidP="003D038E">
            <w:pPr>
              <w:pStyle w:val="TableParagraph"/>
              <w:spacing w:before="149"/>
              <w:ind w:left="48"/>
              <w:rPr>
                <w:rFonts w:ascii="Calibri" w:hAnsi="Calibri" w:cs="Calibri"/>
                <w:sz w:val="18"/>
              </w:rPr>
            </w:pPr>
          </w:p>
        </w:tc>
        <w:tc>
          <w:tcPr>
            <w:tcW w:w="1014" w:type="dxa"/>
          </w:tcPr>
          <w:p w14:paraId="790A20BB" w14:textId="05E9B765" w:rsidR="003D038E" w:rsidRPr="00DD2C0F" w:rsidRDefault="003D038E" w:rsidP="003D038E">
            <w:pPr>
              <w:pStyle w:val="TableParagraph"/>
              <w:spacing w:before="76"/>
              <w:ind w:left="101" w:firstLine="206"/>
              <w:rPr>
                <w:rFonts w:ascii="Calibri" w:hAnsi="Calibri" w:cs="Calibri"/>
                <w:sz w:val="14"/>
              </w:rPr>
            </w:pPr>
          </w:p>
        </w:tc>
        <w:tc>
          <w:tcPr>
            <w:tcW w:w="1153" w:type="dxa"/>
          </w:tcPr>
          <w:p w14:paraId="1496A2D8" w14:textId="77777777" w:rsidR="003D038E" w:rsidRPr="00DD2C0F" w:rsidRDefault="003D038E" w:rsidP="003D038E">
            <w:pPr>
              <w:pStyle w:val="TableParagraph"/>
              <w:rPr>
                <w:rFonts w:ascii="Calibri" w:hAnsi="Calibri" w:cs="Calibri"/>
                <w:sz w:val="16"/>
              </w:rPr>
            </w:pPr>
          </w:p>
        </w:tc>
        <w:tc>
          <w:tcPr>
            <w:tcW w:w="1046" w:type="dxa"/>
          </w:tcPr>
          <w:p w14:paraId="71F1E426" w14:textId="56CCB287" w:rsidR="003D038E" w:rsidRPr="00DD2C0F" w:rsidRDefault="003D038E" w:rsidP="003D038E">
            <w:pPr>
              <w:pStyle w:val="TableParagraph"/>
              <w:spacing w:line="160" w:lineRule="exact"/>
              <w:ind w:left="119" w:right="92" w:hanging="1"/>
              <w:jc w:val="center"/>
              <w:rPr>
                <w:rFonts w:ascii="Calibri" w:hAnsi="Calibri" w:cs="Calibri"/>
                <w:sz w:val="14"/>
              </w:rPr>
            </w:pPr>
          </w:p>
        </w:tc>
        <w:tc>
          <w:tcPr>
            <w:tcW w:w="809" w:type="dxa"/>
          </w:tcPr>
          <w:p w14:paraId="67CA8209" w14:textId="77777777" w:rsidR="003D038E" w:rsidRPr="00DD2C0F" w:rsidRDefault="003D038E" w:rsidP="003D038E">
            <w:pPr>
              <w:pStyle w:val="TableParagraph"/>
              <w:rPr>
                <w:rFonts w:ascii="Calibri" w:hAnsi="Calibri" w:cs="Calibri"/>
                <w:sz w:val="16"/>
              </w:rPr>
            </w:pPr>
          </w:p>
        </w:tc>
      </w:tr>
      <w:tr w:rsidR="003D038E" w:rsidRPr="00DD2C0F" w14:paraId="4873A2D1" w14:textId="77777777">
        <w:trPr>
          <w:trHeight w:val="275"/>
        </w:trPr>
        <w:tc>
          <w:tcPr>
            <w:tcW w:w="886" w:type="dxa"/>
            <w:vMerge/>
            <w:tcBorders>
              <w:top w:val="nil"/>
              <w:left w:val="nil"/>
              <w:bottom w:val="nil"/>
            </w:tcBorders>
          </w:tcPr>
          <w:p w14:paraId="09B1523E" w14:textId="77777777" w:rsidR="003D038E" w:rsidRPr="00DD2C0F" w:rsidRDefault="003D038E" w:rsidP="003D038E">
            <w:pPr>
              <w:rPr>
                <w:rFonts w:ascii="Calibri" w:hAnsi="Calibri" w:cs="Calibri"/>
                <w:sz w:val="2"/>
                <w:szCs w:val="2"/>
              </w:rPr>
            </w:pPr>
          </w:p>
        </w:tc>
        <w:tc>
          <w:tcPr>
            <w:tcW w:w="1487" w:type="dxa"/>
            <w:gridSpan w:val="2"/>
            <w:shd w:val="clear" w:color="auto" w:fill="DDDDDD"/>
          </w:tcPr>
          <w:p w14:paraId="72ACCEE4" w14:textId="77777777" w:rsidR="003D038E" w:rsidRPr="00DD2C0F" w:rsidRDefault="003D038E" w:rsidP="003D038E">
            <w:pPr>
              <w:pStyle w:val="TableParagraph"/>
              <w:spacing w:before="36"/>
              <w:ind w:left="84"/>
              <w:rPr>
                <w:rFonts w:ascii="Calibri" w:hAnsi="Calibri" w:cs="Calibri"/>
                <w:sz w:val="18"/>
              </w:rPr>
            </w:pPr>
            <w:r w:rsidRPr="00DD2C0F">
              <w:rPr>
                <w:rFonts w:ascii="Calibri" w:hAnsi="Calibri" w:cs="Calibri"/>
                <w:sz w:val="18"/>
              </w:rPr>
              <w:t>*Course</w:t>
            </w:r>
            <w:r w:rsidRPr="00DD2C0F">
              <w:rPr>
                <w:rFonts w:ascii="Calibri" w:hAnsi="Calibri" w:cs="Calibri"/>
                <w:spacing w:val="-4"/>
                <w:sz w:val="18"/>
              </w:rPr>
              <w:t xml:space="preserve"> </w:t>
            </w:r>
            <w:r w:rsidRPr="00DD2C0F">
              <w:rPr>
                <w:rFonts w:ascii="Calibri" w:hAnsi="Calibri" w:cs="Calibri"/>
                <w:spacing w:val="-2"/>
                <w:sz w:val="18"/>
              </w:rPr>
              <w:t>Format:</w:t>
            </w:r>
          </w:p>
        </w:tc>
        <w:tc>
          <w:tcPr>
            <w:tcW w:w="7759" w:type="dxa"/>
            <w:gridSpan w:val="5"/>
            <w:shd w:val="clear" w:color="auto" w:fill="DDDDDD"/>
          </w:tcPr>
          <w:p w14:paraId="6A89EDC6" w14:textId="77777777" w:rsidR="003D038E" w:rsidRPr="00DD2C0F" w:rsidRDefault="003D038E" w:rsidP="003D038E">
            <w:pPr>
              <w:pStyle w:val="TableParagraph"/>
              <w:spacing w:before="36"/>
              <w:ind w:left="15"/>
              <w:jc w:val="center"/>
              <w:rPr>
                <w:rFonts w:ascii="Calibri" w:hAnsi="Calibri" w:cs="Calibri"/>
                <w:sz w:val="18"/>
              </w:rPr>
            </w:pPr>
            <w:r w:rsidRPr="00DD2C0F">
              <w:rPr>
                <w:rFonts w:ascii="Calibri" w:hAnsi="Calibri" w:cs="Calibri"/>
                <w:spacing w:val="-2"/>
                <w:sz w:val="18"/>
              </w:rPr>
              <w:t>Description:</w:t>
            </w:r>
          </w:p>
        </w:tc>
      </w:tr>
      <w:tr w:rsidR="003D038E" w:rsidRPr="00DD2C0F" w14:paraId="64A79E74" w14:textId="77777777">
        <w:trPr>
          <w:trHeight w:val="289"/>
        </w:trPr>
        <w:tc>
          <w:tcPr>
            <w:tcW w:w="886" w:type="dxa"/>
            <w:vMerge/>
            <w:tcBorders>
              <w:top w:val="nil"/>
              <w:left w:val="nil"/>
              <w:bottom w:val="nil"/>
            </w:tcBorders>
          </w:tcPr>
          <w:p w14:paraId="1739F642" w14:textId="77777777" w:rsidR="003D038E" w:rsidRPr="00DD2C0F" w:rsidRDefault="003D038E" w:rsidP="003D038E">
            <w:pPr>
              <w:rPr>
                <w:rFonts w:ascii="Calibri" w:hAnsi="Calibri" w:cs="Calibri"/>
                <w:sz w:val="2"/>
                <w:szCs w:val="2"/>
              </w:rPr>
            </w:pPr>
          </w:p>
        </w:tc>
        <w:tc>
          <w:tcPr>
            <w:tcW w:w="1487" w:type="dxa"/>
            <w:gridSpan w:val="2"/>
          </w:tcPr>
          <w:p w14:paraId="25A8FCA6" w14:textId="77777777" w:rsidR="003D038E" w:rsidRPr="00DD2C0F" w:rsidRDefault="003D038E" w:rsidP="003D038E">
            <w:pPr>
              <w:pStyle w:val="TableParagraph"/>
              <w:spacing w:before="49"/>
              <w:ind w:left="364"/>
              <w:rPr>
                <w:rFonts w:ascii="Calibri" w:hAnsi="Calibri" w:cs="Calibri"/>
                <w:sz w:val="18"/>
              </w:rPr>
            </w:pPr>
            <w:r w:rsidRPr="00DD2C0F">
              <w:rPr>
                <w:rFonts w:ascii="Calibri" w:hAnsi="Calibri" w:cs="Calibri"/>
                <w:spacing w:val="-2"/>
                <w:sz w:val="18"/>
              </w:rPr>
              <w:t>In-person</w:t>
            </w:r>
          </w:p>
        </w:tc>
        <w:tc>
          <w:tcPr>
            <w:tcW w:w="7759" w:type="dxa"/>
            <w:gridSpan w:val="5"/>
          </w:tcPr>
          <w:p w14:paraId="5EF12865" w14:textId="77777777" w:rsidR="003D038E" w:rsidRPr="00DD2C0F" w:rsidRDefault="003D038E" w:rsidP="003D038E">
            <w:pPr>
              <w:pStyle w:val="TableParagraph"/>
              <w:spacing w:before="49"/>
              <w:ind w:left="48"/>
              <w:rPr>
                <w:rFonts w:ascii="Calibri" w:hAnsi="Calibri" w:cs="Calibri"/>
                <w:sz w:val="18"/>
              </w:rPr>
            </w:pPr>
            <w:r w:rsidRPr="00DD2C0F">
              <w:rPr>
                <w:rFonts w:ascii="Calibri" w:hAnsi="Calibri" w:cs="Calibri"/>
                <w:sz w:val="18"/>
              </w:rPr>
              <w:t>Traditional</w:t>
            </w:r>
            <w:r w:rsidRPr="00DD2C0F">
              <w:rPr>
                <w:rFonts w:ascii="Calibri" w:hAnsi="Calibri" w:cs="Calibri"/>
                <w:spacing w:val="-3"/>
                <w:sz w:val="18"/>
              </w:rPr>
              <w:t xml:space="preserve"> </w:t>
            </w:r>
            <w:r w:rsidRPr="00DD2C0F">
              <w:rPr>
                <w:rFonts w:ascii="Calibri" w:hAnsi="Calibri" w:cs="Calibri"/>
                <w:sz w:val="18"/>
              </w:rPr>
              <w:t>meeting</w:t>
            </w:r>
            <w:r w:rsidRPr="00DD2C0F">
              <w:rPr>
                <w:rFonts w:ascii="Calibri" w:hAnsi="Calibri" w:cs="Calibri"/>
                <w:spacing w:val="-2"/>
                <w:sz w:val="18"/>
              </w:rPr>
              <w:t xml:space="preserve"> </w:t>
            </w:r>
            <w:r w:rsidRPr="00DD2C0F">
              <w:rPr>
                <w:rFonts w:ascii="Calibri" w:hAnsi="Calibri" w:cs="Calibri"/>
                <w:sz w:val="18"/>
              </w:rPr>
              <w:t>in</w:t>
            </w:r>
            <w:r w:rsidRPr="00DD2C0F">
              <w:rPr>
                <w:rFonts w:ascii="Calibri" w:hAnsi="Calibri" w:cs="Calibri"/>
                <w:spacing w:val="-2"/>
                <w:sz w:val="18"/>
              </w:rPr>
              <w:t xml:space="preserve"> </w:t>
            </w:r>
            <w:r w:rsidRPr="00DD2C0F">
              <w:rPr>
                <w:rFonts w:ascii="Calibri" w:hAnsi="Calibri" w:cs="Calibri"/>
                <w:sz w:val="18"/>
              </w:rPr>
              <w:t>the</w:t>
            </w:r>
            <w:r w:rsidRPr="00DD2C0F">
              <w:rPr>
                <w:rFonts w:ascii="Calibri" w:hAnsi="Calibri" w:cs="Calibri"/>
                <w:spacing w:val="-2"/>
                <w:sz w:val="18"/>
              </w:rPr>
              <w:t xml:space="preserve"> classroom</w:t>
            </w:r>
          </w:p>
        </w:tc>
      </w:tr>
      <w:tr w:rsidR="003D038E" w:rsidRPr="00DD2C0F" w14:paraId="3DCD4F67" w14:textId="77777777">
        <w:trPr>
          <w:trHeight w:val="494"/>
        </w:trPr>
        <w:tc>
          <w:tcPr>
            <w:tcW w:w="886" w:type="dxa"/>
            <w:vMerge/>
            <w:tcBorders>
              <w:top w:val="nil"/>
              <w:left w:val="nil"/>
              <w:bottom w:val="nil"/>
            </w:tcBorders>
          </w:tcPr>
          <w:p w14:paraId="0D76BA56" w14:textId="77777777" w:rsidR="003D038E" w:rsidRPr="00DD2C0F" w:rsidRDefault="003D038E" w:rsidP="003D038E">
            <w:pPr>
              <w:rPr>
                <w:rFonts w:ascii="Calibri" w:hAnsi="Calibri" w:cs="Calibri"/>
                <w:sz w:val="2"/>
                <w:szCs w:val="2"/>
              </w:rPr>
            </w:pPr>
          </w:p>
        </w:tc>
        <w:tc>
          <w:tcPr>
            <w:tcW w:w="1487" w:type="dxa"/>
            <w:gridSpan w:val="2"/>
          </w:tcPr>
          <w:p w14:paraId="1ED721D4" w14:textId="77777777" w:rsidR="003D038E" w:rsidRPr="00DD2C0F" w:rsidRDefault="003D038E" w:rsidP="003D038E">
            <w:pPr>
              <w:pStyle w:val="TableParagraph"/>
              <w:spacing w:before="149"/>
              <w:ind w:left="484"/>
              <w:rPr>
                <w:rFonts w:ascii="Calibri" w:hAnsi="Calibri" w:cs="Calibri"/>
                <w:sz w:val="18"/>
              </w:rPr>
            </w:pPr>
            <w:r w:rsidRPr="00DD2C0F">
              <w:rPr>
                <w:rFonts w:ascii="Calibri" w:hAnsi="Calibri" w:cs="Calibri"/>
                <w:spacing w:val="-2"/>
                <w:sz w:val="18"/>
              </w:rPr>
              <w:t>Online</w:t>
            </w:r>
          </w:p>
        </w:tc>
        <w:tc>
          <w:tcPr>
            <w:tcW w:w="7759" w:type="dxa"/>
            <w:gridSpan w:val="5"/>
          </w:tcPr>
          <w:p w14:paraId="3E39786A" w14:textId="77777777" w:rsidR="003D038E" w:rsidRPr="00DD2C0F" w:rsidRDefault="003D038E" w:rsidP="003D038E">
            <w:pPr>
              <w:pStyle w:val="TableParagraph"/>
              <w:spacing w:before="29" w:line="254" w:lineRule="auto"/>
              <w:ind w:left="48"/>
              <w:rPr>
                <w:rFonts w:ascii="Calibri" w:hAnsi="Calibri" w:cs="Calibri"/>
                <w:sz w:val="18"/>
              </w:rPr>
            </w:pPr>
            <w:r w:rsidRPr="00DD2C0F">
              <w:rPr>
                <w:rFonts w:ascii="Calibri" w:hAnsi="Calibri" w:cs="Calibri"/>
                <w:sz w:val="18"/>
              </w:rPr>
              <w:t>Class</w:t>
            </w:r>
            <w:r w:rsidRPr="00DD2C0F">
              <w:rPr>
                <w:rFonts w:ascii="Calibri" w:hAnsi="Calibri" w:cs="Calibri"/>
                <w:spacing w:val="-3"/>
                <w:sz w:val="18"/>
              </w:rPr>
              <w:t xml:space="preserve"> </w:t>
            </w:r>
            <w:r w:rsidRPr="00DD2C0F">
              <w:rPr>
                <w:rFonts w:ascii="Calibri" w:hAnsi="Calibri" w:cs="Calibri"/>
                <w:sz w:val="18"/>
              </w:rPr>
              <w:t>is</w:t>
            </w:r>
            <w:r w:rsidRPr="00DD2C0F">
              <w:rPr>
                <w:rFonts w:ascii="Calibri" w:hAnsi="Calibri" w:cs="Calibri"/>
                <w:spacing w:val="-3"/>
                <w:sz w:val="18"/>
              </w:rPr>
              <w:t xml:space="preserve"> </w:t>
            </w:r>
            <w:r w:rsidRPr="00DD2C0F">
              <w:rPr>
                <w:rFonts w:ascii="Calibri" w:hAnsi="Calibri" w:cs="Calibri"/>
                <w:sz w:val="18"/>
              </w:rPr>
              <w:t>completely</w:t>
            </w:r>
            <w:r w:rsidRPr="00DD2C0F">
              <w:rPr>
                <w:rFonts w:ascii="Calibri" w:hAnsi="Calibri" w:cs="Calibri"/>
                <w:spacing w:val="-3"/>
                <w:sz w:val="18"/>
              </w:rPr>
              <w:t xml:space="preserve"> </w:t>
            </w:r>
            <w:r w:rsidRPr="00DD2C0F">
              <w:rPr>
                <w:rFonts w:ascii="Calibri" w:hAnsi="Calibri" w:cs="Calibri"/>
                <w:sz w:val="18"/>
              </w:rPr>
              <w:t>online;</w:t>
            </w:r>
            <w:r w:rsidRPr="00DD2C0F">
              <w:rPr>
                <w:rFonts w:ascii="Calibri" w:hAnsi="Calibri" w:cs="Calibri"/>
                <w:spacing w:val="-4"/>
                <w:sz w:val="18"/>
              </w:rPr>
              <w:t xml:space="preserve"> </w:t>
            </w:r>
            <w:r w:rsidRPr="00DD2C0F">
              <w:rPr>
                <w:rFonts w:ascii="Calibri" w:hAnsi="Calibri" w:cs="Calibri"/>
                <w:sz w:val="18"/>
              </w:rPr>
              <w:t>may</w:t>
            </w:r>
            <w:r w:rsidRPr="00DD2C0F">
              <w:rPr>
                <w:rFonts w:ascii="Calibri" w:hAnsi="Calibri" w:cs="Calibri"/>
                <w:spacing w:val="-3"/>
                <w:sz w:val="18"/>
              </w:rPr>
              <w:t xml:space="preserve"> </w:t>
            </w:r>
            <w:r w:rsidRPr="00DD2C0F">
              <w:rPr>
                <w:rFonts w:ascii="Calibri" w:hAnsi="Calibri" w:cs="Calibri"/>
                <w:sz w:val="18"/>
              </w:rPr>
              <w:t>be</w:t>
            </w:r>
            <w:r w:rsidRPr="00DD2C0F">
              <w:rPr>
                <w:rFonts w:ascii="Calibri" w:hAnsi="Calibri" w:cs="Calibri"/>
                <w:spacing w:val="-3"/>
                <w:sz w:val="18"/>
              </w:rPr>
              <w:t xml:space="preserve"> </w:t>
            </w:r>
            <w:r w:rsidRPr="00DD2C0F">
              <w:rPr>
                <w:rFonts w:ascii="Calibri" w:hAnsi="Calibri" w:cs="Calibri"/>
                <w:sz w:val="18"/>
              </w:rPr>
              <w:t>synchronous</w:t>
            </w:r>
            <w:r w:rsidRPr="00DD2C0F">
              <w:rPr>
                <w:rFonts w:ascii="Calibri" w:hAnsi="Calibri" w:cs="Calibri"/>
                <w:spacing w:val="-3"/>
                <w:sz w:val="18"/>
              </w:rPr>
              <w:t xml:space="preserve"> </w:t>
            </w:r>
            <w:r w:rsidRPr="00DD2C0F">
              <w:rPr>
                <w:rFonts w:ascii="Calibri" w:hAnsi="Calibri" w:cs="Calibri"/>
                <w:sz w:val="18"/>
              </w:rPr>
              <w:t>or</w:t>
            </w:r>
            <w:r w:rsidRPr="00DD2C0F">
              <w:rPr>
                <w:rFonts w:ascii="Calibri" w:hAnsi="Calibri" w:cs="Calibri"/>
                <w:spacing w:val="-3"/>
                <w:sz w:val="18"/>
              </w:rPr>
              <w:t xml:space="preserve"> </w:t>
            </w:r>
            <w:r w:rsidRPr="00DD2C0F">
              <w:rPr>
                <w:rFonts w:ascii="Calibri" w:hAnsi="Calibri" w:cs="Calibri"/>
                <w:sz w:val="18"/>
              </w:rPr>
              <w:t>asynchronous</w:t>
            </w:r>
            <w:r w:rsidRPr="00DD2C0F">
              <w:rPr>
                <w:rFonts w:ascii="Calibri" w:hAnsi="Calibri" w:cs="Calibri"/>
                <w:spacing w:val="-3"/>
                <w:sz w:val="18"/>
              </w:rPr>
              <w:t xml:space="preserve"> </w:t>
            </w:r>
            <w:r w:rsidRPr="00DD2C0F">
              <w:rPr>
                <w:rFonts w:ascii="Calibri" w:hAnsi="Calibri" w:cs="Calibri"/>
                <w:sz w:val="18"/>
              </w:rPr>
              <w:t>(check</w:t>
            </w:r>
            <w:r w:rsidRPr="00DD2C0F">
              <w:rPr>
                <w:rFonts w:ascii="Calibri" w:hAnsi="Calibri" w:cs="Calibri"/>
                <w:spacing w:val="-3"/>
                <w:sz w:val="18"/>
              </w:rPr>
              <w:t xml:space="preserve"> </w:t>
            </w:r>
            <w:r w:rsidRPr="00DD2C0F">
              <w:rPr>
                <w:rFonts w:ascii="Calibri" w:hAnsi="Calibri" w:cs="Calibri"/>
                <w:sz w:val="18"/>
              </w:rPr>
              <w:t>registration</w:t>
            </w:r>
            <w:r w:rsidRPr="00DD2C0F">
              <w:rPr>
                <w:rFonts w:ascii="Calibri" w:hAnsi="Calibri" w:cs="Calibri"/>
                <w:spacing w:val="-3"/>
                <w:sz w:val="18"/>
              </w:rPr>
              <w:t xml:space="preserve"> </w:t>
            </w:r>
            <w:r w:rsidRPr="00DD2C0F">
              <w:rPr>
                <w:rFonts w:ascii="Calibri" w:hAnsi="Calibri" w:cs="Calibri"/>
                <w:sz w:val="18"/>
              </w:rPr>
              <w:t>system</w:t>
            </w:r>
            <w:r w:rsidRPr="00DD2C0F">
              <w:rPr>
                <w:rFonts w:ascii="Calibri" w:hAnsi="Calibri" w:cs="Calibri"/>
                <w:spacing w:val="-3"/>
                <w:sz w:val="18"/>
              </w:rPr>
              <w:t xml:space="preserve"> </w:t>
            </w:r>
            <w:r w:rsidRPr="00DD2C0F">
              <w:rPr>
                <w:rFonts w:ascii="Calibri" w:hAnsi="Calibri" w:cs="Calibri"/>
                <w:sz w:val="18"/>
              </w:rPr>
              <w:t>for details about the course delivery format).</w:t>
            </w:r>
          </w:p>
        </w:tc>
      </w:tr>
      <w:tr w:rsidR="003D038E" w:rsidRPr="00DD2C0F" w14:paraId="0C0E7402" w14:textId="77777777">
        <w:trPr>
          <w:trHeight w:val="327"/>
        </w:trPr>
        <w:tc>
          <w:tcPr>
            <w:tcW w:w="886" w:type="dxa"/>
            <w:vMerge/>
            <w:tcBorders>
              <w:top w:val="nil"/>
              <w:left w:val="nil"/>
              <w:bottom w:val="nil"/>
            </w:tcBorders>
          </w:tcPr>
          <w:p w14:paraId="086BF48B" w14:textId="77777777" w:rsidR="003D038E" w:rsidRPr="00DD2C0F" w:rsidRDefault="003D038E" w:rsidP="003D038E">
            <w:pPr>
              <w:rPr>
                <w:rFonts w:ascii="Calibri" w:hAnsi="Calibri" w:cs="Calibri"/>
                <w:sz w:val="2"/>
                <w:szCs w:val="2"/>
              </w:rPr>
            </w:pPr>
          </w:p>
        </w:tc>
        <w:tc>
          <w:tcPr>
            <w:tcW w:w="1487" w:type="dxa"/>
            <w:gridSpan w:val="2"/>
          </w:tcPr>
          <w:p w14:paraId="30912EF8" w14:textId="77777777" w:rsidR="003D038E" w:rsidRPr="00DD2C0F" w:rsidRDefault="003D038E" w:rsidP="003D038E">
            <w:pPr>
              <w:pStyle w:val="TableParagraph"/>
              <w:spacing w:before="69"/>
              <w:ind w:left="484"/>
              <w:rPr>
                <w:rFonts w:ascii="Calibri" w:hAnsi="Calibri" w:cs="Calibri"/>
                <w:sz w:val="18"/>
              </w:rPr>
            </w:pPr>
            <w:r w:rsidRPr="00DD2C0F">
              <w:rPr>
                <w:rFonts w:ascii="Calibri" w:hAnsi="Calibri" w:cs="Calibri"/>
                <w:spacing w:val="-2"/>
                <w:sz w:val="18"/>
              </w:rPr>
              <w:t>Hybrid</w:t>
            </w:r>
          </w:p>
        </w:tc>
        <w:tc>
          <w:tcPr>
            <w:tcW w:w="7759" w:type="dxa"/>
            <w:gridSpan w:val="5"/>
          </w:tcPr>
          <w:p w14:paraId="4CC3BBF5" w14:textId="77777777" w:rsidR="003D038E" w:rsidRPr="00DD2C0F" w:rsidRDefault="003D038E" w:rsidP="003D038E">
            <w:pPr>
              <w:pStyle w:val="TableParagraph"/>
              <w:spacing w:before="69"/>
              <w:ind w:left="48"/>
              <w:rPr>
                <w:rFonts w:ascii="Calibri" w:hAnsi="Calibri" w:cs="Calibri"/>
                <w:sz w:val="18"/>
              </w:rPr>
            </w:pPr>
            <w:r w:rsidRPr="00DD2C0F">
              <w:rPr>
                <w:rFonts w:ascii="Calibri" w:hAnsi="Calibri" w:cs="Calibri"/>
                <w:sz w:val="18"/>
              </w:rPr>
              <w:t>Class</w:t>
            </w:r>
            <w:r w:rsidRPr="00DD2C0F">
              <w:rPr>
                <w:rFonts w:ascii="Calibri" w:hAnsi="Calibri" w:cs="Calibri"/>
                <w:spacing w:val="-1"/>
                <w:sz w:val="18"/>
              </w:rPr>
              <w:t xml:space="preserve"> </w:t>
            </w:r>
            <w:r w:rsidRPr="00DD2C0F">
              <w:rPr>
                <w:rFonts w:ascii="Calibri" w:hAnsi="Calibri" w:cs="Calibri"/>
                <w:sz w:val="18"/>
              </w:rPr>
              <w:t>is</w:t>
            </w:r>
            <w:r w:rsidRPr="00DD2C0F">
              <w:rPr>
                <w:rFonts w:ascii="Calibri" w:hAnsi="Calibri" w:cs="Calibri"/>
                <w:spacing w:val="-1"/>
                <w:sz w:val="18"/>
              </w:rPr>
              <w:t xml:space="preserve"> </w:t>
            </w:r>
            <w:r w:rsidRPr="00DD2C0F">
              <w:rPr>
                <w:rFonts w:ascii="Calibri" w:hAnsi="Calibri" w:cs="Calibri"/>
                <w:sz w:val="18"/>
              </w:rPr>
              <w:t>offered</w:t>
            </w:r>
            <w:r w:rsidRPr="00DD2C0F">
              <w:rPr>
                <w:rFonts w:ascii="Calibri" w:hAnsi="Calibri" w:cs="Calibri"/>
                <w:spacing w:val="-1"/>
                <w:sz w:val="18"/>
              </w:rPr>
              <w:t xml:space="preserve"> </w:t>
            </w:r>
            <w:r w:rsidRPr="00DD2C0F">
              <w:rPr>
                <w:rFonts w:ascii="Calibri" w:hAnsi="Calibri" w:cs="Calibri"/>
                <w:sz w:val="18"/>
              </w:rPr>
              <w:t>partly</w:t>
            </w:r>
            <w:r w:rsidRPr="00DD2C0F">
              <w:rPr>
                <w:rFonts w:ascii="Calibri" w:hAnsi="Calibri" w:cs="Calibri"/>
                <w:spacing w:val="-1"/>
                <w:sz w:val="18"/>
              </w:rPr>
              <w:t xml:space="preserve"> </w:t>
            </w:r>
            <w:r w:rsidRPr="00DD2C0F">
              <w:rPr>
                <w:rFonts w:ascii="Calibri" w:hAnsi="Calibri" w:cs="Calibri"/>
                <w:sz w:val="18"/>
              </w:rPr>
              <w:t>online</w:t>
            </w:r>
            <w:r w:rsidRPr="00DD2C0F">
              <w:rPr>
                <w:rFonts w:ascii="Calibri" w:hAnsi="Calibri" w:cs="Calibri"/>
                <w:spacing w:val="-1"/>
                <w:sz w:val="18"/>
              </w:rPr>
              <w:t xml:space="preserve"> </w:t>
            </w:r>
            <w:r w:rsidRPr="00DD2C0F">
              <w:rPr>
                <w:rFonts w:ascii="Calibri" w:hAnsi="Calibri" w:cs="Calibri"/>
                <w:sz w:val="18"/>
              </w:rPr>
              <w:t>and</w:t>
            </w:r>
            <w:r w:rsidRPr="00DD2C0F">
              <w:rPr>
                <w:rFonts w:ascii="Calibri" w:hAnsi="Calibri" w:cs="Calibri"/>
                <w:spacing w:val="-1"/>
                <w:sz w:val="18"/>
              </w:rPr>
              <w:t xml:space="preserve"> </w:t>
            </w:r>
            <w:r w:rsidRPr="00DD2C0F">
              <w:rPr>
                <w:rFonts w:ascii="Calibri" w:hAnsi="Calibri" w:cs="Calibri"/>
                <w:sz w:val="18"/>
              </w:rPr>
              <w:t>partly</w:t>
            </w:r>
            <w:r w:rsidRPr="00DD2C0F">
              <w:rPr>
                <w:rFonts w:ascii="Calibri" w:hAnsi="Calibri" w:cs="Calibri"/>
                <w:spacing w:val="-1"/>
                <w:sz w:val="18"/>
              </w:rPr>
              <w:t xml:space="preserve"> </w:t>
            </w:r>
            <w:r w:rsidRPr="00DD2C0F">
              <w:rPr>
                <w:rFonts w:ascii="Calibri" w:hAnsi="Calibri" w:cs="Calibri"/>
                <w:sz w:val="18"/>
              </w:rPr>
              <w:t>face-to-face</w:t>
            </w:r>
            <w:r w:rsidRPr="00DD2C0F">
              <w:rPr>
                <w:rFonts w:ascii="Calibri" w:hAnsi="Calibri" w:cs="Calibri"/>
                <w:spacing w:val="-1"/>
                <w:sz w:val="18"/>
              </w:rPr>
              <w:t xml:space="preserve"> </w:t>
            </w:r>
            <w:r w:rsidRPr="00DD2C0F">
              <w:rPr>
                <w:rFonts w:ascii="Calibri" w:hAnsi="Calibri" w:cs="Calibri"/>
                <w:sz w:val="18"/>
              </w:rPr>
              <w:t>(contact</w:t>
            </w:r>
            <w:r w:rsidRPr="00DD2C0F">
              <w:rPr>
                <w:rFonts w:ascii="Calibri" w:hAnsi="Calibri" w:cs="Calibri"/>
                <w:spacing w:val="-2"/>
                <w:sz w:val="18"/>
              </w:rPr>
              <w:t xml:space="preserve"> </w:t>
            </w:r>
            <w:r w:rsidRPr="00DD2C0F">
              <w:rPr>
                <w:rFonts w:ascii="Calibri" w:hAnsi="Calibri" w:cs="Calibri"/>
                <w:sz w:val="18"/>
              </w:rPr>
              <w:t>Instructor</w:t>
            </w:r>
            <w:r w:rsidRPr="00DD2C0F">
              <w:rPr>
                <w:rFonts w:ascii="Calibri" w:hAnsi="Calibri" w:cs="Calibri"/>
                <w:spacing w:val="-1"/>
                <w:sz w:val="18"/>
              </w:rPr>
              <w:t xml:space="preserve"> </w:t>
            </w:r>
            <w:r w:rsidRPr="00DD2C0F">
              <w:rPr>
                <w:rFonts w:ascii="Calibri" w:hAnsi="Calibri" w:cs="Calibri"/>
                <w:sz w:val="18"/>
              </w:rPr>
              <w:t xml:space="preserve">for </w:t>
            </w:r>
            <w:r w:rsidRPr="00DD2C0F">
              <w:rPr>
                <w:rFonts w:ascii="Calibri" w:hAnsi="Calibri" w:cs="Calibri"/>
                <w:spacing w:val="-2"/>
                <w:sz w:val="18"/>
              </w:rPr>
              <w:t>specifics).</w:t>
            </w:r>
          </w:p>
        </w:tc>
      </w:tr>
    </w:tbl>
    <w:p w14:paraId="21852794" w14:textId="77777777" w:rsidR="00A95CA8" w:rsidRPr="00DD2C0F" w:rsidRDefault="00A95CA8" w:rsidP="00A95CA8">
      <w:pPr>
        <w:rPr>
          <w:rFonts w:ascii="Calibri" w:hAnsi="Calibri" w:cs="Calibri"/>
          <w:sz w:val="18"/>
        </w:rPr>
        <w:sectPr w:rsidR="00A95CA8" w:rsidRPr="00DD2C0F" w:rsidSect="00A95CA8">
          <w:footerReference w:type="even" r:id="rId33"/>
          <w:footerReference w:type="default" r:id="rId34"/>
          <w:pgSz w:w="12240" w:h="15840"/>
          <w:pgMar w:top="880" w:right="1060" w:bottom="280" w:left="800" w:header="720" w:footer="720" w:gutter="0"/>
          <w:cols w:space="720"/>
        </w:sectPr>
      </w:pPr>
    </w:p>
    <w:p w14:paraId="0C4C0ABF" w14:textId="0F44BC14" w:rsidR="00A95CA8" w:rsidRPr="00C56FA6" w:rsidRDefault="00A95CA8" w:rsidP="00A95CA8">
      <w:pPr>
        <w:pStyle w:val="Heading1"/>
        <w:spacing w:before="46"/>
        <w:ind w:left="259"/>
        <w:jc w:val="center"/>
        <w:rPr>
          <w:rFonts w:ascii="Calibri" w:hAnsi="Calibri" w:cs="Calibri"/>
          <w:b/>
          <w:bCs/>
          <w:color w:val="auto"/>
          <w:sz w:val="28"/>
          <w:szCs w:val="28"/>
        </w:rPr>
      </w:pPr>
      <w:r w:rsidRPr="00C56FA6">
        <w:rPr>
          <w:rFonts w:ascii="Calibri" w:hAnsi="Calibri" w:cs="Calibri"/>
          <w:b/>
          <w:bCs/>
          <w:color w:val="auto"/>
          <w:sz w:val="28"/>
          <w:szCs w:val="28"/>
        </w:rPr>
        <w:lastRenderedPageBreak/>
        <w:t>Applying</w:t>
      </w:r>
      <w:r w:rsidRPr="00C56FA6">
        <w:rPr>
          <w:rFonts w:ascii="Calibri" w:hAnsi="Calibri" w:cs="Calibri"/>
          <w:b/>
          <w:bCs/>
          <w:color w:val="auto"/>
          <w:spacing w:val="-2"/>
          <w:sz w:val="28"/>
          <w:szCs w:val="28"/>
        </w:rPr>
        <w:t xml:space="preserve"> </w:t>
      </w:r>
      <w:r w:rsidRPr="00C56FA6">
        <w:rPr>
          <w:rFonts w:ascii="Calibri" w:hAnsi="Calibri" w:cs="Calibri"/>
          <w:b/>
          <w:bCs/>
          <w:color w:val="auto"/>
          <w:sz w:val="28"/>
          <w:szCs w:val="28"/>
        </w:rPr>
        <w:t>to</w:t>
      </w:r>
      <w:r w:rsidRPr="00C56FA6">
        <w:rPr>
          <w:rFonts w:ascii="Calibri" w:hAnsi="Calibri" w:cs="Calibri"/>
          <w:b/>
          <w:bCs/>
          <w:color w:val="auto"/>
          <w:spacing w:val="-2"/>
          <w:sz w:val="28"/>
          <w:szCs w:val="28"/>
        </w:rPr>
        <w:t xml:space="preserve"> </w:t>
      </w:r>
      <w:r w:rsidRPr="00C56FA6">
        <w:rPr>
          <w:rFonts w:ascii="Calibri" w:hAnsi="Calibri" w:cs="Calibri"/>
          <w:b/>
          <w:bCs/>
          <w:color w:val="auto"/>
          <w:sz w:val="28"/>
          <w:szCs w:val="28"/>
        </w:rPr>
        <w:t>MSU</w:t>
      </w:r>
      <w:r w:rsidRPr="00C56FA6">
        <w:rPr>
          <w:rFonts w:ascii="Calibri" w:hAnsi="Calibri" w:cs="Calibri"/>
          <w:b/>
          <w:bCs/>
          <w:color w:val="auto"/>
          <w:spacing w:val="-1"/>
          <w:sz w:val="28"/>
          <w:szCs w:val="28"/>
        </w:rPr>
        <w:t xml:space="preserve"> </w:t>
      </w:r>
      <w:r w:rsidRPr="00C56FA6">
        <w:rPr>
          <w:rFonts w:ascii="Calibri" w:hAnsi="Calibri" w:cs="Calibri"/>
          <w:b/>
          <w:bCs/>
          <w:color w:val="auto"/>
          <w:sz w:val="28"/>
          <w:szCs w:val="28"/>
        </w:rPr>
        <w:t>for</w:t>
      </w:r>
      <w:r w:rsidRPr="00C56FA6">
        <w:rPr>
          <w:rFonts w:ascii="Calibri" w:hAnsi="Calibri" w:cs="Calibri"/>
          <w:b/>
          <w:bCs/>
          <w:color w:val="auto"/>
          <w:spacing w:val="-1"/>
          <w:sz w:val="28"/>
          <w:szCs w:val="28"/>
        </w:rPr>
        <w:t xml:space="preserve"> </w:t>
      </w:r>
      <w:r w:rsidRPr="00C56FA6">
        <w:rPr>
          <w:rFonts w:ascii="Calibri" w:hAnsi="Calibri" w:cs="Calibri"/>
          <w:b/>
          <w:bCs/>
          <w:color w:val="auto"/>
          <w:sz w:val="28"/>
          <w:szCs w:val="28"/>
        </w:rPr>
        <w:t>the</w:t>
      </w:r>
      <w:r w:rsidRPr="00C56FA6">
        <w:rPr>
          <w:rFonts w:ascii="Calibri" w:hAnsi="Calibri" w:cs="Calibri"/>
          <w:b/>
          <w:bCs/>
          <w:color w:val="auto"/>
          <w:spacing w:val="-1"/>
          <w:sz w:val="28"/>
          <w:szCs w:val="28"/>
        </w:rPr>
        <w:t xml:space="preserve"> </w:t>
      </w:r>
      <w:r w:rsidRPr="00C56FA6">
        <w:rPr>
          <w:rFonts w:ascii="Calibri" w:hAnsi="Calibri" w:cs="Calibri"/>
          <w:b/>
          <w:bCs/>
          <w:color w:val="auto"/>
          <w:sz w:val="28"/>
          <w:szCs w:val="28"/>
        </w:rPr>
        <w:t xml:space="preserve">Post-Baccalaureate </w:t>
      </w:r>
      <w:r w:rsidRPr="00C56FA6">
        <w:rPr>
          <w:rFonts w:ascii="Calibri" w:hAnsi="Calibri" w:cs="Calibri"/>
          <w:b/>
          <w:bCs/>
          <w:color w:val="auto"/>
          <w:spacing w:val="-2"/>
          <w:sz w:val="28"/>
          <w:szCs w:val="28"/>
        </w:rPr>
        <w:t>Certificate</w:t>
      </w:r>
    </w:p>
    <w:p w14:paraId="5C44FAC8" w14:textId="77777777" w:rsidR="00A95CA8" w:rsidRPr="00DD2C0F" w:rsidRDefault="00A95CA8" w:rsidP="00A95CA8">
      <w:pPr>
        <w:pStyle w:val="BodyText"/>
        <w:spacing w:before="180"/>
        <w:rPr>
          <w:rFonts w:ascii="Calibri" w:hAnsi="Calibri" w:cs="Calibri"/>
          <w:b/>
        </w:rPr>
      </w:pPr>
    </w:p>
    <w:p w14:paraId="5D55A9BD" w14:textId="61BE0B57" w:rsidR="00A95CA8" w:rsidRPr="00DD2C0F" w:rsidRDefault="00A95CA8" w:rsidP="00A95CA8">
      <w:pPr>
        <w:pStyle w:val="BodyText"/>
        <w:spacing w:line="249" w:lineRule="auto"/>
        <w:ind w:left="1000" w:right="756"/>
        <w:rPr>
          <w:rFonts w:ascii="Calibri" w:hAnsi="Calibri" w:cs="Calibri"/>
        </w:rPr>
      </w:pPr>
      <w:r w:rsidRPr="00DD2C0F">
        <w:rPr>
          <w:rFonts w:ascii="Calibri" w:hAnsi="Calibri" w:cs="Calibri"/>
          <w:noProof/>
        </w:rPr>
        <mc:AlternateContent>
          <mc:Choice Requires="wpg">
            <w:drawing>
              <wp:anchor distT="0" distB="0" distL="0" distR="0" simplePos="0" relativeHeight="251658243" behindDoc="1" locked="0" layoutInCell="1" allowOverlap="1" wp14:anchorId="74700EB9" wp14:editId="7EC1F33F">
                <wp:simplePos x="0" y="0"/>
                <wp:positionH relativeFrom="page">
                  <wp:posOffset>3490347</wp:posOffset>
                </wp:positionH>
                <wp:positionV relativeFrom="paragraph">
                  <wp:posOffset>424839</wp:posOffset>
                </wp:positionV>
                <wp:extent cx="2923540" cy="1405255"/>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405255"/>
                          <a:chOff x="0" y="0"/>
                          <a:chExt cx="2923540" cy="1405255"/>
                        </a:xfrm>
                      </wpg:grpSpPr>
                      <pic:pic xmlns:pic="http://schemas.openxmlformats.org/drawingml/2006/picture">
                        <pic:nvPicPr>
                          <pic:cNvPr id="6" name="Image 6"/>
                          <pic:cNvPicPr/>
                        </pic:nvPicPr>
                        <pic:blipFill>
                          <a:blip r:embed="rId35" cstate="print"/>
                          <a:stretch>
                            <a:fillRect/>
                          </a:stretch>
                        </pic:blipFill>
                        <pic:spPr>
                          <a:xfrm>
                            <a:off x="226162" y="6935"/>
                            <a:ext cx="2688020" cy="1393074"/>
                          </a:xfrm>
                          <a:prstGeom prst="rect">
                            <a:avLst/>
                          </a:prstGeom>
                        </pic:spPr>
                      </pic:pic>
                      <wps:wsp>
                        <wps:cNvPr id="7" name="Graphic 7"/>
                        <wps:cNvSpPr/>
                        <wps:spPr>
                          <a:xfrm>
                            <a:off x="221813" y="4762"/>
                            <a:ext cx="2696845" cy="1395730"/>
                          </a:xfrm>
                          <a:custGeom>
                            <a:avLst/>
                            <a:gdLst/>
                            <a:ahLst/>
                            <a:cxnLst/>
                            <a:rect l="l" t="t" r="r" b="b"/>
                            <a:pathLst>
                              <a:path w="2696845" h="1395730">
                                <a:moveTo>
                                  <a:pt x="0" y="0"/>
                                </a:moveTo>
                                <a:lnTo>
                                  <a:pt x="0" y="1395412"/>
                                </a:lnTo>
                                <a:lnTo>
                                  <a:pt x="2696766" y="1395412"/>
                                </a:lnTo>
                                <a:lnTo>
                                  <a:pt x="2696766" y="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8" name="Graphic 8"/>
                        <wps:cNvSpPr/>
                        <wps:spPr>
                          <a:xfrm>
                            <a:off x="6349" y="979980"/>
                            <a:ext cx="293370" cy="139700"/>
                          </a:xfrm>
                          <a:custGeom>
                            <a:avLst/>
                            <a:gdLst/>
                            <a:ahLst/>
                            <a:cxnLst/>
                            <a:rect l="l" t="t" r="r" b="b"/>
                            <a:pathLst>
                              <a:path w="293370" h="139700">
                                <a:moveTo>
                                  <a:pt x="0" y="139275"/>
                                </a:moveTo>
                                <a:lnTo>
                                  <a:pt x="287212" y="2726"/>
                                </a:lnTo>
                                <a:lnTo>
                                  <a:pt x="292947" y="0"/>
                                </a:lnTo>
                              </a:path>
                            </a:pathLst>
                          </a:custGeom>
                          <a:ln w="12699">
                            <a:solidFill>
                              <a:srgbClr val="000000"/>
                            </a:solidFill>
                            <a:prstDash val="solid"/>
                          </a:ln>
                        </wps:spPr>
                        <wps:bodyPr wrap="square" lIns="0" tIns="0" rIns="0" bIns="0" rtlCol="0">
                          <a:prstTxWarp prst="textNoShape">
                            <a:avLst/>
                          </a:prstTxWarp>
                          <a:noAutofit/>
                        </wps:bodyPr>
                      </wps:wsp>
                      <wps:wsp>
                        <wps:cNvPr id="9" name="Graphic 9"/>
                        <wps:cNvSpPr/>
                        <wps:spPr>
                          <a:xfrm>
                            <a:off x="277204" y="948297"/>
                            <a:ext cx="85725" cy="69215"/>
                          </a:xfrm>
                          <a:custGeom>
                            <a:avLst/>
                            <a:gdLst/>
                            <a:ahLst/>
                            <a:cxnLst/>
                            <a:rect l="l" t="t" r="r" b="b"/>
                            <a:pathLst>
                              <a:path w="85725" h="69215">
                                <a:moveTo>
                                  <a:pt x="0" y="0"/>
                                </a:moveTo>
                                <a:lnTo>
                                  <a:pt x="32717" y="68818"/>
                                </a:lnTo>
                                <a:lnTo>
                                  <a:pt x="85177" y="1691"/>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EF60B2" id="Group 5" o:spid="_x0000_s1026" alt="&quot;&quot;" style="position:absolute;margin-left:274.85pt;margin-top:33.45pt;width:230.2pt;height:110.65pt;z-index:-251658237;mso-wrap-distance-left:0;mso-wrap-distance-right:0;mso-position-horizontal-relative:page" coordsize="29235,14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&#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lx/r5P941HUlx/r5P8AeNR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uP9fJ/vGo6kuP9fJ/&#10;vGo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S4/18n+8ajqS4/wBfJ/vGo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uP9fJ/vGo6kuP9fJ/vGo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uP9fJ/vGo6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2261;top:69;width:26880;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">
                  <v:imagedata r:id="rId36" o:title=""/>
                </v:shape>
                <v:shape id="Graphic 7" o:spid="_x0000_s1028" style="position:absolute;left:2218;top:47;width:26968;height:13957;visibility:visible;mso-wrap-style:square;v-text-anchor:top" coordsize="2696845,139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" path="m,l,1395412r2696766,l2696766,,,xe" filled="f">
                  <v:path arrowok="t"/>
                </v:shape>
                <v:shape id="Graphic 8" o:spid="_x0000_s1029" style="position:absolute;left:63;top:9799;width:2934;height:1397;visibility:visible;mso-wrap-style:square;v-text-anchor:top" coordsize="29337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" path="m,139275l287212,2726,292947,e" filled="f" strokeweight=".35275mm">
                  <v:path arrowok="t"/>
                </v:shape>
                <v:shape id="Graphic 9" o:spid="_x0000_s1030" style="position:absolute;left:2772;top:9482;width:857;height:693;visibility:visible;mso-wrap-style:square;v-text-anchor:top" coordsize="8572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" path="m,l32717,68818,85177,1691,,xe" fillcolor="black" stroked="f">
                  <v:path arrowok="t"/>
                </v:shape>
                <w10:wrap anchorx="page"/>
              </v:group>
            </w:pict>
          </mc:Fallback>
        </mc:AlternateContent>
      </w:r>
      <w:r w:rsidR="16E0E9E5" w:rsidRPr="00DD2C0F">
        <w:rPr>
          <w:rFonts w:ascii="Calibri" w:hAnsi="Calibri" w:cs="Calibri"/>
        </w:rPr>
        <w:t>To</w:t>
      </w:r>
      <w:r w:rsidR="16E0E9E5" w:rsidRPr="00DD2C0F">
        <w:rPr>
          <w:rFonts w:ascii="Calibri" w:hAnsi="Calibri" w:cs="Calibri"/>
          <w:spacing w:val="-6"/>
        </w:rPr>
        <w:t xml:space="preserve"> </w:t>
      </w:r>
      <w:r w:rsidR="16E0E9E5" w:rsidRPr="00DD2C0F">
        <w:rPr>
          <w:rFonts w:ascii="Calibri" w:hAnsi="Calibri" w:cs="Calibri"/>
        </w:rPr>
        <w:t>complete</w:t>
      </w:r>
      <w:r w:rsidR="16E0E9E5" w:rsidRPr="00DD2C0F">
        <w:rPr>
          <w:rFonts w:ascii="Calibri" w:hAnsi="Calibri" w:cs="Calibri"/>
          <w:spacing w:val="-6"/>
        </w:rPr>
        <w:t xml:space="preserve"> </w:t>
      </w:r>
      <w:r w:rsidR="16E0E9E5" w:rsidRPr="00DD2C0F">
        <w:rPr>
          <w:rFonts w:ascii="Calibri" w:hAnsi="Calibri" w:cs="Calibri"/>
        </w:rPr>
        <w:t>the</w:t>
      </w:r>
      <w:r w:rsidR="16E0E9E5" w:rsidRPr="00DD2C0F">
        <w:rPr>
          <w:rFonts w:ascii="Calibri" w:hAnsi="Calibri" w:cs="Calibri"/>
          <w:spacing w:val="-6"/>
        </w:rPr>
        <w:t xml:space="preserve"> </w:t>
      </w:r>
      <w:r w:rsidR="16E0E9E5" w:rsidRPr="00DD2C0F">
        <w:rPr>
          <w:rFonts w:ascii="Calibri" w:hAnsi="Calibri" w:cs="Calibri"/>
        </w:rPr>
        <w:t>Post-baccalaureate</w:t>
      </w:r>
      <w:r w:rsidR="16E0E9E5" w:rsidRPr="00DD2C0F">
        <w:rPr>
          <w:rFonts w:ascii="Calibri" w:hAnsi="Calibri" w:cs="Calibri"/>
          <w:spacing w:val="-6"/>
        </w:rPr>
        <w:t xml:space="preserve"> </w:t>
      </w:r>
      <w:r w:rsidR="16E0E9E5" w:rsidRPr="00DD2C0F">
        <w:rPr>
          <w:rFonts w:ascii="Calibri" w:hAnsi="Calibri" w:cs="Calibri"/>
        </w:rPr>
        <w:t>certificate</w:t>
      </w:r>
      <w:r w:rsidR="16E0E9E5" w:rsidRPr="00DD2C0F">
        <w:rPr>
          <w:rFonts w:ascii="Calibri" w:hAnsi="Calibri" w:cs="Calibri"/>
          <w:spacing w:val="-6"/>
        </w:rPr>
        <w:t xml:space="preserve"> </w:t>
      </w:r>
      <w:r w:rsidR="16E0E9E5" w:rsidRPr="00DD2C0F">
        <w:rPr>
          <w:rFonts w:ascii="Calibri" w:hAnsi="Calibri" w:cs="Calibri"/>
        </w:rPr>
        <w:t>in</w:t>
      </w:r>
      <w:r w:rsidR="16E0E9E5" w:rsidRPr="00DD2C0F">
        <w:rPr>
          <w:rFonts w:ascii="Calibri" w:hAnsi="Calibri" w:cs="Calibri"/>
          <w:spacing w:val="-6"/>
        </w:rPr>
        <w:t xml:space="preserve"> </w:t>
      </w:r>
      <w:r w:rsidR="16E0E9E5" w:rsidRPr="00DD2C0F">
        <w:rPr>
          <w:rFonts w:ascii="Calibri" w:hAnsi="Calibri" w:cs="Calibri"/>
        </w:rPr>
        <w:t>Communication</w:t>
      </w:r>
      <w:r w:rsidR="16E0E9E5" w:rsidRPr="00DD2C0F">
        <w:rPr>
          <w:rFonts w:ascii="Calibri" w:hAnsi="Calibri" w:cs="Calibri"/>
          <w:spacing w:val="-6"/>
        </w:rPr>
        <w:t xml:space="preserve"> </w:t>
      </w:r>
      <w:r w:rsidR="16E0E9E5" w:rsidRPr="00DD2C0F">
        <w:rPr>
          <w:rFonts w:ascii="Calibri" w:hAnsi="Calibri" w:cs="Calibri"/>
        </w:rPr>
        <w:t>Sciences</w:t>
      </w:r>
      <w:r w:rsidR="16E0E9E5" w:rsidRPr="00DD2C0F">
        <w:rPr>
          <w:rFonts w:ascii="Calibri" w:hAnsi="Calibri" w:cs="Calibri"/>
          <w:spacing w:val="-6"/>
        </w:rPr>
        <w:t xml:space="preserve"> </w:t>
      </w:r>
      <w:r w:rsidR="16E0E9E5" w:rsidRPr="00DD2C0F">
        <w:rPr>
          <w:rFonts w:ascii="Calibri" w:hAnsi="Calibri" w:cs="Calibri"/>
        </w:rPr>
        <w:t>and</w:t>
      </w:r>
      <w:r w:rsidR="16E0E9E5" w:rsidRPr="00DD2C0F">
        <w:rPr>
          <w:rFonts w:ascii="Calibri" w:hAnsi="Calibri" w:cs="Calibri"/>
          <w:spacing w:val="-6"/>
        </w:rPr>
        <w:t xml:space="preserve"> </w:t>
      </w:r>
      <w:r w:rsidR="16E0E9E5" w:rsidRPr="00DD2C0F">
        <w:rPr>
          <w:rFonts w:ascii="Calibri" w:hAnsi="Calibri" w:cs="Calibri"/>
        </w:rPr>
        <w:t>Disorders,</w:t>
      </w:r>
      <w:r w:rsidR="16E0E9E5" w:rsidRPr="00DD2C0F">
        <w:rPr>
          <w:rFonts w:ascii="Calibri" w:hAnsi="Calibri" w:cs="Calibri"/>
          <w:spacing w:val="-7"/>
        </w:rPr>
        <w:t xml:space="preserve"> </w:t>
      </w:r>
      <w:r w:rsidR="16E0E9E5" w:rsidRPr="00DD2C0F">
        <w:rPr>
          <w:rFonts w:ascii="Calibri" w:hAnsi="Calibri" w:cs="Calibri"/>
        </w:rPr>
        <w:t>apply to MSU using the</w:t>
      </w:r>
      <w:r w:rsidRPr="53654A62">
        <w:rPr>
          <w:rFonts w:ascii="Calibri" w:hAnsi="Calibri" w:cs="Calibri"/>
        </w:rPr>
        <w:t xml:space="preserve"> </w:t>
      </w:r>
      <w:hyperlink r:id="rId37" w:history="1">
        <w:r w:rsidR="68FD0592" w:rsidRPr="53654A62">
          <w:rPr>
            <w:rStyle w:val="Hyperlink"/>
            <w:rFonts w:ascii="Calibri" w:hAnsi="Calibri" w:cs="Calibri"/>
          </w:rPr>
          <w:t>online application</w:t>
        </w:r>
      </w:hyperlink>
      <w:r w:rsidR="68FD0592" w:rsidRPr="53654A62">
        <w:rPr>
          <w:rFonts w:ascii="Calibri" w:hAnsi="Calibri" w:cs="Calibri"/>
        </w:rPr>
        <w:t xml:space="preserve"> </w:t>
      </w:r>
      <w:r w:rsidR="16E0E9E5" w:rsidRPr="53654A62">
        <w:rPr>
          <w:rFonts w:ascii="Calibri" w:hAnsi="Calibri" w:cs="Calibri"/>
        </w:rPr>
        <w:t>Below are some tips while completing the online application:</w:t>
      </w:r>
    </w:p>
    <w:p w14:paraId="3A5DA4C2" w14:textId="77777777" w:rsidR="00A95CA8" w:rsidRPr="00DD2C0F" w:rsidRDefault="00A95CA8" w:rsidP="00A95CA8">
      <w:pPr>
        <w:pStyle w:val="BodyText"/>
        <w:spacing w:before="172"/>
        <w:rPr>
          <w:rFonts w:ascii="Calibri" w:hAnsi="Calibri" w:cs="Calibri"/>
        </w:rPr>
      </w:pPr>
    </w:p>
    <w:p w14:paraId="35866BF0" w14:textId="77777777" w:rsidR="00A95CA8" w:rsidRPr="00DD2C0F" w:rsidRDefault="00A95CA8" w:rsidP="00A95CA8">
      <w:pPr>
        <w:pStyle w:val="BodyText"/>
        <w:spacing w:before="1" w:line="249" w:lineRule="auto"/>
        <w:ind w:left="1000" w:right="5484"/>
        <w:rPr>
          <w:rFonts w:ascii="Calibri" w:hAnsi="Calibri" w:cs="Calibri"/>
        </w:rPr>
      </w:pPr>
      <w:r w:rsidRPr="00DD2C0F">
        <w:rPr>
          <w:rFonts w:ascii="Calibri" w:hAnsi="Calibri" w:cs="Calibri"/>
          <w:noProof/>
        </w:rPr>
        <mc:AlternateContent>
          <mc:Choice Requires="wpg">
            <w:drawing>
              <wp:anchor distT="0" distB="0" distL="0" distR="0" simplePos="0" relativeHeight="251658244" behindDoc="1" locked="0" layoutInCell="1" allowOverlap="1" wp14:anchorId="1DA5F5C6" wp14:editId="484AB785">
                <wp:simplePos x="0" y="0"/>
                <wp:positionH relativeFrom="page">
                  <wp:posOffset>2655882</wp:posOffset>
                </wp:positionH>
                <wp:positionV relativeFrom="paragraph">
                  <wp:posOffset>1335482</wp:posOffset>
                </wp:positionV>
                <wp:extent cx="3768090" cy="142494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1424940"/>
                          <a:chOff x="0" y="0"/>
                          <a:chExt cx="3768090" cy="1424940"/>
                        </a:xfrm>
                      </wpg:grpSpPr>
                      <pic:pic xmlns:pic="http://schemas.openxmlformats.org/drawingml/2006/picture">
                        <pic:nvPicPr>
                          <pic:cNvPr id="11" name="Image 11"/>
                          <pic:cNvPicPr/>
                        </pic:nvPicPr>
                        <pic:blipFill>
                          <a:blip r:embed="rId38" cstate="print"/>
                          <a:stretch>
                            <a:fillRect/>
                          </a:stretch>
                        </pic:blipFill>
                        <pic:spPr>
                          <a:xfrm>
                            <a:off x="1041214" y="6958"/>
                            <a:ext cx="2704381" cy="1412605"/>
                          </a:xfrm>
                          <a:prstGeom prst="rect">
                            <a:avLst/>
                          </a:prstGeom>
                        </pic:spPr>
                      </pic:pic>
                      <wps:wsp>
                        <wps:cNvPr id="12" name="Graphic 12"/>
                        <wps:cNvSpPr/>
                        <wps:spPr>
                          <a:xfrm>
                            <a:off x="1039017" y="4762"/>
                            <a:ext cx="2724150" cy="1415415"/>
                          </a:xfrm>
                          <a:custGeom>
                            <a:avLst/>
                            <a:gdLst/>
                            <a:ahLst/>
                            <a:cxnLst/>
                            <a:rect l="l" t="t" r="r" b="b"/>
                            <a:pathLst>
                              <a:path w="2724150" h="1415415">
                                <a:moveTo>
                                  <a:pt x="0" y="0"/>
                                </a:moveTo>
                                <a:lnTo>
                                  <a:pt x="2724153" y="0"/>
                                </a:lnTo>
                                <a:lnTo>
                                  <a:pt x="2724153" y="1414802"/>
                                </a:lnTo>
                                <a:lnTo>
                                  <a:pt x="0" y="1414802"/>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3" name="Graphic 13"/>
                        <wps:cNvSpPr/>
                        <wps:spPr>
                          <a:xfrm>
                            <a:off x="6350" y="856546"/>
                            <a:ext cx="1040765" cy="24130"/>
                          </a:xfrm>
                          <a:custGeom>
                            <a:avLst/>
                            <a:gdLst/>
                            <a:ahLst/>
                            <a:cxnLst/>
                            <a:rect l="l" t="t" r="r" b="b"/>
                            <a:pathLst>
                              <a:path w="1040765" h="24130">
                                <a:moveTo>
                                  <a:pt x="0" y="0"/>
                                </a:moveTo>
                                <a:lnTo>
                                  <a:pt x="1034276" y="23536"/>
                                </a:lnTo>
                                <a:lnTo>
                                  <a:pt x="1040624" y="23681"/>
                                </a:lnTo>
                              </a:path>
                            </a:pathLst>
                          </a:custGeom>
                          <a:ln w="12700">
                            <a:solidFill>
                              <a:srgbClr val="000000"/>
                            </a:solidFill>
                            <a:prstDash val="solid"/>
                          </a:ln>
                        </wps:spPr>
                        <wps:bodyPr wrap="square" lIns="0" tIns="0" rIns="0" bIns="0" rtlCol="0">
                          <a:prstTxWarp prst="textNoShape">
                            <a:avLst/>
                          </a:prstTxWarp>
                          <a:noAutofit/>
                        </wps:bodyPr>
                      </wps:wsp>
                      <wps:wsp>
                        <wps:cNvPr id="14" name="Graphic 14"/>
                        <wps:cNvSpPr/>
                        <wps:spPr>
                          <a:xfrm>
                            <a:off x="1039759" y="841992"/>
                            <a:ext cx="77470" cy="76200"/>
                          </a:xfrm>
                          <a:custGeom>
                            <a:avLst/>
                            <a:gdLst/>
                            <a:ahLst/>
                            <a:cxnLst/>
                            <a:rect l="l" t="t" r="r" b="b"/>
                            <a:pathLst>
                              <a:path w="77470" h="76200">
                                <a:moveTo>
                                  <a:pt x="1733" y="0"/>
                                </a:moveTo>
                                <a:lnTo>
                                  <a:pt x="0" y="76180"/>
                                </a:lnTo>
                                <a:lnTo>
                                  <a:pt x="77047" y="39824"/>
                                </a:lnTo>
                                <a:lnTo>
                                  <a:pt x="17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5F0D62" id="Group 10" o:spid="_x0000_s1026" alt="&quot;&quot;" style="position:absolute;margin-left:209.1pt;margin-top:105.15pt;width:296.7pt;height:112.2pt;z-index:-251658236;mso-wrap-distance-left:0;mso-wrap-distance-right:0;mso-position-horizontal-relative:page" coordsize="37680,14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6T/WN9TTa&#10;dJ/rG+pp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6T/WN9TTadJ/rG+pp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6T/WN9TTadJ/rG+pptABRRRQAUUUUA&#10;FFFFABRRRQAUUUUAFFFFABRRRQAUUUUAFFFFABRRRQAVQ161vb3Rb63065Syv5YHSC5kTesTkEBi&#10;uRnB5xmr9FJpSVmNOzujB8DeD7PwH4W0/Q7HJgtYwpkblpG7sx7kmt6iiqbbd2SlZWQUUUU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pP9Y31NN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">
                <v:shape id="Image 11" o:spid="_x0000_s1027" type="#_x0000_t75" style="position:absolute;left:10412;top:69;width:27043;height:1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">
                  <v:imagedata r:id="rId39" o:title=""/>
                </v:shape>
                <v:shape id="Graphic 12" o:spid="_x0000_s1028" style="position:absolute;left:10390;top:47;width:27241;height:14154;visibility:visible;mso-wrap-style:square;v-text-anchor:top" coordsize="2724150,14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" path="m,l2724153,r,1414802l,1414802,,xe" filled="f">
                  <v:path arrowok="t"/>
                </v:shape>
                <v:shape id="Graphic 13" o:spid="_x0000_s1029" style="position:absolute;left:63;top:8565;width:10408;height:241;visibility:visible;mso-wrap-style:square;v-text-anchor:top" coordsize="104076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" path="m,l1034276,23536r6348,145e" filled="f" strokeweight="1pt">
                  <v:path arrowok="t"/>
                </v:shape>
                <v:shape id="Graphic 14" o:spid="_x0000_s1030" style="position:absolute;left:10397;top:8419;width:775;height:762;visibility:visible;mso-wrap-style:square;v-text-anchor:top" coordsize="774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" path="m1733,l,76180,77047,39824,1733,xe" fillcolor="black" stroked="f">
                  <v:path arrowok="t"/>
                </v:shape>
                <w10:wrap anchorx="page"/>
              </v:group>
            </w:pict>
          </mc:Fallback>
        </mc:AlternateContent>
      </w:r>
      <w:r w:rsidRPr="00DD2C0F">
        <w:rPr>
          <w:rFonts w:ascii="Calibri" w:hAnsi="Calibri" w:cs="Calibri"/>
        </w:rPr>
        <w:t>After completing sections about your personal information, citizenship, and contact information, you will complete a section</w:t>
      </w:r>
      <w:r w:rsidRPr="00DD2C0F">
        <w:rPr>
          <w:rFonts w:ascii="Calibri" w:hAnsi="Calibri" w:cs="Calibri"/>
          <w:spacing w:val="-9"/>
        </w:rPr>
        <w:t xml:space="preserve"> </w:t>
      </w:r>
      <w:r w:rsidRPr="00DD2C0F">
        <w:rPr>
          <w:rFonts w:ascii="Calibri" w:hAnsi="Calibri" w:cs="Calibri"/>
        </w:rPr>
        <w:t>on</w:t>
      </w:r>
      <w:r w:rsidRPr="00DD2C0F">
        <w:rPr>
          <w:rFonts w:ascii="Calibri" w:hAnsi="Calibri" w:cs="Calibri"/>
          <w:spacing w:val="-9"/>
        </w:rPr>
        <w:t xml:space="preserve"> </w:t>
      </w:r>
      <w:r w:rsidRPr="00DD2C0F">
        <w:rPr>
          <w:rFonts w:ascii="Calibri" w:hAnsi="Calibri" w:cs="Calibri"/>
        </w:rPr>
        <w:t>your</w:t>
      </w:r>
      <w:r w:rsidRPr="00DD2C0F">
        <w:rPr>
          <w:rFonts w:ascii="Calibri" w:hAnsi="Calibri" w:cs="Calibri"/>
          <w:spacing w:val="-9"/>
        </w:rPr>
        <w:t xml:space="preserve"> </w:t>
      </w:r>
      <w:r w:rsidRPr="00DD2C0F">
        <w:rPr>
          <w:rFonts w:ascii="Calibri" w:hAnsi="Calibri" w:cs="Calibri"/>
        </w:rPr>
        <w:t>education</w:t>
      </w:r>
      <w:r w:rsidRPr="00DD2C0F">
        <w:rPr>
          <w:rFonts w:ascii="Calibri" w:hAnsi="Calibri" w:cs="Calibri"/>
          <w:spacing w:val="-9"/>
        </w:rPr>
        <w:t xml:space="preserve"> </w:t>
      </w:r>
      <w:r w:rsidRPr="00DD2C0F">
        <w:rPr>
          <w:rFonts w:ascii="Calibri" w:hAnsi="Calibri" w:cs="Calibri"/>
        </w:rPr>
        <w:t>history.</w:t>
      </w:r>
      <w:r w:rsidRPr="00DD2C0F">
        <w:rPr>
          <w:rFonts w:ascii="Calibri" w:hAnsi="Calibri" w:cs="Calibri"/>
          <w:spacing w:val="27"/>
        </w:rPr>
        <w:t xml:space="preserve"> </w:t>
      </w:r>
      <w:r w:rsidRPr="00DD2C0F">
        <w:rPr>
          <w:rFonts w:ascii="Calibri" w:hAnsi="Calibri" w:cs="Calibri"/>
        </w:rPr>
        <w:t xml:space="preserve">Although it is not a required field, be sure to select your </w:t>
      </w:r>
      <w:r w:rsidRPr="00DD2C0F">
        <w:rPr>
          <w:rFonts w:ascii="Calibri" w:hAnsi="Calibri" w:cs="Calibri"/>
          <w:b/>
        </w:rPr>
        <w:t xml:space="preserve">Degree Earned </w:t>
      </w:r>
      <w:r w:rsidRPr="00DD2C0F">
        <w:rPr>
          <w:rFonts w:ascii="Calibri" w:hAnsi="Calibri" w:cs="Calibri"/>
        </w:rPr>
        <w:t xml:space="preserve">(or will be earned) under ‘Education-College/University </w:t>
      </w:r>
      <w:r w:rsidRPr="00DD2C0F">
        <w:rPr>
          <w:rFonts w:ascii="Calibri" w:hAnsi="Calibri" w:cs="Calibri"/>
          <w:spacing w:val="-2"/>
        </w:rPr>
        <w:t>Attended.’</w:t>
      </w:r>
    </w:p>
    <w:p w14:paraId="00E79847" w14:textId="77777777" w:rsidR="00A95CA8" w:rsidRPr="00DD2C0F" w:rsidRDefault="00A95CA8" w:rsidP="00A95CA8">
      <w:pPr>
        <w:pStyle w:val="BodyText"/>
        <w:spacing w:before="176"/>
        <w:rPr>
          <w:rFonts w:ascii="Calibri" w:hAnsi="Calibri" w:cs="Calibri"/>
        </w:rPr>
      </w:pPr>
    </w:p>
    <w:p w14:paraId="4FC99736" w14:textId="77777777" w:rsidR="00A95CA8" w:rsidRPr="00DD2C0F" w:rsidRDefault="00A95CA8" w:rsidP="00A95CA8">
      <w:pPr>
        <w:pStyle w:val="BodyText"/>
        <w:spacing w:line="249" w:lineRule="auto"/>
        <w:ind w:left="1000" w:right="5484"/>
        <w:rPr>
          <w:rFonts w:ascii="Calibri" w:hAnsi="Calibri" w:cs="Calibri"/>
          <w:b/>
        </w:rPr>
      </w:pPr>
      <w:r w:rsidRPr="00DD2C0F">
        <w:rPr>
          <w:rFonts w:ascii="Calibri" w:hAnsi="Calibri" w:cs="Calibri"/>
        </w:rPr>
        <w:t>In a later section requesting information regarding</w:t>
      </w:r>
      <w:r w:rsidRPr="00DD2C0F">
        <w:rPr>
          <w:rFonts w:ascii="Calibri" w:hAnsi="Calibri" w:cs="Calibri"/>
          <w:spacing w:val="-8"/>
        </w:rPr>
        <w:t xml:space="preserve"> </w:t>
      </w:r>
      <w:r w:rsidRPr="00DD2C0F">
        <w:rPr>
          <w:rFonts w:ascii="Calibri" w:hAnsi="Calibri" w:cs="Calibri"/>
        </w:rPr>
        <w:t>your</w:t>
      </w:r>
      <w:r w:rsidRPr="00DD2C0F">
        <w:rPr>
          <w:rFonts w:ascii="Calibri" w:hAnsi="Calibri" w:cs="Calibri"/>
          <w:spacing w:val="-8"/>
        </w:rPr>
        <w:t xml:space="preserve"> </w:t>
      </w:r>
      <w:r w:rsidRPr="00DD2C0F">
        <w:rPr>
          <w:rFonts w:ascii="Calibri" w:hAnsi="Calibri" w:cs="Calibri"/>
        </w:rPr>
        <w:t>intended</w:t>
      </w:r>
      <w:r w:rsidRPr="00DD2C0F">
        <w:rPr>
          <w:rFonts w:ascii="Calibri" w:hAnsi="Calibri" w:cs="Calibri"/>
          <w:spacing w:val="-8"/>
        </w:rPr>
        <w:t xml:space="preserve"> </w:t>
      </w:r>
      <w:r w:rsidRPr="00DD2C0F">
        <w:rPr>
          <w:rFonts w:ascii="Calibri" w:hAnsi="Calibri" w:cs="Calibri"/>
        </w:rPr>
        <w:t>major,</w:t>
      </w:r>
      <w:r w:rsidRPr="00DD2C0F">
        <w:rPr>
          <w:rFonts w:ascii="Calibri" w:hAnsi="Calibri" w:cs="Calibri"/>
          <w:spacing w:val="-9"/>
        </w:rPr>
        <w:t xml:space="preserve"> </w:t>
      </w:r>
      <w:r w:rsidRPr="00DD2C0F">
        <w:rPr>
          <w:rFonts w:ascii="Calibri" w:hAnsi="Calibri" w:cs="Calibri"/>
        </w:rPr>
        <w:t>you</w:t>
      </w:r>
      <w:r w:rsidRPr="00DD2C0F">
        <w:rPr>
          <w:rFonts w:ascii="Calibri" w:hAnsi="Calibri" w:cs="Calibri"/>
          <w:spacing w:val="-8"/>
        </w:rPr>
        <w:t xml:space="preserve"> </w:t>
      </w:r>
      <w:r w:rsidRPr="00DD2C0F">
        <w:rPr>
          <w:rFonts w:ascii="Calibri" w:hAnsi="Calibri" w:cs="Calibri"/>
        </w:rPr>
        <w:t>will</w:t>
      </w:r>
      <w:r w:rsidRPr="00DD2C0F">
        <w:rPr>
          <w:rFonts w:ascii="Calibri" w:hAnsi="Calibri" w:cs="Calibri"/>
          <w:spacing w:val="-8"/>
        </w:rPr>
        <w:t xml:space="preserve"> </w:t>
      </w:r>
      <w:r w:rsidRPr="00DD2C0F">
        <w:rPr>
          <w:rFonts w:ascii="Calibri" w:hAnsi="Calibri" w:cs="Calibri"/>
        </w:rPr>
        <w:t xml:space="preserve">be asked to indicate your educational intent. Select </w:t>
      </w:r>
      <w:r w:rsidRPr="00DD2C0F">
        <w:rPr>
          <w:rFonts w:ascii="Calibri" w:hAnsi="Calibri" w:cs="Calibri"/>
          <w:color w:val="000000"/>
          <w:shd w:val="clear" w:color="auto" w:fill="F0F341"/>
        </w:rPr>
        <w:t>“</w:t>
      </w:r>
      <w:r w:rsidRPr="00DD2C0F">
        <w:rPr>
          <w:rFonts w:ascii="Calibri" w:hAnsi="Calibri" w:cs="Calibri"/>
          <w:b/>
          <w:color w:val="000000"/>
          <w:shd w:val="clear" w:color="auto" w:fill="F0F341"/>
        </w:rPr>
        <w:t>Earn occupational certificate/</w:t>
      </w:r>
    </w:p>
    <w:p w14:paraId="03BACE09" w14:textId="77777777" w:rsidR="00A95CA8" w:rsidRPr="00DD2C0F" w:rsidRDefault="00A95CA8" w:rsidP="00A95CA8">
      <w:pPr>
        <w:pStyle w:val="BodyText"/>
        <w:ind w:left="1000"/>
        <w:rPr>
          <w:rFonts w:ascii="Calibri" w:hAnsi="Calibri" w:cs="Calibri"/>
        </w:rPr>
      </w:pPr>
      <w:r w:rsidRPr="00DD2C0F">
        <w:rPr>
          <w:rFonts w:ascii="Calibri" w:hAnsi="Calibri" w:cs="Calibri"/>
          <w:noProof/>
        </w:rPr>
        <mc:AlternateContent>
          <mc:Choice Requires="wps">
            <w:drawing>
              <wp:inline distT="0" distB="0" distL="0" distR="0" wp14:anchorId="5B64ABFA" wp14:editId="40268C5C">
                <wp:extent cx="586105" cy="20320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05" cy="203200"/>
                        </a:xfrm>
                        <a:prstGeom prst="rect">
                          <a:avLst/>
                        </a:prstGeom>
                        <a:solidFill>
                          <a:srgbClr val="F0F341"/>
                        </a:solidFill>
                      </wps:spPr>
                      <wps:txbx>
                        <w:txbxContent>
                          <w:p w14:paraId="3CB1AAB4" w14:textId="77777777" w:rsidR="00A95CA8" w:rsidRDefault="00A95CA8" w:rsidP="00A95CA8">
                            <w:pPr>
                              <w:spacing w:before="6"/>
                              <w:rPr>
                                <w:rFonts w:ascii="Arial" w:hAnsi="Arial"/>
                                <w:b/>
                                <w:color w:val="000000"/>
                                <w:sz w:val="20"/>
                              </w:rPr>
                            </w:pPr>
                            <w:r>
                              <w:rPr>
                                <w:rFonts w:ascii="Arial" w:hAnsi="Arial"/>
                                <w:b/>
                                <w:color w:val="000000"/>
                                <w:spacing w:val="-2"/>
                                <w:sz w:val="20"/>
                              </w:rPr>
                              <w:t>diploma.”</w:t>
                            </w:r>
                          </w:p>
                        </w:txbxContent>
                      </wps:txbx>
                      <wps:bodyPr wrap="square" lIns="0" tIns="0" rIns="0" bIns="0" rtlCol="0">
                        <a:noAutofit/>
                      </wps:bodyPr>
                    </wps:wsp>
                  </a:graphicData>
                </a:graphic>
              </wp:inline>
            </w:drawing>
          </mc:Choice>
          <mc:Fallback>
            <w:pict>
              <v:shapetype w14:anchorId="5B64ABFA" id="_x0000_t202" coordsize="21600,21600" o:spt="202" path="m,l,21600r21600,l21600,xe">
                <v:stroke joinstyle="miter"/>
                <v:path gradientshapeok="t" o:connecttype="rect"/>
              </v:shapetype>
              <v:shape id="Textbox 15" o:spid="_x0000_s1026" type="#_x0000_t202" style="width:46.1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" fillcolor="#f0f341" stroked="f">
                <v:textbox inset="0,0,0,0">
                  <w:txbxContent>
                    <w:p w14:paraId="3CB1AAB4" w14:textId="77777777" w:rsidR="00A95CA8" w:rsidRDefault="00A95CA8" w:rsidP="00A95CA8">
                      <w:pPr>
                        <w:spacing w:before="6"/>
                        <w:rPr>
                          <w:rFonts w:ascii="Arial" w:hAnsi="Arial"/>
                          <w:b/>
                          <w:color w:val="000000"/>
                          <w:sz w:val="20"/>
                        </w:rPr>
                      </w:pPr>
                      <w:r>
                        <w:rPr>
                          <w:rFonts w:ascii="Arial" w:hAnsi="Arial"/>
                          <w:b/>
                          <w:color w:val="000000"/>
                          <w:spacing w:val="-2"/>
                          <w:sz w:val="20"/>
                        </w:rPr>
                        <w:t>diploma.”</w:t>
                      </w:r>
                    </w:p>
                  </w:txbxContent>
                </v:textbox>
                <w10:anchorlock/>
              </v:shape>
            </w:pict>
          </mc:Fallback>
        </mc:AlternateContent>
      </w:r>
    </w:p>
    <w:p w14:paraId="307EDEED" w14:textId="77777777" w:rsidR="00A95CA8" w:rsidRPr="00DD2C0F" w:rsidRDefault="00A95CA8" w:rsidP="00A95CA8">
      <w:pPr>
        <w:pStyle w:val="BodyText"/>
        <w:rPr>
          <w:rFonts w:ascii="Calibri" w:hAnsi="Calibri" w:cs="Calibri"/>
          <w:b/>
        </w:rPr>
      </w:pPr>
    </w:p>
    <w:p w14:paraId="0E3AF1A8" w14:textId="77777777" w:rsidR="00A95CA8" w:rsidRPr="00DD2C0F" w:rsidRDefault="00A95CA8" w:rsidP="00A95CA8">
      <w:pPr>
        <w:pStyle w:val="BodyText"/>
        <w:rPr>
          <w:rFonts w:ascii="Calibri" w:hAnsi="Calibri" w:cs="Calibri"/>
          <w:b/>
        </w:rPr>
      </w:pPr>
    </w:p>
    <w:p w14:paraId="06557F6B" w14:textId="77777777" w:rsidR="00A95CA8" w:rsidRPr="00DD2C0F" w:rsidRDefault="00A95CA8" w:rsidP="00A95CA8">
      <w:pPr>
        <w:pStyle w:val="BodyText"/>
        <w:rPr>
          <w:rFonts w:ascii="Calibri" w:hAnsi="Calibri" w:cs="Calibri"/>
          <w:b/>
        </w:rPr>
      </w:pPr>
    </w:p>
    <w:p w14:paraId="1905E6FE" w14:textId="77777777" w:rsidR="00A95CA8" w:rsidRPr="00DD2C0F" w:rsidRDefault="00A95CA8" w:rsidP="00A95CA8">
      <w:pPr>
        <w:pStyle w:val="BodyText"/>
        <w:spacing w:before="18"/>
        <w:rPr>
          <w:rFonts w:ascii="Calibri" w:hAnsi="Calibri" w:cs="Calibri"/>
          <w:b/>
        </w:rPr>
      </w:pPr>
    </w:p>
    <w:p w14:paraId="127B5DD1" w14:textId="77777777" w:rsidR="00A95CA8" w:rsidRPr="00DD2C0F" w:rsidRDefault="00A95CA8" w:rsidP="00A95CA8">
      <w:pPr>
        <w:spacing w:before="1" w:line="249" w:lineRule="auto"/>
        <w:ind w:left="1000" w:right="5484"/>
        <w:rPr>
          <w:rFonts w:ascii="Calibri" w:hAnsi="Calibri" w:cs="Calibri"/>
          <w:sz w:val="20"/>
        </w:rPr>
      </w:pPr>
      <w:r w:rsidRPr="00DD2C0F">
        <w:rPr>
          <w:rFonts w:ascii="Calibri" w:hAnsi="Calibri" w:cs="Calibri"/>
          <w:noProof/>
        </w:rPr>
        <mc:AlternateContent>
          <mc:Choice Requires="wpg">
            <w:drawing>
              <wp:anchor distT="0" distB="0" distL="0" distR="0" simplePos="0" relativeHeight="251658240" behindDoc="0" locked="0" layoutInCell="1" allowOverlap="1" wp14:anchorId="21E37D8A" wp14:editId="481FAAD3">
                <wp:simplePos x="0" y="0"/>
                <wp:positionH relativeFrom="page">
                  <wp:posOffset>3490393</wp:posOffset>
                </wp:positionH>
                <wp:positionV relativeFrom="paragraph">
                  <wp:posOffset>-18801</wp:posOffset>
                </wp:positionV>
                <wp:extent cx="2918460" cy="1214755"/>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8460" cy="1214755"/>
                          <a:chOff x="0" y="0"/>
                          <a:chExt cx="2918460" cy="1214755"/>
                        </a:xfrm>
                      </wpg:grpSpPr>
                      <pic:pic xmlns:pic="http://schemas.openxmlformats.org/drawingml/2006/picture">
                        <pic:nvPicPr>
                          <pic:cNvPr id="17" name="Image 17"/>
                          <pic:cNvPicPr/>
                        </pic:nvPicPr>
                        <pic:blipFill>
                          <a:blip r:embed="rId40" cstate="print"/>
                          <a:stretch>
                            <a:fillRect/>
                          </a:stretch>
                        </pic:blipFill>
                        <pic:spPr>
                          <a:xfrm>
                            <a:off x="188456" y="4762"/>
                            <a:ext cx="2707343" cy="1192022"/>
                          </a:xfrm>
                          <a:prstGeom prst="rect">
                            <a:avLst/>
                          </a:prstGeom>
                        </pic:spPr>
                      </pic:pic>
                      <wps:wsp>
                        <wps:cNvPr id="18" name="Graphic 18"/>
                        <wps:cNvSpPr/>
                        <wps:spPr>
                          <a:xfrm>
                            <a:off x="186256" y="4762"/>
                            <a:ext cx="2727325" cy="1205230"/>
                          </a:xfrm>
                          <a:custGeom>
                            <a:avLst/>
                            <a:gdLst/>
                            <a:ahLst/>
                            <a:cxnLst/>
                            <a:rect l="l" t="t" r="r" b="b"/>
                            <a:pathLst>
                              <a:path w="2727325" h="1205230">
                                <a:moveTo>
                                  <a:pt x="0" y="0"/>
                                </a:moveTo>
                                <a:lnTo>
                                  <a:pt x="2727137" y="0"/>
                                </a:lnTo>
                                <a:lnTo>
                                  <a:pt x="2727137" y="1205218"/>
                                </a:lnTo>
                                <a:lnTo>
                                  <a:pt x="0" y="120521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 name="Graphic 19"/>
                        <wps:cNvSpPr/>
                        <wps:spPr>
                          <a:xfrm>
                            <a:off x="6350" y="176876"/>
                            <a:ext cx="1022350" cy="495934"/>
                          </a:xfrm>
                          <a:custGeom>
                            <a:avLst/>
                            <a:gdLst/>
                            <a:ahLst/>
                            <a:cxnLst/>
                            <a:rect l="l" t="t" r="r" b="b"/>
                            <a:pathLst>
                              <a:path w="1022350" h="495934">
                                <a:moveTo>
                                  <a:pt x="0" y="0"/>
                                </a:moveTo>
                                <a:lnTo>
                                  <a:pt x="1016144" y="493107"/>
                                </a:lnTo>
                                <a:lnTo>
                                  <a:pt x="1021857" y="495879"/>
                                </a:lnTo>
                              </a:path>
                            </a:pathLst>
                          </a:custGeom>
                          <a:ln w="12699">
                            <a:solidFill>
                              <a:srgbClr val="000000"/>
                            </a:solidFill>
                            <a:prstDash val="solid"/>
                          </a:ln>
                        </wps:spPr>
                        <wps:bodyPr wrap="square" lIns="0" tIns="0" rIns="0" bIns="0" rtlCol="0">
                          <a:prstTxWarp prst="textNoShape">
                            <a:avLst/>
                          </a:prstTxWarp>
                          <a:noAutofit/>
                        </wps:bodyPr>
                      </wps:wsp>
                      <wps:wsp>
                        <wps:cNvPr id="20" name="Graphic 20"/>
                        <wps:cNvSpPr/>
                        <wps:spPr>
                          <a:xfrm>
                            <a:off x="1005861" y="635707"/>
                            <a:ext cx="85725" cy="68580"/>
                          </a:xfrm>
                          <a:custGeom>
                            <a:avLst/>
                            <a:gdLst/>
                            <a:ahLst/>
                            <a:cxnLst/>
                            <a:rect l="l" t="t" r="r" b="b"/>
                            <a:pathLst>
                              <a:path w="85725" h="68580">
                                <a:moveTo>
                                  <a:pt x="33266" y="0"/>
                                </a:moveTo>
                                <a:lnTo>
                                  <a:pt x="0" y="68554"/>
                                </a:lnTo>
                                <a:lnTo>
                                  <a:pt x="85187" y="67544"/>
                                </a:lnTo>
                                <a:lnTo>
                                  <a:pt x="332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F468A0" id="Group 16" o:spid="_x0000_s1026" alt="&quot;&quot;" style="position:absolute;margin-left:274.85pt;margin-top:-1.5pt;width:229.8pt;height:95.65pt;z-index:251658240;mso-wrap-distance-left:0;mso-wrap-distance-right:0;mso-position-horizontal-relative:page" coordsize="29184,1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JLj/Xyf7xqOpLj/Xyf7xqO&#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uP8AXyf7xqOpLj/Xyf7xqO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">
                <v:shape id="Image 17" o:spid="_x0000_s1027" type="#_x0000_t75" style="position:absolute;left:1884;top:47;width:27073;height:1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">
                  <v:imagedata r:id="rId41" o:title=""/>
                </v:shape>
                <v:shape id="Graphic 18" o:spid="_x0000_s1028" style="position:absolute;left:1862;top:47;width:27273;height:12052;visibility:visible;mso-wrap-style:square;v-text-anchor:top" coordsize="2727325,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" path="m,l2727137,r,1205218l,1205218,,xe" filled="f">
                  <v:path arrowok="t"/>
                </v:shape>
                <v:shape id="Graphic 19" o:spid="_x0000_s1029" style="position:absolute;left:63;top:1768;width:10224;height:4960;visibility:visible;mso-wrap-style:square;v-text-anchor:top" coordsize="1022350,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" path="m,l1016144,493107r5713,2772e" filled="f" strokeweight=".35275mm">
                  <v:path arrowok="t"/>
                </v:shape>
                <v:shape id="Graphic 20" o:spid="_x0000_s1030" style="position:absolute;left:10058;top:6357;width:857;height:685;visibility:visible;mso-wrap-style:square;v-text-anchor:top" coordsize="8572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" path="m33266,l,68554,85187,67544,33266,xe" fillcolor="black" stroked="f">
                  <v:path arrowok="t"/>
                </v:shape>
                <w10:wrap anchorx="page"/>
              </v:group>
            </w:pict>
          </mc:Fallback>
        </mc:AlternateContent>
      </w:r>
      <w:r w:rsidRPr="00DD2C0F">
        <w:rPr>
          <w:rFonts w:ascii="Calibri" w:hAnsi="Calibri" w:cs="Calibri"/>
          <w:sz w:val="20"/>
        </w:rPr>
        <w:t>Next,</w:t>
      </w:r>
      <w:r w:rsidRPr="00DD2C0F">
        <w:rPr>
          <w:rFonts w:ascii="Calibri" w:hAnsi="Calibri" w:cs="Calibri"/>
          <w:spacing w:val="-9"/>
          <w:sz w:val="20"/>
        </w:rPr>
        <w:t xml:space="preserve"> </w:t>
      </w:r>
      <w:r w:rsidRPr="00DD2C0F">
        <w:rPr>
          <w:rFonts w:ascii="Calibri" w:hAnsi="Calibri" w:cs="Calibri"/>
          <w:sz w:val="20"/>
        </w:rPr>
        <w:t>click</w:t>
      </w:r>
      <w:r w:rsidRPr="00DD2C0F">
        <w:rPr>
          <w:rFonts w:ascii="Calibri" w:hAnsi="Calibri" w:cs="Calibri"/>
          <w:spacing w:val="-8"/>
          <w:sz w:val="20"/>
        </w:rPr>
        <w:t xml:space="preserve"> </w:t>
      </w:r>
      <w:r w:rsidRPr="00DD2C0F">
        <w:rPr>
          <w:rFonts w:ascii="Calibri" w:hAnsi="Calibri" w:cs="Calibri"/>
          <w:sz w:val="20"/>
        </w:rPr>
        <w:t>the</w:t>
      </w:r>
      <w:r w:rsidRPr="00DD2C0F">
        <w:rPr>
          <w:rFonts w:ascii="Calibri" w:hAnsi="Calibri" w:cs="Calibri"/>
          <w:spacing w:val="-8"/>
          <w:sz w:val="20"/>
        </w:rPr>
        <w:t xml:space="preserve"> </w:t>
      </w:r>
      <w:r w:rsidRPr="00DD2C0F">
        <w:rPr>
          <w:rFonts w:ascii="Calibri" w:hAnsi="Calibri" w:cs="Calibri"/>
          <w:sz w:val="20"/>
        </w:rPr>
        <w:t>green</w:t>
      </w:r>
      <w:r w:rsidRPr="00DD2C0F">
        <w:rPr>
          <w:rFonts w:ascii="Calibri" w:hAnsi="Calibri" w:cs="Calibri"/>
          <w:spacing w:val="-8"/>
          <w:sz w:val="20"/>
        </w:rPr>
        <w:t xml:space="preserve"> </w:t>
      </w:r>
      <w:r w:rsidRPr="00DD2C0F">
        <w:rPr>
          <w:rFonts w:ascii="Calibri" w:hAnsi="Calibri" w:cs="Calibri"/>
          <w:b/>
          <w:sz w:val="20"/>
        </w:rPr>
        <w:t>Add</w:t>
      </w:r>
      <w:r w:rsidRPr="00DD2C0F">
        <w:rPr>
          <w:rFonts w:ascii="Calibri" w:hAnsi="Calibri" w:cs="Calibri"/>
          <w:b/>
          <w:spacing w:val="-9"/>
          <w:sz w:val="20"/>
        </w:rPr>
        <w:t xml:space="preserve"> </w:t>
      </w:r>
      <w:r w:rsidRPr="00DD2C0F">
        <w:rPr>
          <w:rFonts w:ascii="Calibri" w:hAnsi="Calibri" w:cs="Calibri"/>
          <w:b/>
          <w:sz w:val="20"/>
        </w:rPr>
        <w:t xml:space="preserve">Major/Program </w:t>
      </w:r>
      <w:r w:rsidRPr="00DD2C0F">
        <w:rPr>
          <w:rFonts w:ascii="Calibri" w:hAnsi="Calibri" w:cs="Calibri"/>
          <w:b/>
          <w:spacing w:val="-2"/>
          <w:sz w:val="20"/>
        </w:rPr>
        <w:t>button</w:t>
      </w:r>
      <w:r w:rsidRPr="00DD2C0F">
        <w:rPr>
          <w:rFonts w:ascii="Calibri" w:hAnsi="Calibri" w:cs="Calibri"/>
          <w:spacing w:val="-2"/>
          <w:sz w:val="20"/>
        </w:rPr>
        <w:t>.</w:t>
      </w:r>
    </w:p>
    <w:p w14:paraId="21CACF9A" w14:textId="77777777" w:rsidR="00A95CA8" w:rsidRPr="00DD2C0F" w:rsidRDefault="00A95CA8" w:rsidP="00A95CA8">
      <w:pPr>
        <w:pStyle w:val="BodyText"/>
        <w:rPr>
          <w:rFonts w:ascii="Calibri" w:hAnsi="Calibri" w:cs="Calibri"/>
        </w:rPr>
      </w:pPr>
    </w:p>
    <w:p w14:paraId="7C8B1504" w14:textId="77777777" w:rsidR="00A95CA8" w:rsidRPr="00DD2C0F" w:rsidRDefault="00A95CA8" w:rsidP="00A95CA8">
      <w:pPr>
        <w:pStyle w:val="BodyText"/>
        <w:rPr>
          <w:rFonts w:ascii="Calibri" w:hAnsi="Calibri" w:cs="Calibri"/>
        </w:rPr>
      </w:pPr>
    </w:p>
    <w:p w14:paraId="7EB244FE" w14:textId="77777777" w:rsidR="00A95CA8" w:rsidRPr="00DD2C0F" w:rsidRDefault="00A95CA8" w:rsidP="00A95CA8">
      <w:pPr>
        <w:pStyle w:val="BodyText"/>
        <w:rPr>
          <w:rFonts w:ascii="Calibri" w:hAnsi="Calibri" w:cs="Calibri"/>
        </w:rPr>
      </w:pPr>
    </w:p>
    <w:p w14:paraId="180DBEEF" w14:textId="77777777" w:rsidR="00A95CA8" w:rsidRPr="00DD2C0F" w:rsidRDefault="00A95CA8" w:rsidP="00A95CA8">
      <w:pPr>
        <w:pStyle w:val="BodyText"/>
        <w:rPr>
          <w:rFonts w:ascii="Calibri" w:hAnsi="Calibri" w:cs="Calibri"/>
        </w:rPr>
      </w:pPr>
    </w:p>
    <w:p w14:paraId="626297A3" w14:textId="77777777" w:rsidR="00A95CA8" w:rsidRPr="00DD2C0F" w:rsidRDefault="00A95CA8" w:rsidP="00A95CA8">
      <w:pPr>
        <w:pStyle w:val="BodyText"/>
        <w:spacing w:before="211"/>
        <w:rPr>
          <w:rFonts w:ascii="Calibri" w:hAnsi="Calibri" w:cs="Calibri"/>
        </w:rPr>
      </w:pPr>
    </w:p>
    <w:p w14:paraId="7B60269F" w14:textId="77777777" w:rsidR="00A95CA8" w:rsidRPr="00DD2C0F" w:rsidRDefault="00A95CA8" w:rsidP="7E6ACB6B">
      <w:pPr>
        <w:spacing w:line="249" w:lineRule="auto"/>
        <w:ind w:left="1000" w:right="5691"/>
        <w:rPr>
          <w:rFonts w:ascii="Calibri" w:hAnsi="Calibri" w:cs="Calibri"/>
          <w:sz w:val="20"/>
          <w:szCs w:val="20"/>
        </w:rPr>
      </w:pPr>
      <w:r w:rsidRPr="00DD2C0F">
        <w:rPr>
          <w:rFonts w:ascii="Calibri" w:hAnsi="Calibri" w:cs="Calibri"/>
          <w:noProof/>
        </w:rPr>
        <mc:AlternateContent>
          <mc:Choice Requires="wpg">
            <w:drawing>
              <wp:anchor distT="0" distB="0" distL="0" distR="0" simplePos="0" relativeHeight="251658242" behindDoc="1" locked="0" layoutInCell="1" allowOverlap="1" wp14:anchorId="40116BFF" wp14:editId="6B75C571">
                <wp:simplePos x="0" y="0"/>
                <wp:positionH relativeFrom="page">
                  <wp:posOffset>3330862</wp:posOffset>
                </wp:positionH>
                <wp:positionV relativeFrom="paragraph">
                  <wp:posOffset>90841</wp:posOffset>
                </wp:positionV>
                <wp:extent cx="3082925" cy="159512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2925" cy="1595120"/>
                          <a:chOff x="0" y="0"/>
                          <a:chExt cx="3082925" cy="1595120"/>
                        </a:xfrm>
                      </wpg:grpSpPr>
                      <pic:pic xmlns:pic="http://schemas.openxmlformats.org/drawingml/2006/picture">
                        <pic:nvPicPr>
                          <pic:cNvPr id="22" name="Image 22"/>
                          <pic:cNvPicPr/>
                        </pic:nvPicPr>
                        <pic:blipFill>
                          <a:blip r:embed="rId42" cstate="print"/>
                          <a:stretch>
                            <a:fillRect/>
                          </a:stretch>
                        </pic:blipFill>
                        <pic:spPr>
                          <a:xfrm>
                            <a:off x="335319" y="4762"/>
                            <a:ext cx="2742745" cy="1585255"/>
                          </a:xfrm>
                          <a:prstGeom prst="rect">
                            <a:avLst/>
                          </a:prstGeom>
                        </pic:spPr>
                      </pic:pic>
                      <wps:wsp>
                        <wps:cNvPr id="23" name="Graphic 23"/>
                        <wps:cNvSpPr/>
                        <wps:spPr>
                          <a:xfrm>
                            <a:off x="331125" y="4762"/>
                            <a:ext cx="2747010" cy="1585595"/>
                          </a:xfrm>
                          <a:custGeom>
                            <a:avLst/>
                            <a:gdLst/>
                            <a:ahLst/>
                            <a:cxnLst/>
                            <a:rect l="l" t="t" r="r" b="b"/>
                            <a:pathLst>
                              <a:path w="2747010" h="1585595">
                                <a:moveTo>
                                  <a:pt x="0" y="0"/>
                                </a:moveTo>
                                <a:lnTo>
                                  <a:pt x="2746938" y="0"/>
                                </a:lnTo>
                                <a:lnTo>
                                  <a:pt x="2746938" y="1585255"/>
                                </a:lnTo>
                                <a:lnTo>
                                  <a:pt x="0" y="158525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43933" y="753932"/>
                            <a:ext cx="438150" cy="205104"/>
                          </a:xfrm>
                          <a:custGeom>
                            <a:avLst/>
                            <a:gdLst/>
                            <a:ahLst/>
                            <a:cxnLst/>
                            <a:rect l="l" t="t" r="r" b="b"/>
                            <a:pathLst>
                              <a:path w="438150" h="205104">
                                <a:moveTo>
                                  <a:pt x="0" y="0"/>
                                </a:moveTo>
                                <a:lnTo>
                                  <a:pt x="432081" y="202153"/>
                                </a:lnTo>
                                <a:lnTo>
                                  <a:pt x="437833" y="204844"/>
                                </a:lnTo>
                              </a:path>
                            </a:pathLst>
                          </a:custGeom>
                          <a:ln w="12700">
                            <a:solidFill>
                              <a:srgbClr val="000000"/>
                            </a:solidFill>
                            <a:prstDash val="solid"/>
                          </a:ln>
                        </wps:spPr>
                        <wps:bodyPr wrap="square" lIns="0" tIns="0" rIns="0" bIns="0" rtlCol="0">
                          <a:prstTxWarp prst="textNoShape">
                            <a:avLst/>
                          </a:prstTxWarp>
                          <a:noAutofit/>
                        </wps:bodyPr>
                      </wps:wsp>
                      <wps:wsp>
                        <wps:cNvPr id="25" name="Graphic 25"/>
                        <wps:cNvSpPr/>
                        <wps:spPr>
                          <a:xfrm>
                            <a:off x="459869" y="921576"/>
                            <a:ext cx="85725" cy="69215"/>
                          </a:xfrm>
                          <a:custGeom>
                            <a:avLst/>
                            <a:gdLst/>
                            <a:ahLst/>
                            <a:cxnLst/>
                            <a:rect l="l" t="t" r="r" b="b"/>
                            <a:pathLst>
                              <a:path w="85725" h="69215">
                                <a:moveTo>
                                  <a:pt x="32292" y="0"/>
                                </a:moveTo>
                                <a:lnTo>
                                  <a:pt x="0" y="69019"/>
                                </a:lnTo>
                                <a:lnTo>
                                  <a:pt x="85166" y="66800"/>
                                </a:lnTo>
                                <a:lnTo>
                                  <a:pt x="32292"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43933" y="767742"/>
                            <a:ext cx="417195" cy="442595"/>
                          </a:xfrm>
                          <a:custGeom>
                            <a:avLst/>
                            <a:gdLst/>
                            <a:ahLst/>
                            <a:cxnLst/>
                            <a:rect l="l" t="t" r="r" b="b"/>
                            <a:pathLst>
                              <a:path w="417195" h="442595">
                                <a:moveTo>
                                  <a:pt x="0" y="0"/>
                                </a:moveTo>
                                <a:lnTo>
                                  <a:pt x="412213" y="437414"/>
                                </a:lnTo>
                                <a:lnTo>
                                  <a:pt x="416569" y="442036"/>
                                </a:lnTo>
                              </a:path>
                            </a:pathLst>
                          </a:custGeom>
                          <a:ln w="12700">
                            <a:solidFill>
                              <a:srgbClr val="000000"/>
                            </a:solidFill>
                            <a:prstDash val="solid"/>
                          </a:ln>
                        </wps:spPr>
                        <wps:bodyPr wrap="square" lIns="0" tIns="0" rIns="0" bIns="0" rtlCol="0">
                          <a:prstTxWarp prst="textNoShape">
                            <a:avLst/>
                          </a:prstTxWarp>
                          <a:noAutofit/>
                        </wps:bodyPr>
                      </wps:wsp>
                      <wps:wsp>
                        <wps:cNvPr id="27" name="Graphic 27"/>
                        <wps:cNvSpPr/>
                        <wps:spPr>
                          <a:xfrm>
                            <a:off x="428420" y="1179027"/>
                            <a:ext cx="80010" cy="81915"/>
                          </a:xfrm>
                          <a:custGeom>
                            <a:avLst/>
                            <a:gdLst/>
                            <a:ahLst/>
                            <a:cxnLst/>
                            <a:rect l="l" t="t" r="r" b="b"/>
                            <a:pathLst>
                              <a:path w="80010" h="81915">
                                <a:moveTo>
                                  <a:pt x="55455" y="0"/>
                                </a:moveTo>
                                <a:lnTo>
                                  <a:pt x="0" y="52260"/>
                                </a:lnTo>
                                <a:lnTo>
                                  <a:pt x="79988" y="81586"/>
                                </a:lnTo>
                                <a:lnTo>
                                  <a:pt x="55455"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43932" y="740121"/>
                            <a:ext cx="441959" cy="1270"/>
                          </a:xfrm>
                          <a:custGeom>
                            <a:avLst/>
                            <a:gdLst/>
                            <a:ahLst/>
                            <a:cxnLst/>
                            <a:rect l="l" t="t" r="r" b="b"/>
                            <a:pathLst>
                              <a:path w="441959">
                                <a:moveTo>
                                  <a:pt x="0" y="0"/>
                                </a:moveTo>
                                <a:lnTo>
                                  <a:pt x="435204" y="0"/>
                                </a:lnTo>
                                <a:lnTo>
                                  <a:pt x="441554" y="0"/>
                                </a:lnTo>
                              </a:path>
                            </a:pathLst>
                          </a:custGeom>
                          <a:ln w="12700">
                            <a:solidFill>
                              <a:srgbClr val="000000"/>
                            </a:solidFill>
                            <a:prstDash val="solid"/>
                          </a:ln>
                        </wps:spPr>
                        <wps:bodyPr wrap="square" lIns="0" tIns="0" rIns="0" bIns="0" rtlCol="0">
                          <a:prstTxWarp prst="textNoShape">
                            <a:avLst/>
                          </a:prstTxWarp>
                          <a:noAutofit/>
                        </wps:bodyPr>
                      </wps:wsp>
                      <wps:wsp>
                        <wps:cNvPr id="29" name="Graphic 29"/>
                        <wps:cNvSpPr/>
                        <wps:spPr>
                          <a:xfrm>
                            <a:off x="479137" y="702021"/>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43" cstate="print"/>
                          <a:stretch>
                            <a:fillRect/>
                          </a:stretch>
                        </pic:blipFill>
                        <pic:spPr>
                          <a:xfrm>
                            <a:off x="0" y="720554"/>
                            <a:ext cx="93251" cy="80540"/>
                          </a:xfrm>
                          <a:prstGeom prst="rect">
                            <a:avLst/>
                          </a:prstGeom>
                        </pic:spPr>
                      </pic:pic>
                    </wpg:wgp>
                  </a:graphicData>
                </a:graphic>
              </wp:anchor>
            </w:drawing>
          </mc:Choice>
          <mc:Fallback>
            <w:pict>
              <v:group w14:anchorId="6459D418" id="Group 21" o:spid="_x0000_s1026" alt="&quot;&quot;" style="position:absolute;margin-left:262.25pt;margin-top:7.15pt;width:242.75pt;height:125.6pt;z-index:-251658238;mso-wrap-distance-left:0;mso-wrap-distance-right:0;mso-position-horizontal-relative:page" coordsize="30829,159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d03/lp+H9avVR03/lp+H9avUAYl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XdN/5afh/Wr1UdN/5afh/Wr1AGJ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u6b/y0/D+tXqo6b/y0/D+tXqAMS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Lum/8tPw/rV6qOm/8tPw/rV6gDE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d03/lp+H9avVR03/lp+H9avUAYl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7pv/LT8P61eqjpv/LT8P61eoAx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">
                <v:shape id="Image 22" o:spid="_x0000_s1027" type="#_x0000_t75" style="position:absolute;left:3353;top:47;width:27427;height:1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">
                  <v:imagedata r:id="rId44" o:title=""/>
                </v:shape>
                <v:shape id="Graphic 23" o:spid="_x0000_s1028" style="position:absolute;left:3311;top:47;width:27470;height:15856;visibility:visible;mso-wrap-style:square;v-text-anchor:top" coordsize="2747010,158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" path="m,l2746938,r,1585255l,1585255,,xe" filled="f">
                  <v:path arrowok="t"/>
                </v:shape>
                <v:shape id="Graphic 24" o:spid="_x0000_s1029" style="position:absolute;left:439;top:7539;width:4381;height:2051;visibility:visible;mso-wrap-style:square;v-text-anchor:top" coordsize="43815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" path="m,l432081,202153r5752,2691e" filled="f" strokeweight="1pt">
                  <v:path arrowok="t"/>
                </v:shape>
                <v:shape id="Graphic 25" o:spid="_x0000_s1030" style="position:absolute;left:4598;top:9215;width:857;height:692;visibility:visible;mso-wrap-style:square;v-text-anchor:top" coordsize="8572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" path="m32292,l,69019,85166,66800,32292,xe" fillcolor="black" stroked="f">
                  <v:path arrowok="t"/>
                </v:shape>
                <v:shape id="Graphic 26" o:spid="_x0000_s1031" style="position:absolute;left:439;top:7677;width:4172;height:4426;visibility:visible;mso-wrap-style:square;v-text-anchor:top" coordsize="417195,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" path="m,l412213,437414r4356,4622e" filled="f" strokeweight="1pt">
                  <v:path arrowok="t"/>
                </v:shape>
                <v:shape id="Graphic 27" o:spid="_x0000_s1032" style="position:absolute;left:4284;top:11790;width:800;height:819;visibility:visible;mso-wrap-style:square;v-text-anchor:top" coordsize="8001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" path="m55455,l,52260,79988,81586,55455,xe" fillcolor="black" stroked="f">
                  <v:path arrowok="t"/>
                </v:shape>
                <v:shape id="Graphic 28" o:spid="_x0000_s1033" style="position:absolute;left:439;top:7401;width:4419;height:12;visibility:visible;mso-wrap-style:square;v-text-anchor:top" coordsize="4419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" path="m,l435204,r6350,e" filled="f" strokeweight="1pt">
                  <v:path arrowok="t"/>
                </v:shape>
                <v:shape id="Graphic 29" o:spid="_x0000_s1034" style="position:absolute;left:4791;top:702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" path="m,l,76200,76200,38100,,xe" fillcolor="black" stroked="f">
                  <v:path arrowok="t"/>
                </v:shape>
                <v:shape id="Image 30" o:spid="_x0000_s1035" type="#_x0000_t75" style="position:absolute;top:7205;width:932;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">
                  <v:imagedata r:id="rId45" o:title=""/>
                </v:shape>
                <w10:wrap anchorx="page"/>
              </v:group>
            </w:pict>
          </mc:Fallback>
        </mc:AlternateContent>
      </w:r>
      <w:r w:rsidR="3B192DB3" w:rsidRPr="7E6ACB6B">
        <w:rPr>
          <w:rFonts w:ascii="Calibri" w:hAnsi="Calibri" w:cs="Calibri"/>
          <w:sz w:val="20"/>
          <w:szCs w:val="20"/>
        </w:rPr>
        <w:t>Under “preferred delivery method,” choose “</w:t>
      </w:r>
      <w:r w:rsidR="3B192DB3" w:rsidRPr="7E6ACB6B">
        <w:rPr>
          <w:rFonts w:ascii="Calibri" w:hAnsi="Calibri" w:cs="Calibri"/>
          <w:b/>
          <w:bCs/>
          <w:sz w:val="20"/>
          <w:szCs w:val="20"/>
        </w:rPr>
        <w:t>on Campus</w:t>
      </w:r>
      <w:r w:rsidR="3B192DB3" w:rsidRPr="7E6ACB6B">
        <w:rPr>
          <w:rFonts w:ascii="Calibri" w:hAnsi="Calibri" w:cs="Calibri"/>
          <w:sz w:val="20"/>
          <w:szCs w:val="20"/>
        </w:rPr>
        <w:t>” - even if you plan</w:t>
      </w:r>
      <w:r w:rsidR="3B192DB3" w:rsidRPr="7E6ACB6B">
        <w:rPr>
          <w:rFonts w:ascii="Calibri" w:hAnsi="Calibri" w:cs="Calibri"/>
          <w:spacing w:val="40"/>
          <w:sz w:val="20"/>
          <w:szCs w:val="20"/>
        </w:rPr>
        <w:t xml:space="preserve"> </w:t>
      </w:r>
      <w:r w:rsidR="3B192DB3" w:rsidRPr="7E6ACB6B">
        <w:rPr>
          <w:rFonts w:ascii="Calibri" w:hAnsi="Calibri" w:cs="Calibri"/>
          <w:sz w:val="20"/>
          <w:szCs w:val="20"/>
        </w:rPr>
        <w:t>to</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take</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some</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or</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all</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of</w:t>
      </w:r>
      <w:r w:rsidR="3B192DB3" w:rsidRPr="7E6ACB6B">
        <w:rPr>
          <w:rFonts w:ascii="Calibri" w:hAnsi="Calibri" w:cs="Calibri"/>
          <w:spacing w:val="-6"/>
          <w:sz w:val="20"/>
          <w:szCs w:val="20"/>
        </w:rPr>
        <w:t xml:space="preserve"> </w:t>
      </w:r>
      <w:r w:rsidR="3B192DB3" w:rsidRPr="7E6ACB6B">
        <w:rPr>
          <w:rFonts w:ascii="Calibri" w:hAnsi="Calibri" w:cs="Calibri"/>
          <w:sz w:val="20"/>
          <w:szCs w:val="20"/>
        </w:rPr>
        <w:t>your</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courses</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 xml:space="preserve">online. Next, select </w:t>
      </w:r>
      <w:r w:rsidR="3B192DB3" w:rsidRPr="7E6ACB6B">
        <w:rPr>
          <w:rFonts w:ascii="Calibri" w:hAnsi="Calibri" w:cs="Calibri"/>
          <w:b/>
          <w:bCs/>
          <w:sz w:val="20"/>
          <w:szCs w:val="20"/>
        </w:rPr>
        <w:t xml:space="preserve">Communication Disorders </w:t>
      </w:r>
      <w:r w:rsidR="3B192DB3" w:rsidRPr="7E6ACB6B">
        <w:rPr>
          <w:rFonts w:ascii="Calibri" w:hAnsi="Calibri" w:cs="Calibri"/>
          <w:sz w:val="20"/>
          <w:szCs w:val="20"/>
        </w:rPr>
        <w:t xml:space="preserve">under desired major/academic program. Finally, select </w:t>
      </w:r>
      <w:r w:rsidR="3B192DB3" w:rsidRPr="7E6ACB6B">
        <w:rPr>
          <w:rFonts w:ascii="Calibri" w:hAnsi="Calibri" w:cs="Calibri"/>
          <w:b/>
          <w:bCs/>
          <w:color w:val="000000"/>
          <w:sz w:val="20"/>
          <w:szCs w:val="20"/>
          <w:shd w:val="clear" w:color="auto" w:fill="F0F341"/>
        </w:rPr>
        <w:t>Bachelor of Science</w:t>
      </w:r>
      <w:r w:rsidR="3B192DB3" w:rsidRPr="7E6ACB6B">
        <w:rPr>
          <w:rFonts w:ascii="Calibri" w:hAnsi="Calibri" w:cs="Calibri"/>
          <w:b/>
          <w:bCs/>
          <w:color w:val="000000"/>
          <w:sz w:val="20"/>
          <w:szCs w:val="20"/>
        </w:rPr>
        <w:t xml:space="preserve"> </w:t>
      </w:r>
      <w:r w:rsidR="3B192DB3" w:rsidRPr="7E6ACB6B">
        <w:rPr>
          <w:rFonts w:ascii="Calibri" w:hAnsi="Calibri" w:cs="Calibri"/>
          <w:color w:val="000000"/>
          <w:sz w:val="20"/>
          <w:szCs w:val="20"/>
        </w:rPr>
        <w:t xml:space="preserve">under desired degree/award. </w:t>
      </w:r>
      <w:r w:rsidR="3B192DB3" w:rsidRPr="7E6ACB6B">
        <w:rPr>
          <w:rFonts w:ascii="Calibri" w:hAnsi="Calibri" w:cs="Calibri"/>
          <w:color w:val="C00000"/>
          <w:sz w:val="20"/>
          <w:szCs w:val="20"/>
        </w:rPr>
        <w:t>NOTE</w:t>
      </w:r>
      <w:r w:rsidR="3B192DB3" w:rsidRPr="7E6ACB6B">
        <w:rPr>
          <w:rFonts w:ascii="Calibri" w:hAnsi="Calibri" w:cs="Calibri"/>
          <w:color w:val="000000"/>
          <w:sz w:val="20"/>
          <w:szCs w:val="20"/>
        </w:rPr>
        <w:t>:</w:t>
      </w:r>
    </w:p>
    <w:p w14:paraId="32B69CDF" w14:textId="77777777" w:rsidR="00A95CA8" w:rsidRPr="00DD2C0F" w:rsidRDefault="00A95CA8" w:rsidP="00A95CA8">
      <w:pPr>
        <w:pStyle w:val="BodyText"/>
        <w:spacing w:before="6" w:line="249" w:lineRule="auto"/>
        <w:ind w:left="1000" w:right="5666"/>
        <w:rPr>
          <w:rFonts w:ascii="Calibri" w:hAnsi="Calibri" w:cs="Calibri"/>
        </w:rPr>
      </w:pPr>
      <w:r w:rsidRPr="00DD2C0F">
        <w:rPr>
          <w:rFonts w:ascii="Calibri" w:hAnsi="Calibri" w:cs="Calibri"/>
        </w:rPr>
        <w:t>the</w:t>
      </w:r>
      <w:r w:rsidRPr="00DD2C0F">
        <w:rPr>
          <w:rFonts w:ascii="Calibri" w:hAnsi="Calibri" w:cs="Calibri"/>
          <w:spacing w:val="-6"/>
        </w:rPr>
        <w:t xml:space="preserve"> </w:t>
      </w:r>
      <w:r w:rsidRPr="00DD2C0F">
        <w:rPr>
          <w:rFonts w:ascii="Calibri" w:hAnsi="Calibri" w:cs="Calibri"/>
        </w:rPr>
        <w:t>software</w:t>
      </w:r>
      <w:r w:rsidRPr="00DD2C0F">
        <w:rPr>
          <w:rFonts w:ascii="Calibri" w:hAnsi="Calibri" w:cs="Calibri"/>
          <w:spacing w:val="-6"/>
        </w:rPr>
        <w:t xml:space="preserve"> </w:t>
      </w:r>
      <w:r w:rsidRPr="00DD2C0F">
        <w:rPr>
          <w:rFonts w:ascii="Calibri" w:hAnsi="Calibri" w:cs="Calibri"/>
        </w:rPr>
        <w:t>does</w:t>
      </w:r>
      <w:r w:rsidRPr="00DD2C0F">
        <w:rPr>
          <w:rFonts w:ascii="Calibri" w:hAnsi="Calibri" w:cs="Calibri"/>
          <w:spacing w:val="-6"/>
        </w:rPr>
        <w:t xml:space="preserve"> </w:t>
      </w:r>
      <w:r w:rsidRPr="00DD2C0F">
        <w:rPr>
          <w:rFonts w:ascii="Calibri" w:hAnsi="Calibri" w:cs="Calibri"/>
        </w:rPr>
        <w:t>not</w:t>
      </w:r>
      <w:r w:rsidRPr="00DD2C0F">
        <w:rPr>
          <w:rFonts w:ascii="Calibri" w:hAnsi="Calibri" w:cs="Calibri"/>
          <w:spacing w:val="-7"/>
        </w:rPr>
        <w:t xml:space="preserve"> </w:t>
      </w:r>
      <w:r w:rsidRPr="00DD2C0F">
        <w:rPr>
          <w:rFonts w:ascii="Calibri" w:hAnsi="Calibri" w:cs="Calibri"/>
        </w:rPr>
        <w:t>provide</w:t>
      </w:r>
      <w:r w:rsidRPr="00DD2C0F">
        <w:rPr>
          <w:rFonts w:ascii="Calibri" w:hAnsi="Calibri" w:cs="Calibri"/>
          <w:spacing w:val="-6"/>
        </w:rPr>
        <w:t xml:space="preserve"> </w:t>
      </w:r>
      <w:r w:rsidRPr="00DD2C0F">
        <w:rPr>
          <w:rFonts w:ascii="Calibri" w:hAnsi="Calibri" w:cs="Calibri"/>
        </w:rPr>
        <w:t>a</w:t>
      </w:r>
      <w:r w:rsidRPr="00DD2C0F">
        <w:rPr>
          <w:rFonts w:ascii="Calibri" w:hAnsi="Calibri" w:cs="Calibri"/>
          <w:spacing w:val="-6"/>
        </w:rPr>
        <w:t xml:space="preserve"> </w:t>
      </w:r>
      <w:r w:rsidRPr="00DD2C0F">
        <w:rPr>
          <w:rFonts w:ascii="Calibri" w:hAnsi="Calibri" w:cs="Calibri"/>
        </w:rPr>
        <w:t>choice</w:t>
      </w:r>
      <w:r w:rsidRPr="00DD2C0F">
        <w:rPr>
          <w:rFonts w:ascii="Calibri" w:hAnsi="Calibri" w:cs="Calibri"/>
          <w:spacing w:val="-6"/>
        </w:rPr>
        <w:t xml:space="preserve"> </w:t>
      </w:r>
      <w:r w:rsidRPr="00DD2C0F">
        <w:rPr>
          <w:rFonts w:ascii="Calibri" w:hAnsi="Calibri" w:cs="Calibri"/>
        </w:rPr>
        <w:t xml:space="preserve">for certificate here, but your application will be properly processed based on your earlier choice of “Earn occupational </w:t>
      </w:r>
      <w:r w:rsidRPr="00DD2C0F">
        <w:rPr>
          <w:rFonts w:ascii="Calibri" w:hAnsi="Calibri" w:cs="Calibri"/>
          <w:spacing w:val="-2"/>
        </w:rPr>
        <w:t>certificate/diploma”).</w:t>
      </w:r>
    </w:p>
    <w:p w14:paraId="22ACDB46" w14:textId="77777777" w:rsidR="00A95CA8" w:rsidRPr="00DD2C0F" w:rsidRDefault="00A95CA8" w:rsidP="00A95CA8">
      <w:pPr>
        <w:pStyle w:val="BodyText"/>
        <w:rPr>
          <w:rFonts w:ascii="Calibri" w:hAnsi="Calibri" w:cs="Calibri"/>
        </w:rPr>
      </w:pPr>
    </w:p>
    <w:p w14:paraId="07BA5C68" w14:textId="77777777" w:rsidR="00A95CA8" w:rsidRPr="00DD2C0F" w:rsidRDefault="00A95CA8" w:rsidP="00A95CA8">
      <w:pPr>
        <w:rPr>
          <w:rFonts w:ascii="Calibri" w:hAnsi="Calibri" w:cs="Calibri"/>
        </w:rPr>
        <w:sectPr w:rsidR="00A95CA8" w:rsidRPr="00DD2C0F" w:rsidSect="00A95CA8">
          <w:pgSz w:w="12240" w:h="15840"/>
          <w:pgMar w:top="1400" w:right="1060" w:bottom="280" w:left="800" w:header="720" w:footer="720" w:gutter="0"/>
          <w:cols w:space="720"/>
        </w:sectPr>
      </w:pPr>
    </w:p>
    <w:p w14:paraId="6763A859" w14:textId="77777777" w:rsidR="008D6EE4" w:rsidRDefault="00A95CA8" w:rsidP="008D6EE4">
      <w:pPr>
        <w:spacing w:before="46"/>
        <w:rPr>
          <w:rFonts w:ascii="Calibri" w:hAnsi="Calibri" w:cs="Calibri"/>
          <w:b/>
          <w:spacing w:val="-2"/>
          <w:sz w:val="20"/>
          <w:szCs w:val="20"/>
        </w:rPr>
      </w:pPr>
      <w:r w:rsidRPr="00C76366">
        <w:rPr>
          <w:rFonts w:ascii="Calibri" w:hAnsi="Calibri" w:cs="Calibri"/>
          <w:b/>
          <w:sz w:val="20"/>
          <w:szCs w:val="20"/>
        </w:rPr>
        <w:lastRenderedPageBreak/>
        <w:t>Academic</w:t>
      </w:r>
      <w:r w:rsidRPr="00C76366">
        <w:rPr>
          <w:rFonts w:ascii="Calibri" w:hAnsi="Calibri" w:cs="Calibri"/>
          <w:b/>
          <w:spacing w:val="-8"/>
          <w:sz w:val="20"/>
          <w:szCs w:val="20"/>
        </w:rPr>
        <w:t xml:space="preserve"> </w:t>
      </w:r>
      <w:r w:rsidRPr="00C76366">
        <w:rPr>
          <w:rFonts w:ascii="Calibri" w:hAnsi="Calibri" w:cs="Calibri"/>
          <w:b/>
          <w:spacing w:val="-2"/>
          <w:sz w:val="20"/>
          <w:szCs w:val="20"/>
        </w:rPr>
        <w:t>Advising</w:t>
      </w:r>
      <w:r w:rsidRPr="008D6EE4">
        <w:rPr>
          <w:rFonts w:ascii="Calibri" w:hAnsi="Calibri" w:cs="Calibri"/>
          <w:b/>
          <w:spacing w:val="-2"/>
          <w:sz w:val="20"/>
          <w:szCs w:val="20"/>
        </w:rPr>
        <w:t>:</w:t>
      </w:r>
      <w:r w:rsidR="008D6EE4">
        <w:rPr>
          <w:rFonts w:ascii="Calibri" w:hAnsi="Calibri" w:cs="Calibri"/>
          <w:b/>
          <w:spacing w:val="-2"/>
          <w:sz w:val="20"/>
          <w:szCs w:val="20"/>
        </w:rPr>
        <w:t xml:space="preserve"> </w:t>
      </w:r>
      <w:r w:rsidR="008D6EE4" w:rsidRPr="008D6EE4">
        <w:rPr>
          <w:rFonts w:ascii="Calibri" w:hAnsi="Calibri" w:cs="Calibri"/>
          <w:bCs/>
          <w:spacing w:val="-2"/>
          <w:sz w:val="20"/>
          <w:szCs w:val="20"/>
        </w:rPr>
        <w:t>If you are admitted to MSU and decide to enroll in the CSD Post-baccalaureate program, please follow these steps</w:t>
      </w:r>
    </w:p>
    <w:p w14:paraId="14E3FB15" w14:textId="22ECBE24" w:rsidR="008D6EE4" w:rsidRPr="008D6EE4" w:rsidRDefault="16E0E9E5" w:rsidP="001E2D84">
      <w:pPr>
        <w:pStyle w:val="ListParagraph"/>
        <w:widowControl w:val="0"/>
        <w:numPr>
          <w:ilvl w:val="0"/>
          <w:numId w:val="90"/>
        </w:numPr>
        <w:tabs>
          <w:tab w:val="left" w:pos="1276"/>
        </w:tabs>
        <w:autoSpaceDE w:val="0"/>
        <w:autoSpaceDN w:val="0"/>
        <w:spacing w:after="0" w:line="240" w:lineRule="auto"/>
        <w:rPr>
          <w:rFonts w:ascii="Calibri" w:hAnsi="Calibri" w:cs="Calibri"/>
          <w:sz w:val="20"/>
          <w:szCs w:val="20"/>
        </w:rPr>
      </w:pPr>
      <w:r w:rsidRPr="008D6EE4">
        <w:rPr>
          <w:rFonts w:ascii="Calibri" w:hAnsi="Calibri" w:cs="Calibri"/>
          <w:sz w:val="20"/>
          <w:szCs w:val="20"/>
        </w:rPr>
        <w:t>Follow</w:t>
      </w:r>
      <w:r w:rsidRPr="008D6EE4">
        <w:rPr>
          <w:rFonts w:ascii="Calibri" w:hAnsi="Calibri" w:cs="Calibri"/>
          <w:spacing w:val="-3"/>
          <w:sz w:val="20"/>
          <w:szCs w:val="20"/>
        </w:rPr>
        <w:t xml:space="preserve"> </w:t>
      </w:r>
      <w:r w:rsidRPr="008D6EE4">
        <w:rPr>
          <w:rFonts w:ascii="Calibri" w:hAnsi="Calibri" w:cs="Calibri"/>
          <w:sz w:val="20"/>
          <w:szCs w:val="20"/>
        </w:rPr>
        <w:t>this link to</w:t>
      </w:r>
      <w:r w:rsidRPr="008D6EE4">
        <w:rPr>
          <w:rFonts w:ascii="Calibri" w:hAnsi="Calibri" w:cs="Calibri"/>
          <w:spacing w:val="-1"/>
          <w:sz w:val="20"/>
          <w:szCs w:val="20"/>
        </w:rPr>
        <w:t xml:space="preserve"> </w:t>
      </w:r>
      <w:r w:rsidRPr="008D6EE4">
        <w:rPr>
          <w:rFonts w:ascii="Calibri" w:hAnsi="Calibri" w:cs="Calibri"/>
          <w:sz w:val="20"/>
          <w:szCs w:val="20"/>
        </w:rPr>
        <w:t>the webpage showing</w:t>
      </w:r>
      <w:r w:rsidRPr="008D6EE4">
        <w:rPr>
          <w:rFonts w:ascii="Calibri" w:hAnsi="Calibri" w:cs="Calibri"/>
          <w:spacing w:val="-1"/>
          <w:sz w:val="20"/>
          <w:szCs w:val="20"/>
        </w:rPr>
        <w:t xml:space="preserve"> </w:t>
      </w:r>
      <w:r w:rsidRPr="008D6EE4">
        <w:rPr>
          <w:rFonts w:ascii="Calibri" w:hAnsi="Calibri" w:cs="Calibri"/>
          <w:sz w:val="20"/>
          <w:szCs w:val="20"/>
        </w:rPr>
        <w:t>the</w:t>
      </w:r>
      <w:r w:rsidR="002C7D29">
        <w:rPr>
          <w:rFonts w:ascii="Calibri" w:hAnsi="Calibri" w:cs="Calibri"/>
          <w:sz w:val="20"/>
          <w:szCs w:val="20"/>
        </w:rPr>
        <w:t xml:space="preserve"> </w:t>
      </w:r>
      <w:r w:rsidR="002C7D29">
        <w:rPr>
          <w:rFonts w:ascii="Calibri" w:eastAsia="Calibri" w:hAnsi="Calibri" w:cs="Calibri"/>
          <w:color w:val="000000" w:themeColor="text1"/>
          <w:sz w:val="20"/>
          <w:szCs w:val="20"/>
        </w:rPr>
        <w:t>“</w:t>
      </w:r>
      <w:hyperlink r:id="rId46" w:history="1">
        <w:r w:rsidR="002C7D29" w:rsidRPr="00691BEA">
          <w:rPr>
            <w:rStyle w:val="Hyperlink"/>
            <w:rFonts w:ascii="Calibri" w:eastAsia="Calibri" w:hAnsi="Calibri" w:cs="Calibri"/>
            <w:sz w:val="20"/>
            <w:szCs w:val="20"/>
          </w:rPr>
          <w:t>major button</w:t>
        </w:r>
      </w:hyperlink>
      <w:r w:rsidR="002C7D29">
        <w:rPr>
          <w:rFonts w:ascii="Calibri" w:eastAsia="Calibri" w:hAnsi="Calibri" w:cs="Calibri"/>
          <w:color w:val="000000" w:themeColor="text1"/>
          <w:sz w:val="20"/>
          <w:szCs w:val="20"/>
        </w:rPr>
        <w:t>”.</w:t>
      </w:r>
    </w:p>
    <w:p w14:paraId="5BE9BC8A" w14:textId="77777777" w:rsidR="008D6EE4" w:rsidRDefault="00A95CA8" w:rsidP="008D6EE4">
      <w:pPr>
        <w:pStyle w:val="ListParagraph"/>
        <w:widowControl w:val="0"/>
        <w:tabs>
          <w:tab w:val="left" w:pos="1276"/>
        </w:tabs>
        <w:autoSpaceDE w:val="0"/>
        <w:autoSpaceDN w:val="0"/>
        <w:spacing w:after="0" w:line="240" w:lineRule="auto"/>
        <w:ind w:left="360"/>
        <w:rPr>
          <w:rFonts w:ascii="Calibri" w:hAnsi="Calibri" w:cs="Calibri"/>
          <w:sz w:val="20"/>
          <w:szCs w:val="20"/>
        </w:rPr>
      </w:pPr>
      <w:r w:rsidRPr="008D6EE4">
        <w:rPr>
          <w:rFonts w:ascii="Calibri" w:hAnsi="Calibri" w:cs="Calibri"/>
          <w:sz w:val="20"/>
          <w:szCs w:val="20"/>
        </w:rPr>
        <w:t>After</w:t>
      </w:r>
      <w:r w:rsidRPr="008D6EE4">
        <w:rPr>
          <w:rFonts w:ascii="Calibri" w:hAnsi="Calibri" w:cs="Calibri"/>
          <w:spacing w:val="-3"/>
          <w:sz w:val="20"/>
          <w:szCs w:val="20"/>
        </w:rPr>
        <w:t xml:space="preserve"> </w:t>
      </w:r>
      <w:r w:rsidRPr="008D6EE4">
        <w:rPr>
          <w:rFonts w:ascii="Calibri" w:hAnsi="Calibri" w:cs="Calibri"/>
          <w:sz w:val="20"/>
          <w:szCs w:val="20"/>
        </w:rPr>
        <w:t>logging</w:t>
      </w:r>
      <w:r w:rsidRPr="008D6EE4">
        <w:rPr>
          <w:rFonts w:ascii="Calibri" w:hAnsi="Calibri" w:cs="Calibri"/>
          <w:spacing w:val="-3"/>
          <w:sz w:val="20"/>
          <w:szCs w:val="20"/>
        </w:rPr>
        <w:t xml:space="preserve"> </w:t>
      </w:r>
      <w:r w:rsidRPr="008D6EE4">
        <w:rPr>
          <w:rFonts w:ascii="Calibri" w:hAnsi="Calibri" w:cs="Calibri"/>
          <w:sz w:val="20"/>
          <w:szCs w:val="20"/>
        </w:rPr>
        <w:t>in,</w:t>
      </w:r>
      <w:r w:rsidRPr="008D6EE4">
        <w:rPr>
          <w:rFonts w:ascii="Calibri" w:hAnsi="Calibri" w:cs="Calibri"/>
          <w:spacing w:val="-4"/>
          <w:sz w:val="20"/>
          <w:szCs w:val="20"/>
        </w:rPr>
        <w:t xml:space="preserve"> </w:t>
      </w:r>
      <w:r w:rsidRPr="008D6EE4">
        <w:rPr>
          <w:rFonts w:ascii="Calibri" w:hAnsi="Calibri" w:cs="Calibri"/>
          <w:sz w:val="20"/>
          <w:szCs w:val="20"/>
        </w:rPr>
        <w:t>select</w:t>
      </w:r>
      <w:r w:rsidRPr="008D6EE4">
        <w:rPr>
          <w:rFonts w:ascii="Calibri" w:hAnsi="Calibri" w:cs="Calibri"/>
          <w:spacing w:val="-4"/>
          <w:sz w:val="20"/>
          <w:szCs w:val="20"/>
        </w:rPr>
        <w:t xml:space="preserve"> </w:t>
      </w:r>
      <w:r w:rsidRPr="008D6EE4">
        <w:rPr>
          <w:rFonts w:ascii="Calibri" w:hAnsi="Calibri" w:cs="Calibri"/>
          <w:sz w:val="20"/>
          <w:szCs w:val="20"/>
        </w:rPr>
        <w:t>“I</w:t>
      </w:r>
      <w:r w:rsidRPr="008D6EE4">
        <w:rPr>
          <w:rFonts w:ascii="Calibri" w:hAnsi="Calibri" w:cs="Calibri"/>
          <w:spacing w:val="-4"/>
          <w:sz w:val="20"/>
          <w:szCs w:val="20"/>
        </w:rPr>
        <w:t xml:space="preserve"> </w:t>
      </w:r>
      <w:r w:rsidRPr="008D6EE4">
        <w:rPr>
          <w:rFonts w:ascii="Calibri" w:hAnsi="Calibri" w:cs="Calibri"/>
          <w:sz w:val="20"/>
          <w:szCs w:val="20"/>
        </w:rPr>
        <w:t>want</w:t>
      </w:r>
      <w:r w:rsidRPr="008D6EE4">
        <w:rPr>
          <w:rFonts w:ascii="Calibri" w:hAnsi="Calibri" w:cs="Calibri"/>
          <w:spacing w:val="-4"/>
          <w:sz w:val="20"/>
          <w:szCs w:val="20"/>
        </w:rPr>
        <w:t xml:space="preserve"> </w:t>
      </w:r>
      <w:r w:rsidRPr="008D6EE4">
        <w:rPr>
          <w:rFonts w:ascii="Calibri" w:hAnsi="Calibri" w:cs="Calibri"/>
          <w:sz w:val="20"/>
          <w:szCs w:val="20"/>
        </w:rPr>
        <w:t>to</w:t>
      </w:r>
      <w:r w:rsidRPr="008D6EE4">
        <w:rPr>
          <w:rFonts w:ascii="Calibri" w:hAnsi="Calibri" w:cs="Calibri"/>
          <w:spacing w:val="-3"/>
          <w:sz w:val="20"/>
          <w:szCs w:val="20"/>
        </w:rPr>
        <w:t xml:space="preserve"> </w:t>
      </w:r>
      <w:r w:rsidRPr="008D6EE4">
        <w:rPr>
          <w:rFonts w:ascii="Calibri" w:hAnsi="Calibri" w:cs="Calibri"/>
          <w:sz w:val="20"/>
          <w:szCs w:val="20"/>
        </w:rPr>
        <w:t>modify</w:t>
      </w:r>
      <w:r w:rsidRPr="008D6EE4">
        <w:rPr>
          <w:rFonts w:ascii="Calibri" w:hAnsi="Calibri" w:cs="Calibri"/>
          <w:spacing w:val="-3"/>
          <w:sz w:val="20"/>
          <w:szCs w:val="20"/>
        </w:rPr>
        <w:t xml:space="preserve"> </w:t>
      </w:r>
      <w:r w:rsidRPr="008D6EE4">
        <w:rPr>
          <w:rFonts w:ascii="Calibri" w:hAnsi="Calibri" w:cs="Calibri"/>
          <w:sz w:val="20"/>
          <w:szCs w:val="20"/>
        </w:rPr>
        <w:t>my</w:t>
      </w:r>
      <w:r w:rsidRPr="008D6EE4">
        <w:rPr>
          <w:rFonts w:ascii="Calibri" w:hAnsi="Calibri" w:cs="Calibri"/>
          <w:spacing w:val="-3"/>
          <w:sz w:val="20"/>
          <w:szCs w:val="20"/>
        </w:rPr>
        <w:t xml:space="preserve"> </w:t>
      </w:r>
      <w:r w:rsidRPr="008D6EE4">
        <w:rPr>
          <w:rFonts w:ascii="Calibri" w:hAnsi="Calibri" w:cs="Calibri"/>
          <w:sz w:val="20"/>
          <w:szCs w:val="20"/>
        </w:rPr>
        <w:t>major(s)”</w:t>
      </w:r>
      <w:r w:rsidRPr="008D6EE4">
        <w:rPr>
          <w:rFonts w:ascii="Calibri" w:hAnsi="Calibri" w:cs="Calibri"/>
          <w:spacing w:val="-3"/>
          <w:sz w:val="20"/>
          <w:szCs w:val="20"/>
        </w:rPr>
        <w:t xml:space="preserve"> </w:t>
      </w:r>
      <w:r w:rsidRPr="008D6EE4">
        <w:rPr>
          <w:rFonts w:ascii="Calibri" w:hAnsi="Calibri" w:cs="Calibri"/>
          <w:sz w:val="20"/>
          <w:szCs w:val="20"/>
        </w:rPr>
        <w:t>and</w:t>
      </w:r>
      <w:r w:rsidRPr="008D6EE4">
        <w:rPr>
          <w:rFonts w:ascii="Calibri" w:hAnsi="Calibri" w:cs="Calibri"/>
          <w:spacing w:val="-3"/>
          <w:sz w:val="20"/>
          <w:szCs w:val="20"/>
        </w:rPr>
        <w:t xml:space="preserve"> </w:t>
      </w:r>
      <w:r w:rsidRPr="008D6EE4">
        <w:rPr>
          <w:rFonts w:ascii="Calibri" w:hAnsi="Calibri" w:cs="Calibri"/>
          <w:sz w:val="20"/>
          <w:szCs w:val="20"/>
        </w:rPr>
        <w:t>remove</w:t>
      </w:r>
      <w:r w:rsidRPr="008D6EE4">
        <w:rPr>
          <w:rFonts w:ascii="Calibri" w:hAnsi="Calibri" w:cs="Calibri"/>
          <w:spacing w:val="-3"/>
          <w:sz w:val="20"/>
          <w:szCs w:val="20"/>
        </w:rPr>
        <w:t xml:space="preserve"> </w:t>
      </w:r>
      <w:r w:rsidRPr="008D6EE4">
        <w:rPr>
          <w:rFonts w:ascii="Calibri" w:hAnsi="Calibri" w:cs="Calibri"/>
          <w:sz w:val="20"/>
          <w:szCs w:val="20"/>
        </w:rPr>
        <w:t>Communication</w:t>
      </w:r>
      <w:r w:rsidRPr="008D6EE4">
        <w:rPr>
          <w:rFonts w:ascii="Calibri" w:hAnsi="Calibri" w:cs="Calibri"/>
          <w:spacing w:val="-3"/>
          <w:sz w:val="20"/>
          <w:szCs w:val="20"/>
        </w:rPr>
        <w:t xml:space="preserve"> </w:t>
      </w:r>
      <w:r w:rsidRPr="008D6EE4">
        <w:rPr>
          <w:rFonts w:ascii="Calibri" w:hAnsi="Calibri" w:cs="Calibri"/>
          <w:sz w:val="20"/>
          <w:szCs w:val="20"/>
        </w:rPr>
        <w:t>Sciences</w:t>
      </w:r>
      <w:r w:rsidRPr="008D6EE4">
        <w:rPr>
          <w:rFonts w:ascii="Calibri" w:hAnsi="Calibri" w:cs="Calibri"/>
          <w:spacing w:val="-3"/>
          <w:sz w:val="20"/>
          <w:szCs w:val="20"/>
        </w:rPr>
        <w:t xml:space="preserve"> </w:t>
      </w:r>
      <w:r w:rsidRPr="008D6EE4">
        <w:rPr>
          <w:rFonts w:ascii="Calibri" w:hAnsi="Calibri" w:cs="Calibri"/>
          <w:sz w:val="20"/>
          <w:szCs w:val="20"/>
        </w:rPr>
        <w:t>&amp; Disorders - B.S.</w:t>
      </w:r>
      <w:r w:rsidRPr="008D6EE4">
        <w:rPr>
          <w:rFonts w:ascii="Calibri" w:hAnsi="Calibri" w:cs="Calibri"/>
          <w:spacing w:val="40"/>
          <w:sz w:val="20"/>
          <w:szCs w:val="20"/>
        </w:rPr>
        <w:t xml:space="preserve"> </w:t>
      </w:r>
      <w:r w:rsidRPr="008D6EE4">
        <w:rPr>
          <w:rFonts w:ascii="Calibri" w:hAnsi="Calibri" w:cs="Calibri"/>
          <w:sz w:val="20"/>
          <w:szCs w:val="20"/>
        </w:rPr>
        <w:t>Then go to</w:t>
      </w:r>
      <w:r w:rsidRPr="008D6EE4">
        <w:rPr>
          <w:rFonts w:ascii="Calibri" w:hAnsi="Calibri" w:cs="Calibri"/>
          <w:spacing w:val="40"/>
          <w:sz w:val="20"/>
          <w:szCs w:val="20"/>
        </w:rPr>
        <w:t xml:space="preserve"> </w:t>
      </w:r>
      <w:r w:rsidRPr="008D6EE4">
        <w:rPr>
          <w:rFonts w:ascii="Calibri" w:hAnsi="Calibri" w:cs="Calibri"/>
          <w:sz w:val="20"/>
          <w:szCs w:val="20"/>
        </w:rPr>
        <w:t>“I want to modify my certificate(s)” and add the certificate, Communication Sciences &amp; Disorders (Post-Bacc) which is found in the drop-down menu.</w:t>
      </w:r>
    </w:p>
    <w:p w14:paraId="543E811A" w14:textId="77777777" w:rsidR="008D6EE4" w:rsidRDefault="00A95CA8" w:rsidP="008D6EE4">
      <w:pPr>
        <w:pStyle w:val="ListParagraph"/>
        <w:widowControl w:val="0"/>
        <w:tabs>
          <w:tab w:val="left" w:pos="1276"/>
        </w:tabs>
        <w:autoSpaceDE w:val="0"/>
        <w:autoSpaceDN w:val="0"/>
        <w:spacing w:after="0" w:line="240" w:lineRule="auto"/>
        <w:ind w:left="360"/>
        <w:rPr>
          <w:rFonts w:ascii="Calibri" w:hAnsi="Calibri" w:cs="Calibri"/>
          <w:sz w:val="20"/>
          <w:szCs w:val="20"/>
        </w:rPr>
      </w:pPr>
      <w:r w:rsidRPr="008D6EE4">
        <w:rPr>
          <w:rFonts w:ascii="Calibri" w:hAnsi="Calibri" w:cs="Calibri"/>
          <w:sz w:val="20"/>
          <w:szCs w:val="20"/>
        </w:rPr>
        <w:t>Remember</w:t>
      </w:r>
      <w:r w:rsidRPr="008D6EE4">
        <w:rPr>
          <w:rFonts w:ascii="Calibri" w:hAnsi="Calibri" w:cs="Calibri"/>
          <w:spacing w:val="-3"/>
          <w:sz w:val="20"/>
          <w:szCs w:val="20"/>
        </w:rPr>
        <w:t xml:space="preserve"> </w:t>
      </w:r>
      <w:r w:rsidRPr="008D6EE4">
        <w:rPr>
          <w:rFonts w:ascii="Calibri" w:hAnsi="Calibri" w:cs="Calibri"/>
          <w:sz w:val="20"/>
          <w:szCs w:val="20"/>
        </w:rPr>
        <w:t>to</w:t>
      </w:r>
      <w:r w:rsidRPr="008D6EE4">
        <w:rPr>
          <w:rFonts w:ascii="Calibri" w:hAnsi="Calibri" w:cs="Calibri"/>
          <w:spacing w:val="-3"/>
          <w:sz w:val="20"/>
          <w:szCs w:val="20"/>
        </w:rPr>
        <w:t xml:space="preserve"> </w:t>
      </w:r>
      <w:r w:rsidRPr="008D6EE4">
        <w:rPr>
          <w:rFonts w:ascii="Calibri" w:hAnsi="Calibri" w:cs="Calibri"/>
          <w:sz w:val="20"/>
          <w:szCs w:val="20"/>
        </w:rPr>
        <w:t>scroll</w:t>
      </w:r>
      <w:r w:rsidRPr="008D6EE4">
        <w:rPr>
          <w:rFonts w:ascii="Calibri" w:hAnsi="Calibri" w:cs="Calibri"/>
          <w:spacing w:val="-3"/>
          <w:sz w:val="20"/>
          <w:szCs w:val="20"/>
        </w:rPr>
        <w:t xml:space="preserve"> </w:t>
      </w:r>
      <w:r w:rsidRPr="008D6EE4">
        <w:rPr>
          <w:rFonts w:ascii="Calibri" w:hAnsi="Calibri" w:cs="Calibri"/>
          <w:sz w:val="20"/>
          <w:szCs w:val="20"/>
        </w:rPr>
        <w:t>all</w:t>
      </w:r>
      <w:r w:rsidRPr="008D6EE4">
        <w:rPr>
          <w:rFonts w:ascii="Calibri" w:hAnsi="Calibri" w:cs="Calibri"/>
          <w:spacing w:val="-3"/>
          <w:sz w:val="20"/>
          <w:szCs w:val="20"/>
        </w:rPr>
        <w:t xml:space="preserve"> </w:t>
      </w:r>
      <w:r w:rsidRPr="008D6EE4">
        <w:rPr>
          <w:rFonts w:ascii="Calibri" w:hAnsi="Calibri" w:cs="Calibri"/>
          <w:sz w:val="20"/>
          <w:szCs w:val="20"/>
        </w:rPr>
        <w:t>the</w:t>
      </w:r>
      <w:r w:rsidRPr="008D6EE4">
        <w:rPr>
          <w:rFonts w:ascii="Calibri" w:hAnsi="Calibri" w:cs="Calibri"/>
          <w:spacing w:val="-3"/>
          <w:sz w:val="20"/>
          <w:szCs w:val="20"/>
        </w:rPr>
        <w:t xml:space="preserve"> </w:t>
      </w:r>
      <w:r w:rsidRPr="008D6EE4">
        <w:rPr>
          <w:rFonts w:ascii="Calibri" w:hAnsi="Calibri" w:cs="Calibri"/>
          <w:sz w:val="20"/>
          <w:szCs w:val="20"/>
        </w:rPr>
        <w:t>way</w:t>
      </w:r>
      <w:r w:rsidRPr="008D6EE4">
        <w:rPr>
          <w:rFonts w:ascii="Calibri" w:hAnsi="Calibri" w:cs="Calibri"/>
          <w:spacing w:val="-3"/>
          <w:sz w:val="20"/>
          <w:szCs w:val="20"/>
        </w:rPr>
        <w:t xml:space="preserve"> </w:t>
      </w:r>
      <w:r w:rsidRPr="008D6EE4">
        <w:rPr>
          <w:rFonts w:ascii="Calibri" w:hAnsi="Calibri" w:cs="Calibri"/>
          <w:sz w:val="20"/>
          <w:szCs w:val="20"/>
        </w:rPr>
        <w:t>to</w:t>
      </w:r>
      <w:r w:rsidRPr="008D6EE4">
        <w:rPr>
          <w:rFonts w:ascii="Calibri" w:hAnsi="Calibri" w:cs="Calibri"/>
          <w:spacing w:val="-3"/>
          <w:sz w:val="20"/>
          <w:szCs w:val="20"/>
        </w:rPr>
        <w:t xml:space="preserve"> </w:t>
      </w:r>
      <w:r w:rsidRPr="008D6EE4">
        <w:rPr>
          <w:rFonts w:ascii="Calibri" w:hAnsi="Calibri" w:cs="Calibri"/>
          <w:sz w:val="20"/>
          <w:szCs w:val="20"/>
        </w:rPr>
        <w:t>the</w:t>
      </w:r>
      <w:r w:rsidRPr="008D6EE4">
        <w:rPr>
          <w:rFonts w:ascii="Calibri" w:hAnsi="Calibri" w:cs="Calibri"/>
          <w:spacing w:val="-3"/>
          <w:sz w:val="20"/>
          <w:szCs w:val="20"/>
        </w:rPr>
        <w:t xml:space="preserve"> </w:t>
      </w:r>
      <w:r w:rsidRPr="008D6EE4">
        <w:rPr>
          <w:rFonts w:ascii="Calibri" w:hAnsi="Calibri" w:cs="Calibri"/>
          <w:sz w:val="20"/>
          <w:szCs w:val="20"/>
        </w:rPr>
        <w:t>bottom</w:t>
      </w:r>
      <w:r w:rsidRPr="008D6EE4">
        <w:rPr>
          <w:rFonts w:ascii="Calibri" w:hAnsi="Calibri" w:cs="Calibri"/>
          <w:spacing w:val="-3"/>
          <w:sz w:val="20"/>
          <w:szCs w:val="20"/>
        </w:rPr>
        <w:t xml:space="preserve"> </w:t>
      </w:r>
      <w:r w:rsidRPr="008D6EE4">
        <w:rPr>
          <w:rFonts w:ascii="Calibri" w:hAnsi="Calibri" w:cs="Calibri"/>
          <w:sz w:val="20"/>
          <w:szCs w:val="20"/>
        </w:rPr>
        <w:t>to</w:t>
      </w:r>
      <w:r w:rsidRPr="008D6EE4">
        <w:rPr>
          <w:rFonts w:ascii="Calibri" w:hAnsi="Calibri" w:cs="Calibri"/>
          <w:spacing w:val="-3"/>
          <w:sz w:val="20"/>
          <w:szCs w:val="20"/>
        </w:rPr>
        <w:t xml:space="preserve"> </w:t>
      </w:r>
      <w:r w:rsidRPr="008D6EE4">
        <w:rPr>
          <w:rFonts w:ascii="Calibri" w:hAnsi="Calibri" w:cs="Calibri"/>
          <w:sz w:val="20"/>
          <w:szCs w:val="20"/>
        </w:rPr>
        <w:t>sign</w:t>
      </w:r>
      <w:r w:rsidRPr="008D6EE4">
        <w:rPr>
          <w:rFonts w:ascii="Calibri" w:hAnsi="Calibri" w:cs="Calibri"/>
          <w:spacing w:val="-3"/>
          <w:sz w:val="20"/>
          <w:szCs w:val="20"/>
        </w:rPr>
        <w:t xml:space="preserve"> </w:t>
      </w:r>
      <w:r w:rsidRPr="008D6EE4">
        <w:rPr>
          <w:rFonts w:ascii="Calibri" w:hAnsi="Calibri" w:cs="Calibri"/>
          <w:sz w:val="20"/>
          <w:szCs w:val="20"/>
        </w:rPr>
        <w:t>and</w:t>
      </w:r>
      <w:r w:rsidRPr="008D6EE4">
        <w:rPr>
          <w:rFonts w:ascii="Calibri" w:hAnsi="Calibri" w:cs="Calibri"/>
          <w:spacing w:val="-3"/>
          <w:sz w:val="20"/>
          <w:szCs w:val="20"/>
        </w:rPr>
        <w:t xml:space="preserve"> </w:t>
      </w:r>
      <w:r w:rsidRPr="008D6EE4">
        <w:rPr>
          <w:rFonts w:ascii="Calibri" w:hAnsi="Calibri" w:cs="Calibri"/>
          <w:sz w:val="20"/>
          <w:szCs w:val="20"/>
        </w:rPr>
        <w:t>submit</w:t>
      </w:r>
      <w:r w:rsidRPr="008D6EE4">
        <w:rPr>
          <w:rFonts w:ascii="Calibri" w:hAnsi="Calibri" w:cs="Calibri"/>
          <w:spacing w:val="-4"/>
          <w:sz w:val="20"/>
          <w:szCs w:val="20"/>
        </w:rPr>
        <w:t xml:space="preserve"> </w:t>
      </w:r>
      <w:r w:rsidRPr="008D6EE4">
        <w:rPr>
          <w:rFonts w:ascii="Calibri" w:hAnsi="Calibri" w:cs="Calibri"/>
          <w:sz w:val="20"/>
          <w:szCs w:val="20"/>
        </w:rPr>
        <w:t>the</w:t>
      </w:r>
      <w:r w:rsidRPr="008D6EE4">
        <w:rPr>
          <w:rFonts w:ascii="Calibri" w:hAnsi="Calibri" w:cs="Calibri"/>
          <w:spacing w:val="-3"/>
          <w:sz w:val="20"/>
          <w:szCs w:val="20"/>
        </w:rPr>
        <w:t xml:space="preserve"> </w:t>
      </w:r>
      <w:r w:rsidRPr="008D6EE4">
        <w:rPr>
          <w:rFonts w:ascii="Calibri" w:hAnsi="Calibri" w:cs="Calibri"/>
          <w:sz w:val="20"/>
          <w:szCs w:val="20"/>
        </w:rPr>
        <w:t>changes</w:t>
      </w:r>
      <w:r w:rsidRPr="008D6EE4">
        <w:rPr>
          <w:rFonts w:ascii="Calibri" w:hAnsi="Calibri" w:cs="Calibri"/>
          <w:spacing w:val="-3"/>
          <w:sz w:val="20"/>
          <w:szCs w:val="20"/>
        </w:rPr>
        <w:t xml:space="preserve"> </w:t>
      </w:r>
      <w:r w:rsidRPr="008D6EE4">
        <w:rPr>
          <w:rFonts w:ascii="Calibri" w:hAnsi="Calibri" w:cs="Calibri"/>
          <w:sz w:val="20"/>
          <w:szCs w:val="20"/>
        </w:rPr>
        <w:t>by</w:t>
      </w:r>
      <w:r w:rsidRPr="008D6EE4">
        <w:rPr>
          <w:rFonts w:ascii="Calibri" w:hAnsi="Calibri" w:cs="Calibri"/>
          <w:spacing w:val="-3"/>
          <w:sz w:val="20"/>
          <w:szCs w:val="20"/>
        </w:rPr>
        <w:t xml:space="preserve"> </w:t>
      </w:r>
      <w:r w:rsidRPr="008D6EE4">
        <w:rPr>
          <w:rFonts w:ascii="Calibri" w:hAnsi="Calibri" w:cs="Calibri"/>
          <w:sz w:val="20"/>
          <w:szCs w:val="20"/>
        </w:rPr>
        <w:t>clicking</w:t>
      </w:r>
      <w:r w:rsidRPr="008D6EE4">
        <w:rPr>
          <w:rFonts w:ascii="Calibri" w:hAnsi="Calibri" w:cs="Calibri"/>
          <w:spacing w:val="-3"/>
          <w:sz w:val="20"/>
          <w:szCs w:val="20"/>
        </w:rPr>
        <w:t xml:space="preserve"> </w:t>
      </w:r>
      <w:r w:rsidRPr="008D6EE4">
        <w:rPr>
          <w:rFonts w:ascii="Calibri" w:hAnsi="Calibri" w:cs="Calibri"/>
          <w:sz w:val="20"/>
          <w:szCs w:val="20"/>
        </w:rPr>
        <w:t>on</w:t>
      </w:r>
      <w:r w:rsidRPr="008D6EE4">
        <w:rPr>
          <w:rFonts w:ascii="Calibri" w:hAnsi="Calibri" w:cs="Calibri"/>
          <w:spacing w:val="-3"/>
          <w:sz w:val="20"/>
          <w:szCs w:val="20"/>
        </w:rPr>
        <w:t xml:space="preserve"> </w:t>
      </w:r>
      <w:r w:rsidRPr="008D6EE4">
        <w:rPr>
          <w:rFonts w:ascii="Calibri" w:hAnsi="Calibri" w:cs="Calibri"/>
          <w:sz w:val="20"/>
          <w:szCs w:val="20"/>
        </w:rPr>
        <w:t>the blue box “Click Here to Sign Form.”</w:t>
      </w:r>
    </w:p>
    <w:p w14:paraId="5D610627" w14:textId="7D4B7E70" w:rsidR="008D6EE4" w:rsidRPr="008D6EE4" w:rsidRDefault="00A95CA8" w:rsidP="008D6EE4">
      <w:pPr>
        <w:pStyle w:val="ListParagraph"/>
        <w:widowControl w:val="0"/>
        <w:tabs>
          <w:tab w:val="left" w:pos="1276"/>
        </w:tabs>
        <w:autoSpaceDE w:val="0"/>
        <w:autoSpaceDN w:val="0"/>
        <w:spacing w:after="0" w:line="240" w:lineRule="auto"/>
        <w:ind w:left="360"/>
        <w:rPr>
          <w:rFonts w:ascii="Calibri" w:hAnsi="Calibri" w:cs="Calibri"/>
          <w:sz w:val="20"/>
          <w:szCs w:val="20"/>
        </w:rPr>
      </w:pPr>
      <w:r w:rsidRPr="008D6EE4">
        <w:rPr>
          <w:rFonts w:ascii="Calibri" w:hAnsi="Calibri" w:cs="Calibri"/>
          <w:sz w:val="20"/>
          <w:szCs w:val="20"/>
        </w:rPr>
        <w:t>Having</w:t>
      </w:r>
      <w:r w:rsidRPr="008D6EE4">
        <w:rPr>
          <w:rFonts w:ascii="Calibri" w:hAnsi="Calibri" w:cs="Calibri"/>
          <w:spacing w:val="-2"/>
          <w:sz w:val="20"/>
          <w:szCs w:val="20"/>
        </w:rPr>
        <w:t xml:space="preserve"> </w:t>
      </w:r>
      <w:r w:rsidRPr="008D6EE4">
        <w:rPr>
          <w:rFonts w:ascii="Calibri" w:hAnsi="Calibri" w:cs="Calibri"/>
          <w:sz w:val="20"/>
          <w:szCs w:val="20"/>
        </w:rPr>
        <w:t>the</w:t>
      </w:r>
      <w:r w:rsidRPr="008D6EE4">
        <w:rPr>
          <w:rFonts w:ascii="Calibri" w:hAnsi="Calibri" w:cs="Calibri"/>
          <w:spacing w:val="-2"/>
          <w:sz w:val="20"/>
          <w:szCs w:val="20"/>
        </w:rPr>
        <w:t xml:space="preserve"> </w:t>
      </w:r>
      <w:r w:rsidRPr="008D6EE4">
        <w:rPr>
          <w:rFonts w:ascii="Calibri" w:hAnsi="Calibri" w:cs="Calibri"/>
          <w:sz w:val="20"/>
          <w:szCs w:val="20"/>
        </w:rPr>
        <w:t>correct</w:t>
      </w:r>
      <w:r w:rsidRPr="008D6EE4">
        <w:rPr>
          <w:rFonts w:ascii="Calibri" w:hAnsi="Calibri" w:cs="Calibri"/>
          <w:spacing w:val="-3"/>
          <w:sz w:val="20"/>
          <w:szCs w:val="20"/>
        </w:rPr>
        <w:t xml:space="preserve"> </w:t>
      </w:r>
      <w:r w:rsidRPr="008D6EE4">
        <w:rPr>
          <w:rFonts w:ascii="Calibri" w:hAnsi="Calibri" w:cs="Calibri"/>
          <w:sz w:val="20"/>
          <w:szCs w:val="20"/>
        </w:rPr>
        <w:t>information</w:t>
      </w:r>
      <w:r w:rsidRPr="008D6EE4">
        <w:rPr>
          <w:rFonts w:ascii="Calibri" w:hAnsi="Calibri" w:cs="Calibri"/>
          <w:spacing w:val="-2"/>
          <w:sz w:val="20"/>
          <w:szCs w:val="20"/>
        </w:rPr>
        <w:t xml:space="preserve"> </w:t>
      </w:r>
      <w:r w:rsidRPr="008D6EE4">
        <w:rPr>
          <w:rFonts w:ascii="Calibri" w:hAnsi="Calibri" w:cs="Calibri"/>
          <w:sz w:val="20"/>
          <w:szCs w:val="20"/>
        </w:rPr>
        <w:t>in</w:t>
      </w:r>
      <w:r w:rsidRPr="008D6EE4">
        <w:rPr>
          <w:rFonts w:ascii="Calibri" w:hAnsi="Calibri" w:cs="Calibri"/>
          <w:spacing w:val="40"/>
          <w:sz w:val="20"/>
          <w:szCs w:val="20"/>
        </w:rPr>
        <w:t xml:space="preserve"> </w:t>
      </w:r>
      <w:r w:rsidRPr="008D6EE4">
        <w:rPr>
          <w:rFonts w:ascii="Calibri" w:hAnsi="Calibri" w:cs="Calibri"/>
          <w:sz w:val="20"/>
          <w:szCs w:val="20"/>
        </w:rPr>
        <w:t>your</w:t>
      </w:r>
      <w:r w:rsidRPr="008D6EE4">
        <w:rPr>
          <w:rFonts w:ascii="Calibri" w:hAnsi="Calibri" w:cs="Calibri"/>
          <w:spacing w:val="-2"/>
          <w:sz w:val="20"/>
          <w:szCs w:val="20"/>
        </w:rPr>
        <w:t xml:space="preserve"> </w:t>
      </w:r>
      <w:r w:rsidRPr="008D6EE4">
        <w:rPr>
          <w:rFonts w:ascii="Calibri" w:hAnsi="Calibri" w:cs="Calibri"/>
          <w:sz w:val="20"/>
          <w:szCs w:val="20"/>
        </w:rPr>
        <w:t>student</w:t>
      </w:r>
      <w:r w:rsidRPr="008D6EE4">
        <w:rPr>
          <w:rFonts w:ascii="Calibri" w:hAnsi="Calibri" w:cs="Calibri"/>
          <w:spacing w:val="-3"/>
          <w:sz w:val="20"/>
          <w:szCs w:val="20"/>
        </w:rPr>
        <w:t xml:space="preserve"> </w:t>
      </w:r>
      <w:r w:rsidRPr="008D6EE4">
        <w:rPr>
          <w:rFonts w:ascii="Calibri" w:hAnsi="Calibri" w:cs="Calibri"/>
          <w:sz w:val="20"/>
          <w:szCs w:val="20"/>
        </w:rPr>
        <w:t>record</w:t>
      </w:r>
      <w:r w:rsidRPr="008D6EE4">
        <w:rPr>
          <w:rFonts w:ascii="Calibri" w:hAnsi="Calibri" w:cs="Calibri"/>
          <w:spacing w:val="-2"/>
          <w:sz w:val="20"/>
          <w:szCs w:val="20"/>
        </w:rPr>
        <w:t xml:space="preserve"> </w:t>
      </w:r>
      <w:r w:rsidRPr="008D6EE4">
        <w:rPr>
          <w:rFonts w:ascii="Calibri" w:hAnsi="Calibri" w:cs="Calibri"/>
          <w:sz w:val="20"/>
          <w:szCs w:val="20"/>
        </w:rPr>
        <w:t>is</w:t>
      </w:r>
      <w:r w:rsidRPr="008D6EE4">
        <w:rPr>
          <w:rFonts w:ascii="Calibri" w:hAnsi="Calibri" w:cs="Calibri"/>
          <w:spacing w:val="-2"/>
          <w:sz w:val="20"/>
          <w:szCs w:val="20"/>
        </w:rPr>
        <w:t xml:space="preserve"> </w:t>
      </w:r>
      <w:r w:rsidRPr="008D6EE4">
        <w:rPr>
          <w:rFonts w:ascii="Calibri" w:hAnsi="Calibri" w:cs="Calibri"/>
          <w:sz w:val="20"/>
          <w:szCs w:val="20"/>
        </w:rPr>
        <w:t>helpful</w:t>
      </w:r>
      <w:r w:rsidRPr="008D6EE4">
        <w:rPr>
          <w:rFonts w:ascii="Calibri" w:hAnsi="Calibri" w:cs="Calibri"/>
          <w:spacing w:val="-2"/>
          <w:sz w:val="20"/>
          <w:szCs w:val="20"/>
        </w:rPr>
        <w:t xml:space="preserve"> </w:t>
      </w:r>
      <w:r w:rsidRPr="008D6EE4">
        <w:rPr>
          <w:rFonts w:ascii="Calibri" w:hAnsi="Calibri" w:cs="Calibri"/>
          <w:sz w:val="20"/>
          <w:szCs w:val="20"/>
        </w:rPr>
        <w:t>for</w:t>
      </w:r>
      <w:r w:rsidRPr="008D6EE4">
        <w:rPr>
          <w:rFonts w:ascii="Calibri" w:hAnsi="Calibri" w:cs="Calibri"/>
          <w:spacing w:val="-2"/>
          <w:sz w:val="20"/>
          <w:szCs w:val="20"/>
        </w:rPr>
        <w:t xml:space="preserve"> </w:t>
      </w:r>
      <w:r w:rsidRPr="008D6EE4">
        <w:rPr>
          <w:rFonts w:ascii="Calibri" w:hAnsi="Calibri" w:cs="Calibri"/>
          <w:sz w:val="20"/>
          <w:szCs w:val="20"/>
        </w:rPr>
        <w:t>us</w:t>
      </w:r>
      <w:r w:rsidRPr="008D6EE4">
        <w:rPr>
          <w:rFonts w:ascii="Calibri" w:hAnsi="Calibri" w:cs="Calibri"/>
          <w:spacing w:val="-2"/>
          <w:sz w:val="20"/>
          <w:szCs w:val="20"/>
        </w:rPr>
        <w:t xml:space="preserve"> </w:t>
      </w:r>
      <w:r w:rsidRPr="008D6EE4">
        <w:rPr>
          <w:rFonts w:ascii="Calibri" w:hAnsi="Calibri" w:cs="Calibri"/>
          <w:sz w:val="20"/>
          <w:szCs w:val="20"/>
        </w:rPr>
        <w:t>if</w:t>
      </w:r>
      <w:r w:rsidRPr="008D6EE4">
        <w:rPr>
          <w:rFonts w:ascii="Calibri" w:hAnsi="Calibri" w:cs="Calibri"/>
          <w:spacing w:val="-3"/>
          <w:sz w:val="20"/>
          <w:szCs w:val="20"/>
        </w:rPr>
        <w:t xml:space="preserve"> </w:t>
      </w:r>
      <w:r w:rsidRPr="008D6EE4">
        <w:rPr>
          <w:rFonts w:ascii="Calibri" w:hAnsi="Calibri" w:cs="Calibri"/>
          <w:sz w:val="20"/>
          <w:szCs w:val="20"/>
        </w:rPr>
        <w:t>we</w:t>
      </w:r>
      <w:r w:rsidRPr="008D6EE4">
        <w:rPr>
          <w:rFonts w:ascii="Calibri" w:hAnsi="Calibri" w:cs="Calibri"/>
          <w:spacing w:val="-2"/>
          <w:sz w:val="20"/>
          <w:szCs w:val="20"/>
        </w:rPr>
        <w:t xml:space="preserve"> </w:t>
      </w:r>
      <w:r w:rsidRPr="008D6EE4">
        <w:rPr>
          <w:rFonts w:ascii="Calibri" w:hAnsi="Calibri" w:cs="Calibri"/>
          <w:sz w:val="20"/>
          <w:szCs w:val="20"/>
        </w:rPr>
        <w:t>need</w:t>
      </w:r>
      <w:r w:rsidRPr="008D6EE4">
        <w:rPr>
          <w:rFonts w:ascii="Calibri" w:hAnsi="Calibri" w:cs="Calibri"/>
          <w:spacing w:val="-2"/>
          <w:sz w:val="20"/>
          <w:szCs w:val="20"/>
        </w:rPr>
        <w:t xml:space="preserve"> </w:t>
      </w:r>
      <w:r w:rsidRPr="008D6EE4">
        <w:rPr>
          <w:rFonts w:ascii="Calibri" w:hAnsi="Calibri" w:cs="Calibri"/>
          <w:sz w:val="20"/>
          <w:szCs w:val="20"/>
        </w:rPr>
        <w:t>to</w:t>
      </w:r>
      <w:r w:rsidRPr="008D6EE4">
        <w:rPr>
          <w:rFonts w:ascii="Calibri" w:hAnsi="Calibri" w:cs="Calibri"/>
          <w:spacing w:val="-2"/>
          <w:sz w:val="20"/>
          <w:szCs w:val="20"/>
        </w:rPr>
        <w:t xml:space="preserve"> </w:t>
      </w:r>
      <w:r w:rsidRPr="008D6EE4">
        <w:rPr>
          <w:rFonts w:ascii="Calibri" w:hAnsi="Calibri" w:cs="Calibri"/>
          <w:sz w:val="20"/>
          <w:szCs w:val="20"/>
        </w:rPr>
        <w:t>run</w:t>
      </w:r>
      <w:r w:rsidRPr="008D6EE4">
        <w:rPr>
          <w:rFonts w:ascii="Calibri" w:hAnsi="Calibri" w:cs="Calibri"/>
          <w:spacing w:val="-2"/>
          <w:sz w:val="20"/>
          <w:szCs w:val="20"/>
        </w:rPr>
        <w:t xml:space="preserve"> </w:t>
      </w:r>
      <w:r w:rsidRPr="008D6EE4">
        <w:rPr>
          <w:rFonts w:ascii="Calibri" w:hAnsi="Calibri" w:cs="Calibri"/>
          <w:sz w:val="20"/>
          <w:szCs w:val="20"/>
        </w:rPr>
        <w:t>reports</w:t>
      </w:r>
      <w:r w:rsidRPr="008D6EE4">
        <w:rPr>
          <w:rFonts w:ascii="Calibri" w:hAnsi="Calibri" w:cs="Calibri"/>
          <w:spacing w:val="-2"/>
          <w:sz w:val="20"/>
          <w:szCs w:val="20"/>
        </w:rPr>
        <w:t xml:space="preserve"> </w:t>
      </w:r>
      <w:r w:rsidRPr="008D6EE4">
        <w:rPr>
          <w:rFonts w:ascii="Calibri" w:hAnsi="Calibri" w:cs="Calibri"/>
          <w:sz w:val="20"/>
          <w:szCs w:val="20"/>
        </w:rPr>
        <w:t>or contact students with pertinent information related to your program. If you have any problems changing your major, please contact</w:t>
      </w:r>
      <w:r w:rsidRPr="008D6EE4">
        <w:rPr>
          <w:rFonts w:ascii="Calibri" w:hAnsi="Calibri" w:cs="Calibri"/>
          <w:spacing w:val="-6"/>
          <w:sz w:val="20"/>
          <w:szCs w:val="20"/>
        </w:rPr>
        <w:t xml:space="preserve"> </w:t>
      </w:r>
      <w:r w:rsidRPr="008D6EE4">
        <w:rPr>
          <w:rFonts w:ascii="Calibri" w:hAnsi="Calibri" w:cs="Calibri"/>
          <w:sz w:val="20"/>
          <w:szCs w:val="20"/>
        </w:rPr>
        <w:t>Administrative</w:t>
      </w:r>
      <w:r w:rsidRPr="008D6EE4">
        <w:rPr>
          <w:rFonts w:ascii="Calibri" w:hAnsi="Calibri" w:cs="Calibri"/>
          <w:spacing w:val="-6"/>
          <w:sz w:val="20"/>
          <w:szCs w:val="20"/>
        </w:rPr>
        <w:t xml:space="preserve"> </w:t>
      </w:r>
      <w:r w:rsidRPr="008D6EE4">
        <w:rPr>
          <w:rFonts w:ascii="Calibri" w:hAnsi="Calibri" w:cs="Calibri"/>
          <w:sz w:val="20"/>
          <w:szCs w:val="20"/>
        </w:rPr>
        <w:t xml:space="preserve">Assistant Carol Reedstrom at 507-389-1414 or </w:t>
      </w:r>
      <w:hyperlink r:id="rId47">
        <w:r w:rsidRPr="008D6EE4">
          <w:rPr>
            <w:rFonts w:ascii="Calibri" w:hAnsi="Calibri" w:cs="Calibri"/>
            <w:sz w:val="20"/>
            <w:szCs w:val="20"/>
          </w:rPr>
          <w:t>carol.reedstrom@mnsu.edu</w:t>
        </w:r>
      </w:hyperlink>
    </w:p>
    <w:p w14:paraId="6F53C2B9" w14:textId="39D88B2A" w:rsidR="00A95CA8" w:rsidRPr="008D6EE4" w:rsidRDefault="00A95CA8" w:rsidP="001E2D84">
      <w:pPr>
        <w:pStyle w:val="ListParagraph"/>
        <w:widowControl w:val="0"/>
        <w:numPr>
          <w:ilvl w:val="0"/>
          <w:numId w:val="90"/>
        </w:numPr>
        <w:tabs>
          <w:tab w:val="left" w:pos="1276"/>
        </w:tabs>
        <w:autoSpaceDE w:val="0"/>
        <w:autoSpaceDN w:val="0"/>
        <w:spacing w:after="0" w:line="240" w:lineRule="auto"/>
        <w:rPr>
          <w:rFonts w:ascii="Calibri" w:hAnsi="Calibri" w:cs="Calibri"/>
          <w:sz w:val="20"/>
          <w:szCs w:val="20"/>
        </w:rPr>
      </w:pPr>
      <w:r w:rsidRPr="008D6EE4">
        <w:rPr>
          <w:rFonts w:ascii="Calibri" w:hAnsi="Calibri" w:cs="Calibri"/>
          <w:sz w:val="20"/>
          <w:szCs w:val="20"/>
        </w:rPr>
        <w:t>Request</w:t>
      </w:r>
      <w:r w:rsidRPr="008D6EE4">
        <w:rPr>
          <w:rFonts w:ascii="Calibri" w:hAnsi="Calibri" w:cs="Calibri"/>
          <w:spacing w:val="-5"/>
          <w:sz w:val="20"/>
          <w:szCs w:val="20"/>
        </w:rPr>
        <w:t xml:space="preserve"> </w:t>
      </w:r>
      <w:r w:rsidRPr="008D6EE4">
        <w:rPr>
          <w:rFonts w:ascii="Calibri" w:hAnsi="Calibri" w:cs="Calibri"/>
          <w:sz w:val="20"/>
          <w:szCs w:val="20"/>
        </w:rPr>
        <w:t>an</w:t>
      </w:r>
      <w:r w:rsidRPr="008D6EE4">
        <w:rPr>
          <w:rFonts w:ascii="Calibri" w:hAnsi="Calibri" w:cs="Calibri"/>
          <w:spacing w:val="-4"/>
          <w:sz w:val="20"/>
          <w:szCs w:val="20"/>
        </w:rPr>
        <w:t xml:space="preserve"> </w:t>
      </w:r>
      <w:r w:rsidRPr="008D6EE4">
        <w:rPr>
          <w:rFonts w:ascii="Calibri" w:hAnsi="Calibri" w:cs="Calibri"/>
          <w:sz w:val="20"/>
          <w:szCs w:val="20"/>
        </w:rPr>
        <w:t>academic</w:t>
      </w:r>
      <w:r w:rsidRPr="008D6EE4">
        <w:rPr>
          <w:rFonts w:ascii="Calibri" w:hAnsi="Calibri" w:cs="Calibri"/>
          <w:spacing w:val="-4"/>
          <w:sz w:val="20"/>
          <w:szCs w:val="20"/>
        </w:rPr>
        <w:t xml:space="preserve"> </w:t>
      </w:r>
      <w:r w:rsidRPr="008D6EE4">
        <w:rPr>
          <w:rFonts w:ascii="Calibri" w:hAnsi="Calibri" w:cs="Calibri"/>
          <w:sz w:val="20"/>
          <w:szCs w:val="20"/>
        </w:rPr>
        <w:t>advisor</w:t>
      </w:r>
      <w:r w:rsidRPr="008D6EE4">
        <w:rPr>
          <w:rFonts w:ascii="Calibri" w:hAnsi="Calibri" w:cs="Calibri"/>
          <w:spacing w:val="-4"/>
          <w:sz w:val="20"/>
          <w:szCs w:val="20"/>
        </w:rPr>
        <w:t xml:space="preserve"> </w:t>
      </w:r>
      <w:r w:rsidRPr="008D6EE4">
        <w:rPr>
          <w:rFonts w:ascii="Calibri" w:hAnsi="Calibri" w:cs="Calibri"/>
          <w:sz w:val="20"/>
          <w:szCs w:val="20"/>
        </w:rPr>
        <w:t>for</w:t>
      </w:r>
      <w:r w:rsidRPr="008D6EE4">
        <w:rPr>
          <w:rFonts w:ascii="Calibri" w:hAnsi="Calibri" w:cs="Calibri"/>
          <w:spacing w:val="-4"/>
          <w:sz w:val="20"/>
          <w:szCs w:val="20"/>
        </w:rPr>
        <w:t xml:space="preserve"> </w:t>
      </w:r>
      <w:r w:rsidRPr="008D6EE4">
        <w:rPr>
          <w:rFonts w:ascii="Calibri" w:hAnsi="Calibri" w:cs="Calibri"/>
          <w:sz w:val="20"/>
          <w:szCs w:val="20"/>
        </w:rPr>
        <w:t>the</w:t>
      </w:r>
      <w:r w:rsidRPr="008D6EE4">
        <w:rPr>
          <w:rFonts w:ascii="Calibri" w:hAnsi="Calibri" w:cs="Calibri"/>
          <w:spacing w:val="-4"/>
          <w:sz w:val="20"/>
          <w:szCs w:val="20"/>
        </w:rPr>
        <w:t xml:space="preserve"> </w:t>
      </w:r>
      <w:r w:rsidRPr="008D6EE4">
        <w:rPr>
          <w:rFonts w:ascii="Calibri" w:hAnsi="Calibri" w:cs="Calibri"/>
          <w:sz w:val="20"/>
          <w:szCs w:val="20"/>
        </w:rPr>
        <w:t>post-baccalaureate</w:t>
      </w:r>
      <w:r w:rsidRPr="008D6EE4">
        <w:rPr>
          <w:rFonts w:ascii="Calibri" w:hAnsi="Calibri" w:cs="Calibri"/>
          <w:spacing w:val="-4"/>
          <w:sz w:val="20"/>
          <w:szCs w:val="20"/>
        </w:rPr>
        <w:t xml:space="preserve"> </w:t>
      </w:r>
      <w:r w:rsidRPr="008D6EE4">
        <w:rPr>
          <w:rFonts w:ascii="Calibri" w:hAnsi="Calibri" w:cs="Calibri"/>
          <w:sz w:val="20"/>
          <w:szCs w:val="20"/>
        </w:rPr>
        <w:t>program.</w:t>
      </w:r>
      <w:r w:rsidRPr="008D6EE4">
        <w:rPr>
          <w:rFonts w:ascii="Calibri" w:hAnsi="Calibri" w:cs="Calibri"/>
          <w:spacing w:val="40"/>
          <w:sz w:val="20"/>
          <w:szCs w:val="20"/>
        </w:rPr>
        <w:t xml:space="preserve"> </w:t>
      </w:r>
      <w:r w:rsidRPr="008D6EE4">
        <w:rPr>
          <w:rFonts w:ascii="Calibri" w:hAnsi="Calibri" w:cs="Calibri"/>
          <w:sz w:val="20"/>
          <w:szCs w:val="20"/>
        </w:rPr>
        <w:t>Call</w:t>
      </w:r>
      <w:r w:rsidRPr="008D6EE4">
        <w:rPr>
          <w:rFonts w:ascii="Calibri" w:hAnsi="Calibri" w:cs="Calibri"/>
          <w:spacing w:val="-4"/>
          <w:sz w:val="20"/>
          <w:szCs w:val="20"/>
        </w:rPr>
        <w:t xml:space="preserve"> </w:t>
      </w:r>
      <w:r w:rsidRPr="008D6EE4">
        <w:rPr>
          <w:rFonts w:ascii="Calibri" w:hAnsi="Calibri" w:cs="Calibri"/>
          <w:sz w:val="20"/>
          <w:szCs w:val="20"/>
        </w:rPr>
        <w:t>507-389-1414</w:t>
      </w:r>
      <w:r w:rsidRPr="008D6EE4">
        <w:rPr>
          <w:rFonts w:ascii="Calibri" w:hAnsi="Calibri" w:cs="Calibri"/>
          <w:spacing w:val="-4"/>
          <w:sz w:val="20"/>
          <w:szCs w:val="20"/>
        </w:rPr>
        <w:t xml:space="preserve"> </w:t>
      </w:r>
      <w:r w:rsidRPr="008D6EE4">
        <w:rPr>
          <w:rFonts w:ascii="Calibri" w:hAnsi="Calibri" w:cs="Calibri"/>
          <w:sz w:val="20"/>
          <w:szCs w:val="20"/>
        </w:rPr>
        <w:t xml:space="preserve">or </w:t>
      </w:r>
      <w:hyperlink r:id="rId48">
        <w:r w:rsidRPr="008D6EE4">
          <w:rPr>
            <w:rFonts w:ascii="Calibri" w:hAnsi="Calibri" w:cs="Calibri"/>
            <w:spacing w:val="-2"/>
            <w:sz w:val="20"/>
            <w:szCs w:val="20"/>
          </w:rPr>
          <w:t>carol.reedstrom@mnsu.edu</w:t>
        </w:r>
      </w:hyperlink>
    </w:p>
    <w:p w14:paraId="0CC50025" w14:textId="77777777" w:rsidR="008D6EE4" w:rsidRPr="008D6EE4" w:rsidRDefault="00A95CA8" w:rsidP="008D6EE4">
      <w:pPr>
        <w:pStyle w:val="Heading1"/>
        <w:rPr>
          <w:rFonts w:ascii="Calibri" w:hAnsi="Calibri" w:cs="Calibri"/>
          <w:color w:val="auto"/>
          <w:sz w:val="20"/>
          <w:szCs w:val="20"/>
        </w:rPr>
      </w:pPr>
      <w:r w:rsidRPr="008D6EE4">
        <w:rPr>
          <w:rFonts w:ascii="Calibri" w:hAnsi="Calibri" w:cs="Calibri"/>
          <w:b/>
          <w:bCs/>
          <w:color w:val="auto"/>
          <w:sz w:val="20"/>
          <w:szCs w:val="20"/>
        </w:rPr>
        <w:t>Financial</w:t>
      </w:r>
      <w:r w:rsidRPr="008D6EE4">
        <w:rPr>
          <w:rFonts w:ascii="Calibri" w:hAnsi="Calibri" w:cs="Calibri"/>
          <w:b/>
          <w:bCs/>
          <w:color w:val="auto"/>
          <w:spacing w:val="-8"/>
          <w:sz w:val="20"/>
          <w:szCs w:val="20"/>
        </w:rPr>
        <w:t xml:space="preserve"> </w:t>
      </w:r>
      <w:r w:rsidRPr="008D6EE4">
        <w:rPr>
          <w:rFonts w:ascii="Calibri" w:hAnsi="Calibri" w:cs="Calibri"/>
          <w:b/>
          <w:bCs/>
          <w:color w:val="auto"/>
          <w:spacing w:val="-4"/>
          <w:sz w:val="20"/>
          <w:szCs w:val="20"/>
        </w:rPr>
        <w:t>Aid:</w:t>
      </w:r>
      <w:r w:rsidR="008D6EE4" w:rsidRPr="008D6EE4">
        <w:rPr>
          <w:rFonts w:ascii="Calibri" w:hAnsi="Calibri" w:cs="Calibri"/>
          <w:b/>
          <w:bCs/>
          <w:color w:val="auto"/>
          <w:spacing w:val="-4"/>
          <w:sz w:val="20"/>
          <w:szCs w:val="20"/>
        </w:rPr>
        <w:t xml:space="preserve"> </w:t>
      </w:r>
      <w:r w:rsidRPr="008D6EE4">
        <w:rPr>
          <w:rFonts w:ascii="Calibri" w:hAnsi="Calibri" w:cs="Calibri"/>
          <w:color w:val="auto"/>
          <w:sz w:val="20"/>
          <w:szCs w:val="20"/>
        </w:rPr>
        <w:t>Students</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who</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enroll</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in</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the</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post-baccalaureate</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certificate</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program</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may</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be</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eligible</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for</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financial</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aid up to 36 credits if all courses are taken through MSU, Mankato.</w:t>
      </w:r>
      <w:r w:rsidRPr="008D6EE4">
        <w:rPr>
          <w:rFonts w:ascii="Calibri" w:hAnsi="Calibri" w:cs="Calibri"/>
          <w:color w:val="auto"/>
          <w:spacing w:val="40"/>
          <w:sz w:val="20"/>
          <w:szCs w:val="20"/>
        </w:rPr>
        <w:t xml:space="preserve"> </w:t>
      </w:r>
      <w:r w:rsidRPr="008D6EE4">
        <w:rPr>
          <w:rFonts w:ascii="Calibri" w:hAnsi="Calibri" w:cs="Calibri"/>
          <w:color w:val="auto"/>
          <w:sz w:val="20"/>
          <w:szCs w:val="20"/>
        </w:rPr>
        <w:t>Courses taken outside of MSU may not be eligible for financial aid.</w:t>
      </w:r>
      <w:r w:rsidRPr="008D6EE4">
        <w:rPr>
          <w:rFonts w:ascii="Calibri" w:hAnsi="Calibri" w:cs="Calibri"/>
          <w:color w:val="auto"/>
          <w:spacing w:val="40"/>
          <w:sz w:val="20"/>
          <w:szCs w:val="20"/>
        </w:rPr>
        <w:t xml:space="preserve"> </w:t>
      </w:r>
      <w:r w:rsidRPr="008D6EE4">
        <w:rPr>
          <w:rFonts w:ascii="Calibri" w:hAnsi="Calibri" w:cs="Calibri"/>
          <w:color w:val="auto"/>
          <w:sz w:val="20"/>
          <w:szCs w:val="20"/>
        </w:rPr>
        <w:t>Because each students’</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situation and eligibility for financial aid is unique</w:t>
      </w:r>
      <w:r w:rsidR="008D6EE4" w:rsidRPr="008D6EE4">
        <w:rPr>
          <w:rFonts w:ascii="Calibri" w:hAnsi="Calibri" w:cs="Calibri"/>
          <w:color w:val="auto"/>
          <w:sz w:val="20"/>
          <w:szCs w:val="20"/>
        </w:rPr>
        <w:t xml:space="preserve">, please contact the Campus Hub to inquire about your financial aid eligibility for the Communication Sciences and Disorders Post-Baccalaureate Certificate. </w:t>
      </w:r>
    </w:p>
    <w:p w14:paraId="1C93FCE3" w14:textId="4B503883" w:rsidR="002C7D29" w:rsidRPr="00C76366" w:rsidRDefault="002C7D29" w:rsidP="002C7D29">
      <w:pPr>
        <w:pStyle w:val="BodyText"/>
        <w:spacing w:before="179"/>
        <w:rPr>
          <w:rFonts w:ascii="Calibri" w:hAnsi="Calibri" w:cs="Calibri"/>
        </w:rPr>
      </w:pPr>
      <w:r>
        <w:rPr>
          <w:rFonts w:ascii="Calibri" w:hAnsi="Calibri" w:cs="Calibri"/>
        </w:rPr>
        <w:t xml:space="preserve">Campus Hub: 117 Centennial Student Union Phone: 507-389-1866. Email: </w:t>
      </w:r>
      <w:hyperlink r:id="rId49" w:history="1">
        <w:r w:rsidRPr="00CA1D01">
          <w:rPr>
            <w:rStyle w:val="Hyperlink"/>
            <w:rFonts w:ascii="Calibri" w:hAnsi="Calibri" w:cs="Calibri"/>
          </w:rPr>
          <w:t>campushub@mnsu.edu</w:t>
        </w:r>
      </w:hyperlink>
      <w:r>
        <w:rPr>
          <w:rFonts w:ascii="Calibri" w:hAnsi="Calibri" w:cs="Calibri"/>
        </w:rPr>
        <w:t xml:space="preserve"> </w:t>
      </w:r>
    </w:p>
    <w:p w14:paraId="02A202F5" w14:textId="77777777" w:rsidR="002C7D29" w:rsidRDefault="002C7D29" w:rsidP="008D6EE4">
      <w:pPr>
        <w:pStyle w:val="BodyText"/>
        <w:rPr>
          <w:rFonts w:ascii="Calibri" w:hAnsi="Calibri" w:cs="Calibri"/>
          <w:u w:val="single"/>
        </w:rPr>
      </w:pPr>
    </w:p>
    <w:p w14:paraId="1DDFCF85" w14:textId="23B5704D" w:rsidR="00A95CA8" w:rsidRPr="00C76366" w:rsidRDefault="00A95CA8" w:rsidP="008D6EE4">
      <w:pPr>
        <w:pStyle w:val="BodyText"/>
        <w:rPr>
          <w:rFonts w:ascii="Calibri" w:hAnsi="Calibri" w:cs="Calibri"/>
        </w:rPr>
      </w:pPr>
      <w:r w:rsidRPr="00C76366">
        <w:rPr>
          <w:rFonts w:ascii="Calibri" w:hAnsi="Calibri" w:cs="Calibri"/>
          <w:u w:val="single"/>
        </w:rPr>
        <w:t>Out-of</w:t>
      </w:r>
      <w:r w:rsidRPr="00C76366">
        <w:rPr>
          <w:rFonts w:ascii="Calibri" w:hAnsi="Calibri" w:cs="Calibri"/>
          <w:spacing w:val="-3"/>
          <w:u w:val="single"/>
        </w:rPr>
        <w:t xml:space="preserve"> </w:t>
      </w:r>
      <w:r w:rsidRPr="00C76366">
        <w:rPr>
          <w:rFonts w:ascii="Calibri" w:hAnsi="Calibri" w:cs="Calibri"/>
          <w:u w:val="single"/>
        </w:rPr>
        <w:t>State</w:t>
      </w:r>
      <w:r w:rsidRPr="00C76366">
        <w:rPr>
          <w:rFonts w:ascii="Calibri" w:hAnsi="Calibri" w:cs="Calibri"/>
          <w:spacing w:val="-2"/>
          <w:u w:val="single"/>
        </w:rPr>
        <w:t xml:space="preserve"> </w:t>
      </w:r>
      <w:r w:rsidRPr="00C76366">
        <w:rPr>
          <w:rFonts w:ascii="Calibri" w:hAnsi="Calibri" w:cs="Calibri"/>
          <w:u w:val="single"/>
        </w:rPr>
        <w:t>or</w:t>
      </w:r>
      <w:r w:rsidRPr="00C76366">
        <w:rPr>
          <w:rFonts w:ascii="Calibri" w:hAnsi="Calibri" w:cs="Calibri"/>
          <w:spacing w:val="-2"/>
          <w:u w:val="single"/>
        </w:rPr>
        <w:t xml:space="preserve"> </w:t>
      </w:r>
      <w:r w:rsidRPr="00C76366">
        <w:rPr>
          <w:rFonts w:ascii="Calibri" w:hAnsi="Calibri" w:cs="Calibri"/>
          <w:u w:val="single"/>
        </w:rPr>
        <w:t>Non-reciprocity</w:t>
      </w:r>
      <w:r w:rsidRPr="00C76366">
        <w:rPr>
          <w:rFonts w:ascii="Calibri" w:hAnsi="Calibri" w:cs="Calibri"/>
          <w:spacing w:val="-2"/>
          <w:u w:val="single"/>
        </w:rPr>
        <w:t xml:space="preserve"> </w:t>
      </w:r>
      <w:r w:rsidRPr="00C76366">
        <w:rPr>
          <w:rFonts w:ascii="Calibri" w:hAnsi="Calibri" w:cs="Calibri"/>
          <w:u w:val="single"/>
        </w:rPr>
        <w:t>Students</w:t>
      </w:r>
      <w:r w:rsidRPr="00C76366">
        <w:rPr>
          <w:rFonts w:ascii="Calibri" w:hAnsi="Calibri" w:cs="Calibri"/>
        </w:rPr>
        <w:t>:</w:t>
      </w:r>
      <w:r w:rsidRPr="00C76366">
        <w:rPr>
          <w:rFonts w:ascii="Calibri" w:hAnsi="Calibri" w:cs="Calibri"/>
          <w:spacing w:val="50"/>
        </w:rPr>
        <w:t xml:space="preserve"> </w:t>
      </w:r>
      <w:r w:rsidRPr="00C76366">
        <w:rPr>
          <w:rFonts w:ascii="Calibri" w:hAnsi="Calibri" w:cs="Calibri"/>
        </w:rPr>
        <w:t>Out-of-state</w:t>
      </w:r>
      <w:r w:rsidRPr="00C76366">
        <w:rPr>
          <w:rFonts w:ascii="Calibri" w:hAnsi="Calibri" w:cs="Calibri"/>
          <w:spacing w:val="-2"/>
        </w:rPr>
        <w:t xml:space="preserve"> </w:t>
      </w:r>
      <w:r w:rsidRPr="00C76366">
        <w:rPr>
          <w:rFonts w:ascii="Calibri" w:hAnsi="Calibri" w:cs="Calibri"/>
        </w:rPr>
        <w:t>tuition</w:t>
      </w:r>
      <w:r w:rsidRPr="00C76366">
        <w:rPr>
          <w:rFonts w:ascii="Calibri" w:hAnsi="Calibri" w:cs="Calibri"/>
          <w:spacing w:val="-2"/>
        </w:rPr>
        <w:t xml:space="preserve"> </w:t>
      </w:r>
      <w:r w:rsidRPr="00C76366">
        <w:rPr>
          <w:rFonts w:ascii="Calibri" w:hAnsi="Calibri" w:cs="Calibri"/>
        </w:rPr>
        <w:t>rates</w:t>
      </w:r>
      <w:r w:rsidRPr="00C76366">
        <w:rPr>
          <w:rFonts w:ascii="Calibri" w:hAnsi="Calibri" w:cs="Calibri"/>
          <w:spacing w:val="-2"/>
        </w:rPr>
        <w:t xml:space="preserve"> </w:t>
      </w:r>
      <w:r w:rsidRPr="00C76366">
        <w:rPr>
          <w:rFonts w:ascii="Calibri" w:hAnsi="Calibri" w:cs="Calibri"/>
        </w:rPr>
        <w:t>may</w:t>
      </w:r>
      <w:r w:rsidRPr="00C76366">
        <w:rPr>
          <w:rFonts w:ascii="Calibri" w:hAnsi="Calibri" w:cs="Calibri"/>
          <w:spacing w:val="-2"/>
        </w:rPr>
        <w:t xml:space="preserve"> </w:t>
      </w:r>
      <w:r w:rsidRPr="00C76366">
        <w:rPr>
          <w:rFonts w:ascii="Calibri" w:hAnsi="Calibri" w:cs="Calibri"/>
        </w:rPr>
        <w:t>apply.</w:t>
      </w:r>
      <w:r w:rsidRPr="00C76366">
        <w:rPr>
          <w:rFonts w:ascii="Calibri" w:hAnsi="Calibri" w:cs="Calibri"/>
          <w:spacing w:val="50"/>
        </w:rPr>
        <w:t xml:space="preserve"> </w:t>
      </w:r>
      <w:r w:rsidRPr="00C76366">
        <w:rPr>
          <w:rFonts w:ascii="Calibri" w:hAnsi="Calibri" w:cs="Calibri"/>
        </w:rPr>
        <w:t>Please</w:t>
      </w:r>
      <w:r w:rsidRPr="00C76366">
        <w:rPr>
          <w:rFonts w:ascii="Calibri" w:hAnsi="Calibri" w:cs="Calibri"/>
          <w:spacing w:val="-2"/>
        </w:rPr>
        <w:t xml:space="preserve"> </w:t>
      </w:r>
      <w:r w:rsidRPr="00C76366">
        <w:rPr>
          <w:rFonts w:ascii="Calibri" w:hAnsi="Calibri" w:cs="Calibri"/>
        </w:rPr>
        <w:t>refer</w:t>
      </w:r>
      <w:r w:rsidRPr="00C76366">
        <w:rPr>
          <w:rFonts w:ascii="Calibri" w:hAnsi="Calibri" w:cs="Calibri"/>
          <w:spacing w:val="-1"/>
        </w:rPr>
        <w:t xml:space="preserve"> </w:t>
      </w:r>
      <w:r w:rsidRPr="00C76366">
        <w:rPr>
          <w:rFonts w:ascii="Calibri" w:hAnsi="Calibri" w:cs="Calibri"/>
          <w:spacing w:val="-5"/>
        </w:rPr>
        <w:t>to</w:t>
      </w:r>
    </w:p>
    <w:p w14:paraId="7485C738" w14:textId="0DF7C9D3" w:rsidR="00A95CA8" w:rsidRPr="002C7D29" w:rsidRDefault="17DE73F6" w:rsidP="002C7D29">
      <w:pPr>
        <w:spacing w:before="84"/>
        <w:rPr>
          <w:rFonts w:ascii="Calibri" w:hAnsi="Calibri" w:cs="Calibri"/>
          <w:sz w:val="20"/>
          <w:szCs w:val="20"/>
        </w:rPr>
      </w:pPr>
      <w:r w:rsidRPr="53654A62">
        <w:rPr>
          <w:rFonts w:ascii="Calibri" w:hAnsi="Calibri" w:cs="Calibri"/>
          <w:b/>
          <w:bCs/>
          <w:color w:val="0000FF"/>
          <w:sz w:val="20"/>
          <w:szCs w:val="20"/>
          <w:u w:val="single" w:color="0000FF"/>
        </w:rPr>
        <w:t xml:space="preserve"> </w:t>
      </w:r>
      <w:hyperlink r:id="rId50" w:history="1">
        <w:r w:rsidRPr="53654A62">
          <w:rPr>
            <w:rStyle w:val="Hyperlink"/>
            <w:rFonts w:ascii="Calibri" w:hAnsi="Calibri" w:cs="Calibri"/>
            <w:b/>
            <w:bCs/>
            <w:sz w:val="20"/>
            <w:szCs w:val="20"/>
          </w:rPr>
          <w:t>Tuition and Fees</w:t>
        </w:r>
      </w:hyperlink>
      <w:r w:rsidR="16E0E9E5" w:rsidRPr="53654A62">
        <w:rPr>
          <w:rFonts w:ascii="Calibri" w:hAnsi="Calibri" w:cs="Calibri"/>
          <w:b/>
          <w:bCs/>
          <w:color w:val="0000FF"/>
          <w:sz w:val="20"/>
          <w:szCs w:val="20"/>
        </w:rPr>
        <w:t xml:space="preserve"> </w:t>
      </w:r>
      <w:r w:rsidR="16E0E9E5" w:rsidRPr="53654A62">
        <w:rPr>
          <w:rFonts w:ascii="Calibri" w:hAnsi="Calibri" w:cs="Calibri"/>
          <w:spacing w:val="-15"/>
          <w:sz w:val="20"/>
          <w:szCs w:val="20"/>
        </w:rPr>
        <w:t>on</w:t>
      </w:r>
      <w:r w:rsidR="16E0E9E5" w:rsidRPr="00C76366">
        <w:rPr>
          <w:rFonts w:ascii="Calibri" w:hAnsi="Calibri" w:cs="Calibri"/>
          <w:sz w:val="20"/>
          <w:szCs w:val="20"/>
        </w:rPr>
        <w:t xml:space="preserve"> </w:t>
      </w:r>
      <w:r w:rsidR="16E0E9E5" w:rsidRPr="00C76366">
        <w:rPr>
          <w:rFonts w:ascii="Calibri" w:hAnsi="Calibri" w:cs="Calibri"/>
          <w:spacing w:val="-3"/>
          <w:sz w:val="20"/>
          <w:szCs w:val="20"/>
        </w:rPr>
        <w:t>the</w:t>
      </w:r>
      <w:r w:rsidR="16E0E9E5" w:rsidRPr="00C76366">
        <w:rPr>
          <w:rFonts w:ascii="Calibri" w:hAnsi="Calibri" w:cs="Calibri"/>
          <w:sz w:val="20"/>
          <w:szCs w:val="20"/>
        </w:rPr>
        <w:t xml:space="preserve"> </w:t>
      </w:r>
      <w:r w:rsidR="16E0E9E5" w:rsidRPr="00C76366">
        <w:rPr>
          <w:rFonts w:ascii="Calibri" w:hAnsi="Calibri" w:cs="Calibri"/>
          <w:spacing w:val="-3"/>
          <w:sz w:val="20"/>
          <w:szCs w:val="20"/>
        </w:rPr>
        <w:t>MSU</w:t>
      </w:r>
      <w:r w:rsidR="16E0E9E5" w:rsidRPr="00C76366">
        <w:rPr>
          <w:rFonts w:ascii="Calibri" w:hAnsi="Calibri" w:cs="Calibri"/>
          <w:sz w:val="20"/>
          <w:szCs w:val="20"/>
        </w:rPr>
        <w:t xml:space="preserve"> </w:t>
      </w:r>
      <w:r w:rsidR="16E0E9E5" w:rsidRPr="00C76366">
        <w:rPr>
          <w:rFonts w:ascii="Calibri" w:hAnsi="Calibri" w:cs="Calibri"/>
          <w:spacing w:val="-2"/>
          <w:sz w:val="20"/>
          <w:szCs w:val="20"/>
        </w:rPr>
        <w:t>website.</w:t>
      </w:r>
    </w:p>
    <w:p w14:paraId="4B38A20F" w14:textId="3B16CBB3" w:rsidR="00A95CA8" w:rsidRPr="00C76366" w:rsidRDefault="16E0E9E5" w:rsidP="008D6EE4">
      <w:pPr>
        <w:spacing w:before="1" w:line="247" w:lineRule="auto"/>
        <w:ind w:right="756"/>
        <w:rPr>
          <w:rFonts w:ascii="Calibri" w:hAnsi="Calibri" w:cs="Calibri"/>
          <w:sz w:val="20"/>
          <w:szCs w:val="20"/>
        </w:rPr>
      </w:pPr>
      <w:r w:rsidRPr="00C76366">
        <w:rPr>
          <w:rFonts w:ascii="Calibri" w:hAnsi="Calibri" w:cs="Calibri"/>
          <w:sz w:val="20"/>
          <w:szCs w:val="20"/>
          <w:u w:val="single"/>
        </w:rPr>
        <w:t>International</w:t>
      </w:r>
      <w:r w:rsidRPr="00C76366">
        <w:rPr>
          <w:rFonts w:ascii="Calibri" w:hAnsi="Calibri" w:cs="Calibri"/>
          <w:spacing w:val="-4"/>
          <w:sz w:val="20"/>
          <w:szCs w:val="20"/>
          <w:u w:val="single"/>
        </w:rPr>
        <w:t xml:space="preserve"> </w:t>
      </w:r>
      <w:r w:rsidRPr="00C76366">
        <w:rPr>
          <w:rFonts w:ascii="Calibri" w:hAnsi="Calibri" w:cs="Calibri"/>
          <w:sz w:val="20"/>
          <w:szCs w:val="20"/>
          <w:u w:val="single"/>
        </w:rPr>
        <w:t>Students</w:t>
      </w:r>
      <w:r w:rsidRPr="00C76366">
        <w:rPr>
          <w:rFonts w:ascii="Calibri" w:hAnsi="Calibri" w:cs="Calibri"/>
          <w:sz w:val="20"/>
          <w:szCs w:val="20"/>
        </w:rPr>
        <w:t>:</w:t>
      </w:r>
      <w:r w:rsidRPr="00C76366">
        <w:rPr>
          <w:rFonts w:ascii="Calibri" w:hAnsi="Calibri" w:cs="Calibri"/>
          <w:spacing w:val="40"/>
          <w:sz w:val="20"/>
          <w:szCs w:val="20"/>
        </w:rPr>
        <w:t xml:space="preserve"> </w:t>
      </w:r>
      <w:r w:rsidRPr="00C76366">
        <w:rPr>
          <w:rFonts w:ascii="Calibri" w:hAnsi="Calibri" w:cs="Calibri"/>
          <w:sz w:val="20"/>
          <w:szCs w:val="20"/>
        </w:rPr>
        <w:t>Please</w:t>
      </w:r>
      <w:r w:rsidRPr="00C76366">
        <w:rPr>
          <w:rFonts w:ascii="Calibri" w:hAnsi="Calibri" w:cs="Calibri"/>
          <w:spacing w:val="-4"/>
          <w:sz w:val="20"/>
          <w:szCs w:val="20"/>
        </w:rPr>
        <w:t xml:space="preserve"> </w:t>
      </w:r>
      <w:r w:rsidRPr="00C76366">
        <w:rPr>
          <w:rFonts w:ascii="Calibri" w:hAnsi="Calibri" w:cs="Calibri"/>
          <w:sz w:val="20"/>
          <w:szCs w:val="20"/>
        </w:rPr>
        <w:t>contact</w:t>
      </w:r>
      <w:r w:rsidRPr="00C76366">
        <w:rPr>
          <w:rFonts w:ascii="Calibri" w:hAnsi="Calibri" w:cs="Calibri"/>
          <w:spacing w:val="-5"/>
          <w:sz w:val="20"/>
          <w:szCs w:val="20"/>
        </w:rPr>
        <w:t xml:space="preserve"> </w:t>
      </w:r>
      <w:r w:rsidRPr="00C76366">
        <w:rPr>
          <w:rFonts w:ascii="Calibri" w:hAnsi="Calibri" w:cs="Calibri"/>
          <w:sz w:val="20"/>
          <w:szCs w:val="20"/>
        </w:rPr>
        <w:t>the</w:t>
      </w:r>
      <w:r w:rsidRPr="00C76366">
        <w:rPr>
          <w:rFonts w:ascii="Calibri" w:hAnsi="Calibri" w:cs="Calibri"/>
          <w:spacing w:val="-4"/>
          <w:sz w:val="20"/>
          <w:szCs w:val="20"/>
        </w:rPr>
        <w:t xml:space="preserve"> </w:t>
      </w:r>
      <w:r w:rsidR="61C5512B" w:rsidRPr="53654A62">
        <w:rPr>
          <w:rFonts w:ascii="Calibri" w:hAnsi="Calibri" w:cs="Calibri"/>
          <w:b/>
          <w:bCs/>
          <w:color w:val="0000FF"/>
          <w:sz w:val="20"/>
          <w:szCs w:val="20"/>
          <w:u w:val="single"/>
        </w:rPr>
        <w:t xml:space="preserve"> </w:t>
      </w:r>
      <w:hyperlink r:id="rId51" w:history="1">
        <w:r w:rsidR="61C5512B" w:rsidRPr="53654A62">
          <w:rPr>
            <w:rStyle w:val="Hyperlink"/>
            <w:rFonts w:ascii="Calibri" w:hAnsi="Calibri" w:cs="Calibri"/>
            <w:b/>
            <w:bCs/>
            <w:sz w:val="20"/>
            <w:szCs w:val="20"/>
          </w:rPr>
          <w:t>Kearney International Center</w:t>
        </w:r>
      </w:hyperlink>
      <w:r w:rsidRPr="53654A62">
        <w:rPr>
          <w:rFonts w:ascii="Calibri" w:hAnsi="Calibri" w:cs="Calibri"/>
          <w:b/>
          <w:bCs/>
          <w:color w:val="0000FF"/>
          <w:sz w:val="20"/>
          <w:szCs w:val="20"/>
        </w:rPr>
        <w:t xml:space="preserve"> </w:t>
      </w:r>
      <w:r w:rsidRPr="00C76366">
        <w:rPr>
          <w:rFonts w:ascii="Calibri" w:hAnsi="Calibri" w:cs="Calibri"/>
          <w:sz w:val="20"/>
          <w:szCs w:val="20"/>
        </w:rPr>
        <w:t>for information regarding regulations such as full time status, access to online courses, and initial semester of enrollment.</w:t>
      </w:r>
    </w:p>
    <w:p w14:paraId="208ADD1D" w14:textId="77777777" w:rsidR="00C76366" w:rsidRDefault="00C76366" w:rsidP="176F58DA">
      <w:pPr>
        <w:rPr>
          <w:rFonts w:ascii="Calibri" w:eastAsia="Calibri" w:hAnsi="Calibri" w:cs="Calibri"/>
          <w:color w:val="000000" w:themeColor="text1"/>
          <w:sz w:val="20"/>
          <w:szCs w:val="20"/>
        </w:rPr>
      </w:pPr>
    </w:p>
    <w:p w14:paraId="65C92E61" w14:textId="77777777" w:rsidR="002C7D29" w:rsidRDefault="002C7D29" w:rsidP="176F58DA">
      <w:pPr>
        <w:rPr>
          <w:rFonts w:ascii="Calibri" w:eastAsia="Calibri" w:hAnsi="Calibri" w:cs="Calibri"/>
          <w:color w:val="000000" w:themeColor="text1"/>
          <w:sz w:val="20"/>
          <w:szCs w:val="20"/>
        </w:rPr>
      </w:pPr>
    </w:p>
    <w:p w14:paraId="4731CA9F" w14:textId="77777777" w:rsidR="002C7D29" w:rsidRDefault="002C7D29" w:rsidP="176F58DA">
      <w:pPr>
        <w:rPr>
          <w:rFonts w:ascii="Calibri" w:eastAsia="Calibri" w:hAnsi="Calibri" w:cs="Calibri"/>
          <w:color w:val="000000" w:themeColor="text1"/>
          <w:sz w:val="20"/>
          <w:szCs w:val="20"/>
        </w:rPr>
      </w:pPr>
    </w:p>
    <w:p w14:paraId="47E85269" w14:textId="77777777" w:rsidR="002C7D29" w:rsidRDefault="002C7D29" w:rsidP="176F58DA">
      <w:pPr>
        <w:rPr>
          <w:rFonts w:ascii="Calibri" w:eastAsia="Calibri" w:hAnsi="Calibri" w:cs="Calibri"/>
          <w:color w:val="000000" w:themeColor="text1"/>
          <w:sz w:val="20"/>
          <w:szCs w:val="20"/>
        </w:rPr>
      </w:pPr>
    </w:p>
    <w:p w14:paraId="59ADE357" w14:textId="77777777" w:rsidR="002C7D29" w:rsidRDefault="002C7D29" w:rsidP="176F58DA">
      <w:pPr>
        <w:rPr>
          <w:rFonts w:ascii="Calibri" w:eastAsia="Calibri" w:hAnsi="Calibri" w:cs="Calibri"/>
          <w:color w:val="000000" w:themeColor="text1"/>
          <w:sz w:val="20"/>
          <w:szCs w:val="20"/>
        </w:rPr>
      </w:pPr>
    </w:p>
    <w:p w14:paraId="73A30A15" w14:textId="77777777" w:rsidR="002C7D29" w:rsidRDefault="002C7D29" w:rsidP="176F58DA">
      <w:pPr>
        <w:rPr>
          <w:rFonts w:ascii="Calibri" w:eastAsia="Calibri" w:hAnsi="Calibri" w:cs="Calibri"/>
          <w:color w:val="000000" w:themeColor="text1"/>
          <w:sz w:val="20"/>
          <w:szCs w:val="20"/>
        </w:rPr>
      </w:pPr>
    </w:p>
    <w:p w14:paraId="7235676B" w14:textId="77777777" w:rsidR="002C7D29" w:rsidRDefault="002C7D29" w:rsidP="176F58DA">
      <w:pPr>
        <w:rPr>
          <w:rFonts w:ascii="Calibri" w:eastAsia="Calibri" w:hAnsi="Calibri" w:cs="Calibri"/>
          <w:color w:val="000000" w:themeColor="text1"/>
          <w:sz w:val="20"/>
          <w:szCs w:val="20"/>
        </w:rPr>
      </w:pPr>
    </w:p>
    <w:p w14:paraId="36DF2395" w14:textId="77777777" w:rsidR="002C7D29" w:rsidRPr="00C76366" w:rsidRDefault="002C7D29" w:rsidP="176F58DA">
      <w:pPr>
        <w:rPr>
          <w:rFonts w:ascii="Calibri" w:eastAsia="Calibri" w:hAnsi="Calibri" w:cs="Calibri"/>
          <w:color w:val="000000" w:themeColor="text1"/>
          <w:sz w:val="20"/>
          <w:szCs w:val="20"/>
        </w:rPr>
      </w:pPr>
    </w:p>
    <w:p w14:paraId="2713DB07" w14:textId="77777777" w:rsidR="009C2BC9" w:rsidRPr="00EA4CD2" w:rsidRDefault="008D6EE4" w:rsidP="009C2BC9">
      <w:pPr>
        <w:pStyle w:val="Heading1"/>
        <w:spacing w:before="240"/>
        <w:jc w:val="center"/>
        <w:rPr>
          <w:rFonts w:ascii="Calibri" w:eastAsia="Calibri" w:hAnsi="Calibri" w:cs="Calibri"/>
          <w:b/>
          <w:bCs/>
          <w:color w:val="074F6A" w:themeColor="accent4" w:themeShade="80"/>
        </w:rPr>
      </w:pPr>
      <w:r w:rsidRPr="00EA4CD2">
        <w:rPr>
          <w:rFonts w:ascii="Calibri" w:eastAsia="Calibri" w:hAnsi="Calibri" w:cs="Calibri"/>
          <w:b/>
          <w:bCs/>
          <w:color w:val="074F6A" w:themeColor="accent4" w:themeShade="80"/>
        </w:rPr>
        <w:lastRenderedPageBreak/>
        <w:t xml:space="preserve">Communication Sciences &amp; Disorders </w:t>
      </w:r>
    </w:p>
    <w:p w14:paraId="6499FA14" w14:textId="0E77A3CF" w:rsidR="27592F39" w:rsidRPr="00EA4CD2" w:rsidRDefault="3E40BA8E" w:rsidP="009C2BC9">
      <w:pPr>
        <w:pStyle w:val="Heading1"/>
        <w:spacing w:before="240"/>
        <w:jc w:val="center"/>
        <w:rPr>
          <w:rFonts w:ascii="Calibri" w:eastAsia="Calibri" w:hAnsi="Calibri" w:cs="Calibri"/>
          <w:b/>
          <w:bCs/>
          <w:color w:val="074F6A" w:themeColor="accent4" w:themeShade="80"/>
        </w:rPr>
      </w:pPr>
      <w:bookmarkStart w:id="21" w:name="_Master_of_Science"/>
      <w:bookmarkEnd w:id="21"/>
      <w:r w:rsidRPr="00EA4CD2">
        <w:rPr>
          <w:rFonts w:ascii="Calibri" w:eastAsia="Calibri" w:hAnsi="Calibri" w:cs="Calibri"/>
          <w:b/>
          <w:bCs/>
          <w:color w:val="074F6A" w:themeColor="accent4" w:themeShade="80"/>
        </w:rPr>
        <w:t>Master</w:t>
      </w:r>
      <w:r w:rsidR="2C1BBB62" w:rsidRPr="00EA4CD2">
        <w:rPr>
          <w:rFonts w:ascii="Calibri" w:eastAsia="Calibri" w:hAnsi="Calibri" w:cs="Calibri"/>
          <w:b/>
          <w:bCs/>
          <w:color w:val="074F6A" w:themeColor="accent4" w:themeShade="80"/>
        </w:rPr>
        <w:t xml:space="preserve"> </w:t>
      </w:r>
      <w:r w:rsidRPr="00EA4CD2">
        <w:rPr>
          <w:rFonts w:ascii="Calibri" w:eastAsia="Calibri" w:hAnsi="Calibri" w:cs="Calibri"/>
          <w:b/>
          <w:bCs/>
          <w:color w:val="074F6A" w:themeColor="accent4" w:themeShade="80"/>
        </w:rPr>
        <w:t xml:space="preserve">of Science </w:t>
      </w:r>
      <w:r w:rsidR="794C8FB4" w:rsidRPr="00EA4CD2">
        <w:rPr>
          <w:rFonts w:ascii="Calibri" w:eastAsia="Calibri" w:hAnsi="Calibri" w:cs="Calibri"/>
          <w:b/>
          <w:bCs/>
          <w:color w:val="074F6A" w:themeColor="accent4" w:themeShade="80"/>
        </w:rPr>
        <w:t xml:space="preserve">Graduate Program </w:t>
      </w:r>
    </w:p>
    <w:p w14:paraId="10B3DAD9" w14:textId="0A4010C1" w:rsidR="00B360FA" w:rsidRPr="00DD2C0F" w:rsidRDefault="00B360FA" w:rsidP="00B360FA">
      <w:pPr>
        <w:pStyle w:val="Heading2"/>
        <w:spacing w:beforeAutospacing="1" w:afterAutospacing="1"/>
        <w:rPr>
          <w:rFonts w:ascii="Calibri" w:eastAsia="Calibri" w:hAnsi="Calibri" w:cs="Calibri"/>
          <w:b/>
          <w:bCs/>
          <w:color w:val="000000" w:themeColor="text1"/>
        </w:rPr>
      </w:pPr>
      <w:bookmarkStart w:id="22" w:name="_Accreditation_Statement"/>
      <w:bookmarkEnd w:id="22"/>
      <w:r w:rsidRPr="00DD2C0F">
        <w:rPr>
          <w:rFonts w:ascii="Calibri" w:eastAsia="Calibri" w:hAnsi="Calibri" w:cs="Calibri"/>
          <w:b/>
          <w:bCs/>
          <w:color w:val="000000" w:themeColor="text1"/>
        </w:rPr>
        <w:t>Accreditation Statement</w:t>
      </w:r>
    </w:p>
    <w:p w14:paraId="62F94AB5" w14:textId="3E923676" w:rsidR="00B360FA" w:rsidRPr="00B360FA" w:rsidRDefault="00B360FA" w:rsidP="00B360FA">
      <w:pPr>
        <w:pStyle w:val="Heading3"/>
        <w:spacing w:before="40" w:after="0" w:line="240" w:lineRule="auto"/>
        <w:rPr>
          <w:rFonts w:ascii="Calibri" w:eastAsia="Calibri" w:hAnsi="Calibri" w:cs="Calibri"/>
          <w:color w:val="243F60"/>
          <w:sz w:val="20"/>
          <w:szCs w:val="20"/>
        </w:rPr>
      </w:pPr>
      <w:r w:rsidRPr="00DD2C0F">
        <w:rPr>
          <w:rFonts w:ascii="Calibri" w:eastAsia="Calibri" w:hAnsi="Calibri" w:cs="Calibri"/>
          <w:color w:val="000000" w:themeColor="text1"/>
          <w:sz w:val="20"/>
          <w:szCs w:val="20"/>
        </w:rPr>
        <w:t>The Master of Science (M.S.) education program (residential) at Minnesota State University, Mankato is accredited by the Council on Academic Accreditation in Audiology and Speech-Language Pathology of the American Speech-Language-Hearing Association, 2200 Research Boulevard, #310, Rockville, MD 20850, 800-498-2071 or 301-296-5700.</w:t>
      </w:r>
      <w:r w:rsidRPr="00DD2C0F">
        <w:rPr>
          <w:rFonts w:ascii="Calibri" w:eastAsia="Calibri" w:hAnsi="Calibri" w:cs="Calibri"/>
          <w:color w:val="243F60"/>
          <w:sz w:val="20"/>
          <w:szCs w:val="20"/>
        </w:rPr>
        <w:t xml:space="preserve"> </w:t>
      </w:r>
    </w:p>
    <w:p w14:paraId="0016BFDD" w14:textId="390DD6E1" w:rsidR="27592F39" w:rsidRPr="00DD2C0F" w:rsidRDefault="27592F39" w:rsidP="01DC2C3C">
      <w:pPr>
        <w:pStyle w:val="Heading2"/>
        <w:spacing w:beforeAutospacing="1" w:afterAutospacing="1"/>
        <w:rPr>
          <w:rFonts w:ascii="Calibri" w:eastAsia="Calibri" w:hAnsi="Calibri" w:cs="Calibri"/>
          <w:b/>
          <w:bCs/>
          <w:color w:val="000000" w:themeColor="text1"/>
        </w:rPr>
      </w:pPr>
      <w:bookmarkStart w:id="23" w:name="_Graduate_Admission"/>
      <w:bookmarkEnd w:id="23"/>
      <w:r w:rsidRPr="00DD2C0F">
        <w:rPr>
          <w:rFonts w:ascii="Calibri" w:eastAsia="Calibri" w:hAnsi="Calibri" w:cs="Calibri"/>
          <w:b/>
          <w:bCs/>
          <w:color w:val="000000" w:themeColor="text1"/>
        </w:rPr>
        <w:t>Graduate Admission</w:t>
      </w:r>
    </w:p>
    <w:p w14:paraId="6D144576" w14:textId="5BB49E6C" w:rsidR="27592F39" w:rsidRPr="00C76366" w:rsidRDefault="27592F39" w:rsidP="01DC2C3C">
      <w:pPr>
        <w:spacing w:beforeAutospacing="1" w:afterAutospacing="1"/>
        <w:rPr>
          <w:rFonts w:ascii="Calibri" w:eastAsia="Calibri" w:hAnsi="Calibri" w:cs="Calibri"/>
          <w:color w:val="000000" w:themeColor="text1"/>
          <w:sz w:val="20"/>
          <w:szCs w:val="20"/>
        </w:rPr>
      </w:pPr>
      <w:r w:rsidRPr="00C76366">
        <w:rPr>
          <w:rFonts w:ascii="Calibri" w:eastAsia="Calibri" w:hAnsi="Calibri" w:cs="Calibri"/>
          <w:color w:val="000000" w:themeColor="text1"/>
          <w:sz w:val="20"/>
          <w:szCs w:val="20"/>
        </w:rPr>
        <w:t xml:space="preserve">Apply to the Communication Sciences and Disorders graduate program using the Communication Sciences and Disorders Centralized Application Service </w:t>
      </w:r>
      <w:hyperlink r:id="rId52" w:anchor="/login">
        <w:r w:rsidRPr="00C76366">
          <w:rPr>
            <w:rStyle w:val="Hyperlink"/>
            <w:rFonts w:ascii="Calibri" w:eastAsia="Calibri" w:hAnsi="Calibri" w:cs="Calibri"/>
            <w:sz w:val="20"/>
            <w:szCs w:val="20"/>
          </w:rPr>
          <w:t>CSDCAS</w:t>
        </w:r>
      </w:hyperlink>
      <w:r w:rsidRPr="00C76366">
        <w:rPr>
          <w:rFonts w:ascii="Calibri" w:eastAsia="Calibri" w:hAnsi="Calibri" w:cs="Calibri"/>
          <w:color w:val="000000" w:themeColor="text1"/>
          <w:sz w:val="20"/>
          <w:szCs w:val="20"/>
        </w:rPr>
        <w:t>.  More information about CSDCAS:</w:t>
      </w:r>
    </w:p>
    <w:p w14:paraId="3D2F1028" w14:textId="075F56CC" w:rsidR="27592F39" w:rsidRPr="00C76366" w:rsidRDefault="27592F39" w:rsidP="001E2D84">
      <w:pPr>
        <w:pStyle w:val="ListParagraph"/>
        <w:numPr>
          <w:ilvl w:val="0"/>
          <w:numId w:val="67"/>
        </w:numPr>
        <w:spacing w:beforeAutospacing="1" w:afterAutospacing="1"/>
        <w:rPr>
          <w:rFonts w:ascii="Calibri" w:eastAsia="Calibri" w:hAnsi="Calibri" w:cs="Calibri"/>
          <w:color w:val="000000" w:themeColor="text1"/>
          <w:sz w:val="20"/>
          <w:szCs w:val="20"/>
        </w:rPr>
      </w:pPr>
      <w:r w:rsidRPr="00C76366">
        <w:rPr>
          <w:rStyle w:val="Strong"/>
          <w:rFonts w:ascii="Calibri" w:eastAsia="Calibri" w:hAnsi="Calibri" w:cs="Calibri"/>
          <w:color w:val="000000" w:themeColor="text1"/>
          <w:sz w:val="20"/>
          <w:szCs w:val="20"/>
        </w:rPr>
        <w:t>CSDCAS Customer Service information</w:t>
      </w:r>
      <w:r w:rsidRPr="00C76366">
        <w:rPr>
          <w:rFonts w:ascii="Calibri" w:hAnsi="Calibri" w:cs="Calibri"/>
          <w:sz w:val="20"/>
          <w:szCs w:val="20"/>
        </w:rPr>
        <w:br/>
      </w:r>
      <w:r w:rsidRPr="00C76366">
        <w:rPr>
          <w:rFonts w:ascii="Calibri" w:eastAsia="Calibri" w:hAnsi="Calibri" w:cs="Calibri"/>
          <w:color w:val="000000" w:themeColor="text1"/>
          <w:sz w:val="20"/>
          <w:szCs w:val="20"/>
        </w:rPr>
        <w:t>Customer Service is available Monday thru Friday from 9:00AM to 5:00PM EST Phone – (617) 612-2030</w:t>
      </w:r>
      <w:r w:rsidRPr="00C76366">
        <w:rPr>
          <w:rFonts w:ascii="Calibri" w:hAnsi="Calibri" w:cs="Calibri"/>
          <w:sz w:val="20"/>
          <w:szCs w:val="20"/>
        </w:rPr>
        <w:br/>
      </w:r>
      <w:r w:rsidRPr="00C76366">
        <w:rPr>
          <w:rFonts w:ascii="Calibri" w:eastAsia="Calibri" w:hAnsi="Calibri" w:cs="Calibri"/>
          <w:color w:val="000000" w:themeColor="text1"/>
          <w:sz w:val="20"/>
          <w:szCs w:val="20"/>
        </w:rPr>
        <w:t>E-Mail –</w:t>
      </w:r>
      <w:hyperlink r:id="rId53">
        <w:r w:rsidRPr="00C76366">
          <w:rPr>
            <w:rStyle w:val="Hyperlink"/>
            <w:rFonts w:ascii="Calibri" w:eastAsia="Calibri" w:hAnsi="Calibri" w:cs="Calibri"/>
            <w:sz w:val="20"/>
            <w:szCs w:val="20"/>
          </w:rPr>
          <w:t>csdcasinfo@csdcas.org</w:t>
        </w:r>
      </w:hyperlink>
    </w:p>
    <w:p w14:paraId="1D0FB454" w14:textId="0938FD3A" w:rsidR="27592F39" w:rsidRPr="00C76366" w:rsidRDefault="27592F39" w:rsidP="001E2D84">
      <w:pPr>
        <w:pStyle w:val="ListParagraph"/>
        <w:numPr>
          <w:ilvl w:val="0"/>
          <w:numId w:val="67"/>
        </w:numPr>
        <w:spacing w:beforeAutospacing="1" w:afterAutospacing="1"/>
        <w:rPr>
          <w:rFonts w:ascii="Calibri" w:eastAsia="Calibri" w:hAnsi="Calibri" w:cs="Calibri"/>
          <w:color w:val="000000" w:themeColor="text1"/>
          <w:sz w:val="20"/>
          <w:szCs w:val="20"/>
        </w:rPr>
      </w:pPr>
      <w:r w:rsidRPr="00C76366">
        <w:rPr>
          <w:rStyle w:val="Strong"/>
          <w:rFonts w:ascii="Calibri" w:eastAsia="Calibri" w:hAnsi="Calibri" w:cs="Calibri"/>
          <w:color w:val="000000" w:themeColor="text1"/>
          <w:sz w:val="20"/>
          <w:szCs w:val="20"/>
        </w:rPr>
        <w:t>CSDCAS Address</w:t>
      </w:r>
      <w:r w:rsidRPr="00C76366">
        <w:rPr>
          <w:rFonts w:ascii="Calibri" w:hAnsi="Calibri" w:cs="Calibri"/>
          <w:sz w:val="20"/>
          <w:szCs w:val="20"/>
        </w:rPr>
        <w:br/>
      </w:r>
      <w:r w:rsidRPr="00C76366">
        <w:rPr>
          <w:rFonts w:ascii="Calibri" w:eastAsia="Calibri" w:hAnsi="Calibri" w:cs="Calibri"/>
          <w:color w:val="000000" w:themeColor="text1"/>
          <w:sz w:val="20"/>
          <w:szCs w:val="20"/>
        </w:rPr>
        <w:t>All official transcripts MUST be sent to CSDCAS at the address below:</w:t>
      </w:r>
      <w:r w:rsidRPr="00C76366">
        <w:rPr>
          <w:rFonts w:ascii="Calibri" w:hAnsi="Calibri" w:cs="Calibri"/>
          <w:sz w:val="20"/>
          <w:szCs w:val="20"/>
        </w:rPr>
        <w:br/>
      </w:r>
      <w:r w:rsidRPr="00C76366">
        <w:rPr>
          <w:rFonts w:ascii="Calibri" w:eastAsia="Calibri" w:hAnsi="Calibri" w:cs="Calibri"/>
          <w:color w:val="000000" w:themeColor="text1"/>
          <w:sz w:val="20"/>
          <w:szCs w:val="20"/>
        </w:rPr>
        <w:t>CSDCAS Verification Department</w:t>
      </w:r>
      <w:r w:rsidRPr="00C76366">
        <w:rPr>
          <w:rFonts w:ascii="Calibri" w:hAnsi="Calibri" w:cs="Calibri"/>
          <w:sz w:val="20"/>
          <w:szCs w:val="20"/>
        </w:rPr>
        <w:br/>
      </w:r>
      <w:r w:rsidRPr="00C76366">
        <w:rPr>
          <w:rFonts w:ascii="Calibri" w:eastAsia="Calibri" w:hAnsi="Calibri" w:cs="Calibri"/>
          <w:color w:val="000000" w:themeColor="text1"/>
          <w:sz w:val="20"/>
          <w:szCs w:val="20"/>
        </w:rPr>
        <w:t>P.O. Box 9113</w:t>
      </w:r>
      <w:r w:rsidRPr="00C76366">
        <w:rPr>
          <w:rFonts w:ascii="Calibri" w:hAnsi="Calibri" w:cs="Calibri"/>
          <w:sz w:val="20"/>
          <w:szCs w:val="20"/>
        </w:rPr>
        <w:br/>
      </w:r>
      <w:r w:rsidRPr="00C76366">
        <w:rPr>
          <w:rFonts w:ascii="Calibri" w:eastAsia="Calibri" w:hAnsi="Calibri" w:cs="Calibri"/>
          <w:color w:val="000000" w:themeColor="text1"/>
          <w:sz w:val="20"/>
          <w:szCs w:val="20"/>
        </w:rPr>
        <w:t>Watertown, MA  02471</w:t>
      </w:r>
    </w:p>
    <w:p w14:paraId="1FD65614" w14:textId="359C74EE" w:rsidR="27592F39" w:rsidRPr="00C76366" w:rsidRDefault="27592F39" w:rsidP="001E2D84">
      <w:pPr>
        <w:pStyle w:val="ListParagraph"/>
        <w:numPr>
          <w:ilvl w:val="0"/>
          <w:numId w:val="67"/>
        </w:numPr>
        <w:spacing w:beforeAutospacing="1" w:afterAutospacing="1"/>
        <w:rPr>
          <w:rFonts w:ascii="Calibri" w:eastAsia="Calibri" w:hAnsi="Calibri" w:cs="Calibri"/>
          <w:color w:val="000000" w:themeColor="text1"/>
          <w:sz w:val="20"/>
          <w:szCs w:val="20"/>
        </w:rPr>
      </w:pPr>
      <w:r w:rsidRPr="00C76366">
        <w:rPr>
          <w:rStyle w:val="Strong"/>
          <w:rFonts w:ascii="Calibri" w:eastAsia="Calibri" w:hAnsi="Calibri" w:cs="Calibri"/>
          <w:color w:val="000000" w:themeColor="text1"/>
          <w:sz w:val="20"/>
          <w:szCs w:val="20"/>
        </w:rPr>
        <w:t>CSDCAS Application Deadline</w:t>
      </w:r>
      <w:r w:rsidRPr="00C76366">
        <w:rPr>
          <w:rFonts w:ascii="Calibri" w:hAnsi="Calibri" w:cs="Calibri"/>
          <w:sz w:val="20"/>
          <w:szCs w:val="20"/>
        </w:rPr>
        <w:br/>
      </w:r>
      <w:r w:rsidRPr="00C76366">
        <w:rPr>
          <w:rFonts w:ascii="Calibri" w:eastAsia="Calibri" w:hAnsi="Calibri" w:cs="Calibri"/>
          <w:color w:val="000000" w:themeColor="text1"/>
          <w:sz w:val="20"/>
          <w:szCs w:val="20"/>
        </w:rPr>
        <w:t>February 1</w:t>
      </w:r>
    </w:p>
    <w:p w14:paraId="4AC4E664" w14:textId="2220C3AD" w:rsidR="001D1CCF" w:rsidRPr="00DD2C0F" w:rsidRDefault="001D1CCF" w:rsidP="001D1CCF">
      <w:pPr>
        <w:pStyle w:val="Heading2"/>
        <w:spacing w:beforeAutospacing="1" w:afterAutospacing="1"/>
        <w:rPr>
          <w:rFonts w:ascii="Calibri" w:eastAsia="Calibri" w:hAnsi="Calibri" w:cs="Calibri"/>
          <w:b/>
          <w:bCs/>
          <w:color w:val="000000" w:themeColor="text1"/>
        </w:rPr>
      </w:pPr>
      <w:bookmarkStart w:id="24" w:name="_Graduate_Program_Policies"/>
      <w:bookmarkEnd w:id="24"/>
      <w:r w:rsidRPr="00DD2C0F">
        <w:rPr>
          <w:rFonts w:ascii="Calibri" w:eastAsia="Calibri" w:hAnsi="Calibri" w:cs="Calibri"/>
          <w:b/>
          <w:bCs/>
          <w:color w:val="000000" w:themeColor="text1"/>
        </w:rPr>
        <w:t>Graduate Program Policies</w:t>
      </w:r>
    </w:p>
    <w:p w14:paraId="7472461E" w14:textId="07EDD9B0" w:rsidR="21509D97" w:rsidRPr="00DD2C0F" w:rsidRDefault="21509D97" w:rsidP="01DC2C3C">
      <w:pPr>
        <w:pStyle w:val="Body"/>
        <w:rPr>
          <w:rFonts w:ascii="Calibri" w:eastAsia="Calibri" w:hAnsi="Calibri" w:cs="Calibri"/>
        </w:rPr>
      </w:pPr>
      <w:r w:rsidRPr="00DD2C0F">
        <w:rPr>
          <w:rFonts w:ascii="Calibri" w:eastAsia="Calibri" w:hAnsi="Calibri" w:cs="Calibri"/>
          <w:b/>
          <w:bCs/>
        </w:rPr>
        <w:t xml:space="preserve">Application and Admission </w:t>
      </w:r>
      <w:r w:rsidRPr="00DD2C0F">
        <w:rPr>
          <w:rFonts w:ascii="Calibri" w:eastAsia="Calibri" w:hAnsi="Calibri" w:cs="Calibri"/>
          <w:b/>
          <w:bCs/>
          <w:lang w:val="pt-PT"/>
        </w:rPr>
        <w:t>Process</w:t>
      </w:r>
    </w:p>
    <w:p w14:paraId="02DECD65" w14:textId="2823D66E" w:rsidR="01DC2C3C" w:rsidRPr="00C76366" w:rsidRDefault="001D1CCF" w:rsidP="01DC2C3C">
      <w:pPr>
        <w:spacing w:after="240"/>
        <w:rPr>
          <w:rFonts w:ascii="Calibri" w:eastAsia="Calibri" w:hAnsi="Calibri" w:cs="Calibri"/>
          <w:color w:val="000000" w:themeColor="text1"/>
          <w:sz w:val="20"/>
          <w:szCs w:val="20"/>
        </w:rPr>
      </w:pPr>
      <w:r w:rsidRPr="00C76366">
        <w:rPr>
          <w:rFonts w:ascii="Calibri" w:eastAsia="Calibri" w:hAnsi="Calibri" w:cs="Calibri"/>
          <w:color w:val="000000" w:themeColor="text1"/>
          <w:sz w:val="20"/>
          <w:szCs w:val="20"/>
        </w:rPr>
        <w:t>Apply to the program via Communication Sciences and Disorders Centralized Application Service (</w:t>
      </w:r>
      <w:r w:rsidRPr="00C76366">
        <w:rPr>
          <w:rFonts w:ascii="Calibri" w:eastAsia="Calibri" w:hAnsi="Calibri" w:cs="Calibri"/>
          <w:color w:val="000000" w:themeColor="text1"/>
          <w:sz w:val="20"/>
          <w:szCs w:val="20"/>
          <w:lang w:val="fr-FR"/>
        </w:rPr>
        <w:t>CSDCAS</w:t>
      </w:r>
      <w:r w:rsidRPr="00C76366">
        <w:rPr>
          <w:rFonts w:ascii="Calibri" w:eastAsia="Calibri" w:hAnsi="Calibri" w:cs="Calibri"/>
          <w:color w:val="000000" w:themeColor="text1"/>
          <w:sz w:val="20"/>
          <w:szCs w:val="20"/>
        </w:rPr>
        <w:t>)</w:t>
      </w:r>
      <w:r w:rsidRPr="00C76366">
        <w:rPr>
          <w:rFonts w:ascii="Calibri" w:eastAsia="Calibri" w:hAnsi="Calibri" w:cs="Calibri"/>
          <w:color w:val="000000" w:themeColor="text1"/>
          <w:sz w:val="20"/>
          <w:szCs w:val="20"/>
          <w:lang w:val="fr-FR"/>
        </w:rPr>
        <w:t>.</w:t>
      </w:r>
      <w:r w:rsidRPr="00C76366">
        <w:rPr>
          <w:rFonts w:ascii="Calibri" w:eastAsia="Calibri" w:hAnsi="Calibri" w:cs="Calibri"/>
          <w:color w:val="000000" w:themeColor="text1"/>
          <w:sz w:val="20"/>
          <w:szCs w:val="20"/>
        </w:rPr>
        <w:t>  The application deadline is February 1st. each year.</w:t>
      </w:r>
      <w:r w:rsidRPr="00C76366">
        <w:rPr>
          <w:rFonts w:ascii="Calibri" w:eastAsia="Calibri" w:hAnsi="Calibri" w:cs="Calibri"/>
          <w:color w:val="000000" w:themeColor="text1"/>
          <w:sz w:val="20"/>
          <w:szCs w:val="20"/>
          <w:lang w:val="fr-FR"/>
        </w:rPr>
        <w:t xml:space="preserve">  </w:t>
      </w:r>
      <w:r w:rsidRPr="00C76366">
        <w:rPr>
          <w:rFonts w:ascii="Calibri" w:eastAsia="Calibri" w:hAnsi="Calibri" w:cs="Calibri"/>
          <w:color w:val="000000" w:themeColor="text1"/>
          <w:sz w:val="20"/>
          <w:szCs w:val="20"/>
        </w:rPr>
        <w:t>Applicants must have a bachelor</w:t>
      </w:r>
      <w:r w:rsidRPr="00C76366">
        <w:rPr>
          <w:rFonts w:ascii="Calibri" w:eastAsia="Calibri" w:hAnsi="Calibri" w:cs="Calibri"/>
          <w:color w:val="000000" w:themeColor="text1"/>
          <w:sz w:val="20"/>
          <w:szCs w:val="20"/>
          <w:lang w:val="fr-FR"/>
        </w:rPr>
        <w:t>’</w:t>
      </w:r>
      <w:r w:rsidRPr="00C76366">
        <w:rPr>
          <w:rFonts w:ascii="Calibri" w:eastAsia="Calibri" w:hAnsi="Calibri" w:cs="Calibri"/>
          <w:color w:val="000000" w:themeColor="text1"/>
          <w:sz w:val="20"/>
          <w:szCs w:val="20"/>
        </w:rPr>
        <w:t>s degree in Communication Sciences and Disorders.</w:t>
      </w:r>
      <w:r w:rsidRPr="00C76366">
        <w:rPr>
          <w:rFonts w:ascii="Calibri" w:eastAsia="Calibri" w:hAnsi="Calibri" w:cs="Calibri"/>
          <w:color w:val="000000" w:themeColor="text1"/>
          <w:sz w:val="20"/>
          <w:szCs w:val="20"/>
          <w:lang w:val="fr-FR"/>
        </w:rPr>
        <w:t> </w:t>
      </w:r>
      <w:r w:rsidRPr="00C76366">
        <w:rPr>
          <w:rFonts w:ascii="Calibri" w:eastAsia="Calibri" w:hAnsi="Calibri" w:cs="Calibri"/>
          <w:color w:val="000000" w:themeColor="text1"/>
          <w:sz w:val="20"/>
          <w:szCs w:val="20"/>
        </w:rPr>
        <w:t>If applicant’s undergraduate degree is in another field, completion of</w:t>
      </w:r>
      <w:r w:rsidRPr="00C76366">
        <w:rPr>
          <w:rFonts w:ascii="Calibri" w:eastAsia="Calibri" w:hAnsi="Calibri" w:cs="Calibri"/>
          <w:color w:val="000000" w:themeColor="text1"/>
          <w:sz w:val="20"/>
          <w:szCs w:val="20"/>
          <w:lang w:val="it-IT"/>
        </w:rPr>
        <w:t xml:space="preserve"> a post-baccalaureate program</w:t>
      </w:r>
      <w:r w:rsidRPr="00C76366">
        <w:rPr>
          <w:rFonts w:ascii="Calibri" w:eastAsia="Calibri" w:hAnsi="Calibri" w:cs="Calibri"/>
          <w:color w:val="000000" w:themeColor="text1"/>
          <w:sz w:val="20"/>
          <w:szCs w:val="20"/>
        </w:rPr>
        <w:t xml:space="preserve"> is required (see details below)</w:t>
      </w:r>
      <w:r w:rsidRPr="00C76366">
        <w:rPr>
          <w:rFonts w:ascii="Calibri" w:eastAsia="Calibri" w:hAnsi="Calibri" w:cs="Calibri"/>
          <w:color w:val="000000" w:themeColor="text1"/>
          <w:sz w:val="20"/>
          <w:szCs w:val="20"/>
          <w:lang w:val="fr-FR"/>
        </w:rPr>
        <w:t xml:space="preserve">.  </w:t>
      </w:r>
      <w:r w:rsidRPr="00C76366">
        <w:rPr>
          <w:rFonts w:ascii="Calibri" w:eastAsia="Calibri" w:hAnsi="Calibri" w:cs="Calibri"/>
          <w:color w:val="000000" w:themeColor="text1"/>
          <w:sz w:val="20"/>
          <w:szCs w:val="20"/>
        </w:rPr>
        <w:t>Per College of Graduate Studies admission policy, the minimal requirement for application is a cumulative GPA of 3.00 or better on a 4.0 scale, however, successful</w:t>
      </w:r>
      <w:r w:rsidRPr="00C76366">
        <w:rPr>
          <w:rFonts w:ascii="Calibri" w:eastAsia="Calibri" w:hAnsi="Calibri" w:cs="Calibri"/>
          <w:color w:val="000000" w:themeColor="text1"/>
          <w:sz w:val="20"/>
          <w:szCs w:val="20"/>
          <w:lang w:val="fr-FR"/>
        </w:rPr>
        <w:t> </w:t>
      </w:r>
      <w:r w:rsidRPr="00C76366">
        <w:rPr>
          <w:rFonts w:ascii="Calibri" w:eastAsia="Calibri" w:hAnsi="Calibri" w:cs="Calibri"/>
          <w:color w:val="000000" w:themeColor="text1"/>
          <w:sz w:val="20"/>
          <w:szCs w:val="20"/>
        </w:rPr>
        <w:t>applicants typically far exceed the minimal admission qualifications.</w:t>
      </w:r>
      <w:r w:rsidRPr="00C76366">
        <w:rPr>
          <w:rFonts w:ascii="Calibri" w:eastAsia="Calibri" w:hAnsi="Calibri" w:cs="Calibri"/>
          <w:color w:val="000000" w:themeColor="text1"/>
          <w:sz w:val="20"/>
          <w:szCs w:val="20"/>
          <w:lang w:val="fr-FR"/>
        </w:rPr>
        <w:t> </w:t>
      </w:r>
      <w:r w:rsidRPr="00C76366">
        <w:rPr>
          <w:rFonts w:ascii="Calibri" w:eastAsia="Calibri" w:hAnsi="Calibri" w:cs="Calibri"/>
          <w:color w:val="000000" w:themeColor="text1"/>
          <w:sz w:val="20"/>
          <w:szCs w:val="20"/>
        </w:rPr>
        <w:t> </w:t>
      </w:r>
    </w:p>
    <w:p w14:paraId="16A1E330" w14:textId="719B7669" w:rsidR="21509D97" w:rsidRPr="00DD2C0F" w:rsidRDefault="21509D97" w:rsidP="01DC2C3C">
      <w:pPr>
        <w:pStyle w:val="Body"/>
        <w:rPr>
          <w:rFonts w:ascii="Calibri" w:eastAsia="Calibri" w:hAnsi="Calibri" w:cs="Calibri"/>
        </w:rPr>
      </w:pPr>
      <w:r w:rsidRPr="00DD2C0F">
        <w:rPr>
          <w:rFonts w:ascii="Calibri" w:eastAsia="Calibri" w:hAnsi="Calibri" w:cs="Calibri"/>
          <w:b/>
          <w:bCs/>
          <w:lang w:val="it-IT"/>
        </w:rPr>
        <w:t xml:space="preserve">Post-baccalaureate </w:t>
      </w:r>
      <w:r w:rsidR="006A6E08">
        <w:rPr>
          <w:rFonts w:ascii="Calibri" w:eastAsia="Calibri" w:hAnsi="Calibri" w:cs="Calibri"/>
          <w:b/>
          <w:bCs/>
          <w:lang w:val="it-IT"/>
        </w:rPr>
        <w:t xml:space="preserve">Certificate </w:t>
      </w:r>
    </w:p>
    <w:p w14:paraId="44F4B460" w14:textId="15E59DEB" w:rsidR="01DC2C3C" w:rsidRPr="00C76366" w:rsidRDefault="0C53F88D" w:rsidP="01DC2C3C">
      <w:pPr>
        <w:spacing w:after="240"/>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 xml:space="preserve">Applications without an undergraduate degree in Communication </w:t>
      </w:r>
      <w:r w:rsidR="287E4B02" w:rsidRPr="192B3774">
        <w:rPr>
          <w:rFonts w:ascii="Calibri" w:eastAsia="Calibri" w:hAnsi="Calibri" w:cs="Calibri"/>
          <w:color w:val="000000" w:themeColor="text1"/>
          <w:sz w:val="20"/>
          <w:szCs w:val="20"/>
        </w:rPr>
        <w:t xml:space="preserve">Sciences and </w:t>
      </w:r>
      <w:r w:rsidRPr="192B3774">
        <w:rPr>
          <w:rFonts w:ascii="Calibri" w:eastAsia="Calibri" w:hAnsi="Calibri" w:cs="Calibri"/>
          <w:color w:val="000000" w:themeColor="text1"/>
          <w:sz w:val="20"/>
          <w:szCs w:val="20"/>
        </w:rPr>
        <w:t>Disorders must first complete a sequence of post-baccalaureate leveling courses. Upon enrollment in the leveling courses, applicants</w:t>
      </w:r>
      <w:r w:rsidRPr="192B3774">
        <w:rPr>
          <w:rFonts w:ascii="Calibri" w:eastAsia="Calibri" w:hAnsi="Calibri" w:cs="Calibri"/>
          <w:color w:val="000000" w:themeColor="text1"/>
          <w:sz w:val="20"/>
          <w:szCs w:val="20"/>
          <w:lang w:val="fr-FR"/>
        </w:rPr>
        <w:t xml:space="preserve"> </w:t>
      </w:r>
      <w:r w:rsidRPr="192B3774">
        <w:rPr>
          <w:rFonts w:ascii="Calibri" w:eastAsia="Calibri" w:hAnsi="Calibri" w:cs="Calibri"/>
          <w:color w:val="000000" w:themeColor="text1"/>
          <w:sz w:val="20"/>
          <w:szCs w:val="20"/>
        </w:rPr>
        <w:t>are eligible to apply for admission to the graduate program.</w:t>
      </w:r>
      <w:r w:rsidRPr="192B3774">
        <w:rPr>
          <w:rFonts w:ascii="Calibri" w:eastAsia="Calibri" w:hAnsi="Calibri" w:cs="Calibri"/>
          <w:color w:val="000000" w:themeColor="text1"/>
          <w:sz w:val="20"/>
          <w:szCs w:val="20"/>
          <w:lang w:val="fr-FR"/>
        </w:rPr>
        <w:t xml:space="preserve">  </w:t>
      </w:r>
      <w:r w:rsidRPr="192B3774">
        <w:rPr>
          <w:rFonts w:ascii="Calibri" w:eastAsia="Calibri" w:hAnsi="Calibri" w:cs="Calibri"/>
          <w:color w:val="000000" w:themeColor="text1"/>
          <w:sz w:val="20"/>
          <w:szCs w:val="20"/>
        </w:rPr>
        <w:t xml:space="preserve">The post-baccalaureate program is comprised of all of the courses listed in the prerequisites section of the application on CSDCAS or can be found on the program web site. These include courses in Communication </w:t>
      </w:r>
      <w:r w:rsidR="22B44FF4" w:rsidRPr="192B3774">
        <w:rPr>
          <w:rFonts w:ascii="Calibri" w:eastAsia="Calibri" w:hAnsi="Calibri" w:cs="Calibri"/>
          <w:color w:val="000000" w:themeColor="text1"/>
          <w:sz w:val="20"/>
          <w:szCs w:val="20"/>
        </w:rPr>
        <w:t xml:space="preserve">Sciences and </w:t>
      </w:r>
      <w:r w:rsidRPr="192B3774">
        <w:rPr>
          <w:rFonts w:ascii="Calibri" w:eastAsia="Calibri" w:hAnsi="Calibri" w:cs="Calibri"/>
          <w:color w:val="000000" w:themeColor="text1"/>
          <w:sz w:val="20"/>
          <w:szCs w:val="20"/>
        </w:rPr>
        <w:t xml:space="preserve">Disorders as well as general education courses in Biology, Physical </w:t>
      </w:r>
      <w:r w:rsidRPr="192B3774">
        <w:rPr>
          <w:rFonts w:ascii="Calibri" w:eastAsia="Calibri" w:hAnsi="Calibri" w:cs="Calibri"/>
          <w:color w:val="000000" w:themeColor="text1"/>
          <w:sz w:val="20"/>
          <w:szCs w:val="20"/>
        </w:rPr>
        <w:lastRenderedPageBreak/>
        <w:t>Science, Social/Behavioral Science, and Statistics. The general education courses can be transferred if they were already completed as part of another degree.  Application to the graduate program may be initiated while the post-baccalaureate sequence is in process, but courses must be finished prior to the first semester of graduate enrollment.  </w:t>
      </w:r>
    </w:p>
    <w:p w14:paraId="2C95120B" w14:textId="1126ACB7" w:rsidR="21509D97" w:rsidRPr="00EB23EA" w:rsidRDefault="21509D97" w:rsidP="00EB23EA">
      <w:pPr>
        <w:pStyle w:val="Heading2"/>
        <w:rPr>
          <w:rFonts w:ascii="Calibri" w:hAnsi="Calibri" w:cs="Calibri"/>
          <w:b/>
          <w:bCs/>
          <w:color w:val="000000" w:themeColor="text1"/>
          <w:sz w:val="24"/>
          <w:szCs w:val="24"/>
        </w:rPr>
      </w:pPr>
      <w:bookmarkStart w:id="25" w:name="_Program_Progression/Retention"/>
      <w:bookmarkEnd w:id="25"/>
      <w:r w:rsidRPr="00EB23EA">
        <w:rPr>
          <w:rFonts w:ascii="Calibri" w:hAnsi="Calibri" w:cs="Calibri"/>
          <w:b/>
          <w:bCs/>
          <w:color w:val="000000" w:themeColor="text1"/>
          <w:sz w:val="24"/>
          <w:szCs w:val="24"/>
        </w:rPr>
        <w:t>Program Progression/Retention</w:t>
      </w:r>
    </w:p>
    <w:p w14:paraId="2CA60900" w14:textId="07890524" w:rsidR="001D1CCF" w:rsidRPr="00C76366" w:rsidRDefault="0C53F88D" w:rsidP="192B3774">
      <w:pPr>
        <w:spacing w:beforeAutospacing="1" w:afterAutospacing="1"/>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Students must complete a 52-credit program consisting of didactic and clinical coursework. All coursework must be completed within the academic policies set forth by the College of Graduate Studies and the University. Program requirements also include knowledge and skills outcomes required for eventual clinical certification by the American Speech-Language-Hearing Association. Students are also subject to certain core functions that are deemed essential to professional practice in Speech-Language Pathology and Audiology. Details are outlined in a matriculation agreement that is presented to students upon enrollment. Reasonable accommodations will be provided to any student upon request to facilitate achievement of all academic, clinical, and core functions. </w:t>
      </w:r>
    </w:p>
    <w:p w14:paraId="0B79F7F5" w14:textId="73EF34EC" w:rsidR="27592F39" w:rsidRPr="00C76366" w:rsidRDefault="27592F39" w:rsidP="01DC2C3C">
      <w:pPr>
        <w:spacing w:beforeAutospacing="1" w:afterAutospacing="1"/>
        <w:rPr>
          <w:rFonts w:ascii="Calibri" w:eastAsia="Calibri" w:hAnsi="Calibri" w:cs="Calibri"/>
          <w:color w:val="000000" w:themeColor="text1"/>
          <w:sz w:val="20"/>
          <w:szCs w:val="20"/>
        </w:rPr>
      </w:pPr>
      <w:r w:rsidRPr="00C76366">
        <w:rPr>
          <w:rFonts w:ascii="Calibri" w:eastAsia="Calibri" w:hAnsi="Calibri" w:cs="Calibri"/>
          <w:color w:val="000000" w:themeColor="text1"/>
          <w:sz w:val="20"/>
          <w:szCs w:val="20"/>
        </w:rPr>
        <w:t xml:space="preserve">Applications for admission are competitive and must be received by February 1 for admission for the following fall semester. Approximately 30 new admissions are accepted each year. The minimal requirement for GPA is 3.00 or better on a 4.0 scale. </w:t>
      </w:r>
    </w:p>
    <w:p w14:paraId="56245FC5" w14:textId="2C4BB4CC" w:rsidR="27592F39" w:rsidRPr="00C76366" w:rsidRDefault="27592F39" w:rsidP="01DC2C3C">
      <w:pPr>
        <w:spacing w:beforeAutospacing="1" w:afterAutospacing="1"/>
        <w:rPr>
          <w:rFonts w:ascii="Calibri" w:eastAsia="Calibri" w:hAnsi="Calibri" w:cs="Calibri"/>
          <w:color w:val="000000" w:themeColor="text1"/>
          <w:sz w:val="20"/>
          <w:szCs w:val="20"/>
        </w:rPr>
      </w:pPr>
      <w:r w:rsidRPr="00C76366">
        <w:rPr>
          <w:rFonts w:ascii="Calibri" w:eastAsia="Calibri" w:hAnsi="Calibri" w:cs="Calibri"/>
          <w:color w:val="000000" w:themeColor="text1"/>
          <w:sz w:val="20"/>
          <w:szCs w:val="20"/>
        </w:rPr>
        <w:t>Applicants who have not attained the minimum requirements may be admitted provisionally on the basis of other unique qualifications.</w:t>
      </w:r>
    </w:p>
    <w:p w14:paraId="0E7365B9" w14:textId="70E7DE9C" w:rsidR="27592F39" w:rsidRPr="00C76366" w:rsidRDefault="27592F39" w:rsidP="01DC2C3C">
      <w:pPr>
        <w:pStyle w:val="Heading2"/>
        <w:spacing w:beforeAutospacing="1" w:afterAutospacing="1"/>
        <w:rPr>
          <w:rFonts w:ascii="Calibri" w:eastAsia="Calibri" w:hAnsi="Calibri" w:cs="Calibri"/>
          <w:b/>
          <w:bCs/>
          <w:color w:val="000000" w:themeColor="text1"/>
          <w:sz w:val="24"/>
          <w:szCs w:val="24"/>
        </w:rPr>
      </w:pPr>
      <w:bookmarkStart w:id="26" w:name="_Financial_Assistance/Graduate_Assis"/>
      <w:bookmarkEnd w:id="26"/>
      <w:r w:rsidRPr="00C76366">
        <w:rPr>
          <w:rFonts w:ascii="Calibri" w:eastAsia="Calibri" w:hAnsi="Calibri" w:cs="Calibri"/>
          <w:b/>
          <w:bCs/>
          <w:color w:val="000000" w:themeColor="text1"/>
          <w:sz w:val="24"/>
          <w:szCs w:val="24"/>
        </w:rPr>
        <w:t>Financial Assistance/Graduate Assistantship</w:t>
      </w:r>
    </w:p>
    <w:p w14:paraId="7720EF30" w14:textId="3B2E6B2E" w:rsidR="00C76366" w:rsidRPr="008D6EE4" w:rsidRDefault="41DEA4FF" w:rsidP="004C5340">
      <w:pPr>
        <w:spacing w:beforeAutospacing="1" w:afterAutospacing="1"/>
        <w:rPr>
          <w:rFonts w:ascii="Calibri" w:eastAsia="Calibri" w:hAnsi="Calibri" w:cs="Calibri"/>
          <w:color w:val="000000" w:themeColor="text1"/>
          <w:sz w:val="20"/>
          <w:szCs w:val="20"/>
        </w:rPr>
      </w:pPr>
      <w:r w:rsidRPr="00C76366">
        <w:rPr>
          <w:rFonts w:ascii="Calibri" w:eastAsia="Calibri" w:hAnsi="Calibri" w:cs="Calibri"/>
          <w:color w:val="000000" w:themeColor="text1"/>
          <w:sz w:val="20"/>
          <w:szCs w:val="20"/>
        </w:rPr>
        <w:t>A limited number of graduate assistantships (GA) in Communication Sciences and Disorders are available. GA applications can be obtained from the department or from the College of Graduate Studies and Research and should be submitted with your graduate admissions application.</w:t>
      </w:r>
    </w:p>
    <w:p w14:paraId="1F1F98ED" w14:textId="1C06ADE4" w:rsidR="6811FAE9" w:rsidRPr="00DD2C0F" w:rsidRDefault="6811FAE9" w:rsidP="01DC2C3C">
      <w:pPr>
        <w:pStyle w:val="Heading2"/>
        <w:spacing w:before="0" w:after="0"/>
        <w:rPr>
          <w:rFonts w:ascii="Calibri" w:eastAsia="Calibri" w:hAnsi="Calibri" w:cs="Calibri"/>
          <w:b/>
          <w:bCs/>
          <w:color w:val="000000" w:themeColor="text1"/>
          <w:sz w:val="24"/>
          <w:szCs w:val="24"/>
        </w:rPr>
      </w:pPr>
      <w:bookmarkStart w:id="27" w:name="_Checklist_of_Requirements"/>
      <w:bookmarkEnd w:id="27"/>
      <w:r w:rsidRPr="00DD2C0F">
        <w:rPr>
          <w:rFonts w:ascii="Calibri" w:eastAsia="Calibri" w:hAnsi="Calibri" w:cs="Calibri"/>
          <w:b/>
          <w:bCs/>
          <w:color w:val="000000" w:themeColor="text1"/>
          <w:sz w:val="24"/>
          <w:szCs w:val="24"/>
        </w:rPr>
        <w:t>Checklist of Requirements for Degree Completion</w:t>
      </w:r>
    </w:p>
    <w:p w14:paraId="1F8CEB31" w14:textId="60E89DB3" w:rsidR="6811FAE9" w:rsidRPr="00DD2C0F" w:rsidRDefault="6811FAE9"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w:t>
      </w:r>
    </w:p>
    <w:p w14:paraId="46657B06" w14:textId="12A32662" w:rsidR="6811FAE9" w:rsidRDefault="6811FAE9"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Use the following checklist to monitor your progress through the graduate program.  The list is arranged according to a typical matriculation through the program.</w:t>
      </w:r>
    </w:p>
    <w:p w14:paraId="73E7DD0C" w14:textId="77777777" w:rsidR="00377EED" w:rsidRPr="00DD2C0F" w:rsidRDefault="00377EED" w:rsidP="01DC2C3C">
      <w:pPr>
        <w:spacing w:after="0"/>
        <w:rPr>
          <w:rFonts w:ascii="Calibri" w:eastAsia="Calibri" w:hAnsi="Calibri" w:cs="Calibri"/>
          <w:color w:val="000000" w:themeColor="text1"/>
          <w:sz w:val="20"/>
          <w:szCs w:val="20"/>
        </w:rPr>
      </w:pPr>
    </w:p>
    <w:tbl>
      <w:tblPr>
        <w:tblW w:w="0" w:type="auto"/>
        <w:tblInd w:w="105" w:type="dxa"/>
        <w:tblLayout w:type="fixed"/>
        <w:tblLook w:val="04A0" w:firstRow="1" w:lastRow="0" w:firstColumn="1" w:lastColumn="0" w:noHBand="0" w:noVBand="1"/>
      </w:tblPr>
      <w:tblGrid>
        <w:gridCol w:w="342"/>
        <w:gridCol w:w="7556"/>
        <w:gridCol w:w="1147"/>
      </w:tblGrid>
      <w:tr w:rsidR="6B93A0C2" w:rsidRPr="00064D6C" w14:paraId="70D64991" w14:textId="77777777" w:rsidTr="01DC2C3C">
        <w:trPr>
          <w:trHeight w:val="255"/>
        </w:trPr>
        <w:tc>
          <w:tcPr>
            <w:tcW w:w="3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EFE"/>
            <w:tcMar>
              <w:top w:w="40" w:type="dxa"/>
              <w:left w:w="40" w:type="dxa"/>
              <w:bottom w:w="40" w:type="dxa"/>
              <w:right w:w="40" w:type="dxa"/>
            </w:tcMar>
            <w:vAlign w:val="center"/>
          </w:tcPr>
          <w:p w14:paraId="1BE2266C" w14:textId="0ADBF962"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w:t>
            </w:r>
          </w:p>
        </w:tc>
        <w:tc>
          <w:tcPr>
            <w:tcW w:w="75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00CDDF0C" w14:textId="0F1D8458" w:rsidR="6B93A0C2" w:rsidRPr="00064D6C" w:rsidRDefault="6B93A0C2" w:rsidP="01DC2C3C">
            <w:pPr>
              <w:spacing w:after="0"/>
              <w:jc w:val="center"/>
              <w:rPr>
                <w:rFonts w:ascii="Calibri" w:eastAsia="Calibri" w:hAnsi="Calibri" w:cs="Calibri"/>
                <w:b/>
                <w:bCs/>
                <w:color w:val="000000" w:themeColor="text1"/>
                <w:sz w:val="18"/>
                <w:szCs w:val="18"/>
              </w:rPr>
            </w:pPr>
            <w:r w:rsidRPr="00064D6C">
              <w:rPr>
                <w:rFonts w:ascii="Calibri" w:eastAsia="Calibri" w:hAnsi="Calibri" w:cs="Calibri"/>
                <w:b/>
                <w:bCs/>
                <w:color w:val="000000" w:themeColor="text1"/>
                <w:sz w:val="18"/>
                <w:szCs w:val="18"/>
              </w:rPr>
              <w:t>Pre-matriculation</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EFE"/>
            <w:tcMar>
              <w:top w:w="40" w:type="dxa"/>
              <w:left w:w="40" w:type="dxa"/>
              <w:bottom w:w="40" w:type="dxa"/>
              <w:right w:w="40" w:type="dxa"/>
            </w:tcMar>
            <w:vAlign w:val="center"/>
          </w:tcPr>
          <w:p w14:paraId="73FD79FA" w14:textId="17E67633" w:rsidR="6B93A0C2" w:rsidRPr="00064D6C" w:rsidRDefault="6B93A0C2" w:rsidP="01DC2C3C">
            <w:pPr>
              <w:spacing w:after="0"/>
              <w:jc w:val="center"/>
              <w:rPr>
                <w:rFonts w:ascii="Calibri" w:eastAsia="Calibri" w:hAnsi="Calibri" w:cs="Calibri"/>
                <w:color w:val="000000" w:themeColor="text1"/>
                <w:sz w:val="18"/>
                <w:szCs w:val="18"/>
                <w:lang w:eastAsia="zh-TW"/>
              </w:rPr>
            </w:pPr>
            <w:r w:rsidRPr="00377EED">
              <w:rPr>
                <w:rFonts w:ascii="Calibri" w:eastAsia="Calibri" w:hAnsi="Calibri" w:cs="Calibri"/>
                <w:color w:val="000000" w:themeColor="text1"/>
                <w:sz w:val="18"/>
                <w:szCs w:val="18"/>
              </w:rPr>
              <w:t>Appendix:</w:t>
            </w:r>
          </w:p>
        </w:tc>
      </w:tr>
      <w:tr w:rsidR="6B93A0C2" w:rsidRPr="00064D6C" w14:paraId="66D0742F" w14:textId="77777777" w:rsidTr="01DC2C3C">
        <w:trPr>
          <w:trHeight w:val="495"/>
        </w:trPr>
        <w:tc>
          <w:tcPr>
            <w:tcW w:w="3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B6DC094" w14:textId="062035F3"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C7FC10D" w14:textId="168692BD"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If you earned observation or clinical hours at a different school, provide documentation of hour to the clinic director.</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064395F" w14:textId="4C4CB734"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1AB45A1A" w14:textId="77777777" w:rsidTr="01DC2C3C">
        <w:trPr>
          <w:trHeight w:val="495"/>
        </w:trPr>
        <w:tc>
          <w:tcPr>
            <w:tcW w:w="3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12B88D8" w14:textId="0FD9DD55"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7C93FB7" w14:textId="283B5097"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Sign the Student Matriculation Agreement/Program Requirements form and return it to the Graduate Coordinator</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BD25732" w14:textId="5A1CA68A" w:rsidR="6B93A0C2" w:rsidRPr="00064D6C" w:rsidRDefault="00EA4CD2" w:rsidP="01DC2C3C">
            <w:pPr>
              <w:spacing w:after="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I</w:t>
            </w:r>
          </w:p>
        </w:tc>
      </w:tr>
    </w:tbl>
    <w:p w14:paraId="5FFB2749" w14:textId="77777777" w:rsidR="00377EED" w:rsidRDefault="00377EED" w:rsidP="01DC2C3C">
      <w:pPr>
        <w:spacing w:after="0"/>
        <w:rPr>
          <w:rFonts w:ascii="Calibri" w:eastAsia="Calibri" w:hAnsi="Calibri" w:cs="Calibri"/>
          <w:color w:val="000000" w:themeColor="text1"/>
          <w:sz w:val="18"/>
          <w:szCs w:val="18"/>
        </w:rPr>
      </w:pPr>
    </w:p>
    <w:p w14:paraId="0939B182" w14:textId="77777777" w:rsidR="00EA4CD2" w:rsidRDefault="00EA4CD2" w:rsidP="01DC2C3C">
      <w:pPr>
        <w:spacing w:after="0"/>
        <w:rPr>
          <w:rFonts w:ascii="Calibri" w:eastAsia="Calibri" w:hAnsi="Calibri" w:cs="Calibri"/>
          <w:color w:val="000000" w:themeColor="text1"/>
          <w:sz w:val="18"/>
          <w:szCs w:val="18"/>
        </w:rPr>
      </w:pPr>
    </w:p>
    <w:p w14:paraId="228E4F97" w14:textId="77777777" w:rsidR="00EA4CD2" w:rsidRPr="00064D6C" w:rsidRDefault="00EA4CD2" w:rsidP="01DC2C3C">
      <w:pPr>
        <w:spacing w:after="0"/>
        <w:rPr>
          <w:rFonts w:ascii="Calibri" w:eastAsia="Calibri" w:hAnsi="Calibri" w:cs="Calibri"/>
          <w:color w:val="000000" w:themeColor="text1"/>
          <w:sz w:val="18"/>
          <w:szCs w:val="18"/>
        </w:rPr>
      </w:pPr>
    </w:p>
    <w:tbl>
      <w:tblPr>
        <w:tblW w:w="0" w:type="auto"/>
        <w:tblInd w:w="105" w:type="dxa"/>
        <w:tblLayout w:type="fixed"/>
        <w:tblLook w:val="04A0" w:firstRow="1" w:lastRow="0" w:firstColumn="1" w:lastColumn="0" w:noHBand="0" w:noVBand="1"/>
      </w:tblPr>
      <w:tblGrid>
        <w:gridCol w:w="339"/>
        <w:gridCol w:w="7559"/>
        <w:gridCol w:w="1147"/>
      </w:tblGrid>
      <w:tr w:rsidR="6B93A0C2" w:rsidRPr="00064D6C" w14:paraId="62361EBE" w14:textId="77777777" w:rsidTr="01DC2C3C">
        <w:trPr>
          <w:trHeight w:val="255"/>
        </w:trPr>
        <w:tc>
          <w:tcPr>
            <w:tcW w:w="904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3665ADB2" w14:textId="4A46CE2E" w:rsidR="6B93A0C2" w:rsidRPr="00064D6C" w:rsidRDefault="6B93A0C2" w:rsidP="01DC2C3C">
            <w:pPr>
              <w:spacing w:after="0"/>
              <w:jc w:val="center"/>
              <w:rPr>
                <w:rFonts w:ascii="Calibri" w:eastAsia="Calibri" w:hAnsi="Calibri" w:cs="Calibri"/>
                <w:b/>
                <w:bCs/>
                <w:color w:val="000000" w:themeColor="text1"/>
                <w:sz w:val="18"/>
                <w:szCs w:val="18"/>
              </w:rPr>
            </w:pPr>
            <w:r w:rsidRPr="00064D6C">
              <w:rPr>
                <w:rFonts w:ascii="Calibri" w:eastAsia="Calibri" w:hAnsi="Calibri" w:cs="Calibri"/>
                <w:b/>
                <w:bCs/>
                <w:color w:val="000000" w:themeColor="text1"/>
                <w:sz w:val="18"/>
                <w:szCs w:val="18"/>
              </w:rPr>
              <w:t>Year 1</w:t>
            </w:r>
          </w:p>
        </w:tc>
      </w:tr>
      <w:tr w:rsidR="6B93A0C2" w:rsidRPr="00064D6C" w14:paraId="60FE7C43" w14:textId="77777777" w:rsidTr="01DC2C3C">
        <w:trPr>
          <w:trHeight w:val="255"/>
        </w:trPr>
        <w:tc>
          <w:tcPr>
            <w:tcW w:w="78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3D15B2D4" w14:textId="3BC0570F" w:rsidR="6B93A0C2" w:rsidRPr="00064D6C" w:rsidRDefault="6B93A0C2" w:rsidP="01DC2C3C">
            <w:pPr>
              <w:spacing w:after="0"/>
              <w:rPr>
                <w:rFonts w:ascii="Calibri" w:eastAsia="Calibri" w:hAnsi="Calibri" w:cs="Calibri"/>
                <w:b/>
                <w:bCs/>
                <w:color w:val="000000" w:themeColor="text1"/>
                <w:sz w:val="18"/>
                <w:szCs w:val="18"/>
                <w:lang w:val="de"/>
              </w:rPr>
            </w:pPr>
            <w:r w:rsidRPr="00064D6C">
              <w:rPr>
                <w:rFonts w:ascii="Calibri" w:eastAsia="Calibri" w:hAnsi="Calibri" w:cs="Calibri"/>
                <w:b/>
                <w:bCs/>
                <w:color w:val="000000" w:themeColor="text1"/>
                <w:sz w:val="18"/>
                <w:szCs w:val="18"/>
                <w:lang w:val="de"/>
              </w:rPr>
              <w:t>Fall</w:t>
            </w:r>
          </w:p>
        </w:tc>
        <w:tc>
          <w:tcPr>
            <w:tcW w:w="1147" w:type="dxa"/>
            <w:tcBorders>
              <w:top w:val="nil"/>
              <w:left w:val="nil"/>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59A21A2A" w14:textId="6B6D86CB"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Appendix:</w:t>
            </w:r>
          </w:p>
        </w:tc>
      </w:tr>
      <w:tr w:rsidR="6B93A0C2" w:rsidRPr="00064D6C" w14:paraId="38F26E75"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043134D" w14:textId="67F4280E"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C00643F" w14:textId="3C60A919"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Attend the new student graduate orientation meeting</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993EFC1" w14:textId="6CCE418C"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299F41E3"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D2FC01C" w14:textId="16A7235B"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0C2615B" w14:textId="1812B496"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Attend group advising meetings as scheduled/announced</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C7DA97C" w14:textId="313E10A0"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7A8577D7"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5417C12" w14:textId="7A5D772B"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lastRenderedPageBreak/>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CB6FFC1" w14:textId="4AD551E4"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 xml:space="preserve">Complete </w:t>
            </w:r>
            <w:r w:rsidR="009C2BC9">
              <w:rPr>
                <w:rFonts w:ascii="Calibri" w:eastAsia="Calibri" w:hAnsi="Calibri" w:cs="Calibri"/>
                <w:color w:val="000000" w:themeColor="text1"/>
                <w:sz w:val="18"/>
                <w:szCs w:val="18"/>
              </w:rPr>
              <w:t xml:space="preserve">graduate </w:t>
            </w:r>
            <w:r w:rsidRPr="00064D6C">
              <w:rPr>
                <w:rFonts w:ascii="Calibri" w:eastAsia="Calibri" w:hAnsi="Calibri" w:cs="Calibri"/>
                <w:color w:val="000000" w:themeColor="text1"/>
                <w:sz w:val="18"/>
                <w:szCs w:val="18"/>
              </w:rPr>
              <w:t>plan of study (completed at first group advising meeting)</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2A16F98" w14:textId="40D36BEA"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C</w:t>
            </w:r>
          </w:p>
        </w:tc>
      </w:tr>
      <w:tr w:rsidR="6B93A0C2" w:rsidRPr="00064D6C" w14:paraId="06E457AC"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780C8B0" w14:textId="16200F90"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4E271CE" w14:textId="2CBE9916"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Review your knowledge &amp; skills acquisition (KASA) document (group advising mtg.)</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746E731" w14:textId="6CC67153"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D</w:t>
            </w:r>
          </w:p>
        </w:tc>
      </w:tr>
      <w:tr w:rsidR="6B93A0C2" w:rsidRPr="00064D6C" w14:paraId="7B7ABF0E"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4ACFB4E" w14:textId="08B9A199"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7ED07CA" w14:textId="6B0DD67F"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Review the department’s options and policies for optional thesis or Alt. Plan Papers</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49CC923" w14:textId="5CD6F1FB"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E</w:t>
            </w:r>
          </w:p>
        </w:tc>
      </w:tr>
      <w:tr w:rsidR="6B93A0C2" w:rsidRPr="00064D6C" w14:paraId="1F4EF5C6"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6CE712C" w14:textId="611D2256"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D0DEA20" w14:textId="30BF8446"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 xml:space="preserve">Review this </w:t>
            </w:r>
            <w:r w:rsidR="001D1CCF" w:rsidRPr="00064D6C">
              <w:rPr>
                <w:rFonts w:ascii="Calibri" w:eastAsia="Calibri" w:hAnsi="Calibri" w:cs="Calibri"/>
                <w:color w:val="000000" w:themeColor="text1"/>
                <w:sz w:val="18"/>
                <w:szCs w:val="18"/>
              </w:rPr>
              <w:t>student</w:t>
            </w:r>
            <w:r w:rsidRPr="00064D6C">
              <w:rPr>
                <w:rFonts w:ascii="Calibri" w:eastAsia="Calibri" w:hAnsi="Calibri" w:cs="Calibri"/>
                <w:color w:val="000000" w:themeColor="text1"/>
                <w:sz w:val="18"/>
                <w:szCs w:val="18"/>
              </w:rPr>
              <w:t xml:space="preserve"> handbook &amp; familiarize yourself with the appendices</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001528B" w14:textId="3E140B41"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ALL</w:t>
            </w:r>
          </w:p>
        </w:tc>
      </w:tr>
      <w:tr w:rsidR="6B93A0C2" w:rsidRPr="00064D6C" w14:paraId="6531D102"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A1242D6" w14:textId="7D6AD567"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D191868" w14:textId="00615C18"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Review program expectations for online learning</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C444296" w14:textId="3298D611" w:rsidR="6B93A0C2" w:rsidRPr="00064D6C" w:rsidRDefault="00EA4CD2" w:rsidP="01DC2C3C">
            <w:pPr>
              <w:spacing w:after="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J</w:t>
            </w:r>
          </w:p>
        </w:tc>
      </w:tr>
      <w:tr w:rsidR="6B93A0C2" w:rsidRPr="00064D6C" w14:paraId="054EB1FF" w14:textId="77777777" w:rsidTr="01DC2C3C">
        <w:trPr>
          <w:trHeight w:val="255"/>
        </w:trPr>
        <w:tc>
          <w:tcPr>
            <w:tcW w:w="78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14B7E149" w14:textId="19652A0F" w:rsidR="6B93A0C2" w:rsidRPr="00064D6C" w:rsidRDefault="6B93A0C2" w:rsidP="01DC2C3C">
            <w:pPr>
              <w:spacing w:after="0"/>
              <w:rPr>
                <w:rFonts w:ascii="Calibri" w:eastAsia="Calibri" w:hAnsi="Calibri" w:cs="Calibri"/>
                <w:b/>
                <w:bCs/>
                <w:color w:val="000000" w:themeColor="text1"/>
                <w:sz w:val="18"/>
                <w:szCs w:val="18"/>
              </w:rPr>
            </w:pPr>
            <w:r w:rsidRPr="00064D6C">
              <w:rPr>
                <w:rFonts w:ascii="Calibri" w:eastAsia="Calibri" w:hAnsi="Calibri" w:cs="Calibri"/>
                <w:b/>
                <w:bCs/>
                <w:color w:val="000000" w:themeColor="text1"/>
                <w:sz w:val="18"/>
                <w:szCs w:val="18"/>
              </w:rPr>
              <w:t>Spring</w:t>
            </w:r>
          </w:p>
        </w:tc>
        <w:tc>
          <w:tcPr>
            <w:tcW w:w="1147" w:type="dxa"/>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13B8C05A" w14:textId="66BC0552"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2914F793"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A6FD578" w14:textId="116E14AB"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C7BBFEE" w14:textId="50D7633A"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Attend group advising meetings as scheduled/announced</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41CC171" w14:textId="1A31755E"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2C1D5301" w14:textId="77777777" w:rsidTr="01DC2C3C">
        <w:trPr>
          <w:trHeight w:val="49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B07E6C8" w14:textId="0217AF6A"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F3B4B12" w14:textId="0BF77545"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If necessitated by research, thesis, or APP, obtain IRB approval &amp; approval of methods before data collection begins</w:t>
            </w:r>
            <w:r w:rsidR="00377EED">
              <w:rPr>
                <w:rFonts w:ascii="Calibri" w:eastAsia="Calibri" w:hAnsi="Calibri" w:cs="Calibri"/>
                <w:color w:val="000000" w:themeColor="text1"/>
                <w:sz w:val="18"/>
                <w:szCs w:val="18"/>
              </w:rPr>
              <w:t>.</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00F1C55" w14:textId="705E30CB"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E</w:t>
            </w:r>
          </w:p>
        </w:tc>
      </w:tr>
    </w:tbl>
    <w:p w14:paraId="602E45F7" w14:textId="4C587038" w:rsidR="6811FAE9" w:rsidRPr="00064D6C" w:rsidRDefault="6811FAE9" w:rsidP="01DC2C3C">
      <w:pPr>
        <w:spacing w:after="0"/>
        <w:rPr>
          <w:rFonts w:ascii="Calibri" w:eastAsia="Calibri" w:hAnsi="Calibri" w:cs="Calibri"/>
          <w:color w:val="000000" w:themeColor="text1"/>
          <w:sz w:val="18"/>
          <w:szCs w:val="18"/>
        </w:rPr>
      </w:pPr>
    </w:p>
    <w:tbl>
      <w:tblPr>
        <w:tblW w:w="0" w:type="auto"/>
        <w:tblInd w:w="105" w:type="dxa"/>
        <w:tblLayout w:type="fixed"/>
        <w:tblLook w:val="04A0" w:firstRow="1" w:lastRow="0" w:firstColumn="1" w:lastColumn="0" w:noHBand="0" w:noVBand="1"/>
      </w:tblPr>
      <w:tblGrid>
        <w:gridCol w:w="339"/>
        <w:gridCol w:w="7559"/>
        <w:gridCol w:w="1147"/>
      </w:tblGrid>
      <w:tr w:rsidR="6B93A0C2" w:rsidRPr="00064D6C" w14:paraId="7E4B6DD4" w14:textId="77777777" w:rsidTr="192B3774">
        <w:trPr>
          <w:trHeight w:val="255"/>
        </w:trPr>
        <w:tc>
          <w:tcPr>
            <w:tcW w:w="904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1080CB0B" w14:textId="3E0FE30E" w:rsidR="6B93A0C2" w:rsidRPr="00064D6C" w:rsidRDefault="6B93A0C2" w:rsidP="01DC2C3C">
            <w:pPr>
              <w:spacing w:after="0"/>
              <w:jc w:val="center"/>
              <w:rPr>
                <w:rFonts w:ascii="Calibri" w:eastAsia="Calibri" w:hAnsi="Calibri" w:cs="Calibri"/>
                <w:b/>
                <w:bCs/>
                <w:color w:val="000000" w:themeColor="text1"/>
                <w:sz w:val="18"/>
                <w:szCs w:val="18"/>
              </w:rPr>
            </w:pPr>
            <w:r w:rsidRPr="00064D6C">
              <w:rPr>
                <w:rFonts w:ascii="Calibri" w:eastAsia="Calibri" w:hAnsi="Calibri" w:cs="Calibri"/>
                <w:b/>
                <w:bCs/>
                <w:color w:val="000000" w:themeColor="text1"/>
                <w:sz w:val="18"/>
                <w:szCs w:val="18"/>
              </w:rPr>
              <w:t>Year 2</w:t>
            </w:r>
          </w:p>
        </w:tc>
      </w:tr>
      <w:tr w:rsidR="6B93A0C2" w:rsidRPr="00064D6C" w14:paraId="6AC2FD85" w14:textId="77777777" w:rsidTr="192B3774">
        <w:trPr>
          <w:trHeight w:val="255"/>
        </w:trPr>
        <w:tc>
          <w:tcPr>
            <w:tcW w:w="78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59FFDFCE" w14:textId="5FF0EA90" w:rsidR="6B93A0C2" w:rsidRPr="00064D6C" w:rsidRDefault="6B93A0C2" w:rsidP="01DC2C3C">
            <w:pPr>
              <w:spacing w:after="0"/>
              <w:rPr>
                <w:rFonts w:ascii="Calibri" w:eastAsia="Calibri" w:hAnsi="Calibri" w:cs="Calibri"/>
                <w:b/>
                <w:bCs/>
                <w:color w:val="000000" w:themeColor="text1"/>
                <w:sz w:val="18"/>
                <w:szCs w:val="18"/>
                <w:lang w:val="de"/>
              </w:rPr>
            </w:pPr>
            <w:r w:rsidRPr="00064D6C">
              <w:rPr>
                <w:rFonts w:ascii="Calibri" w:eastAsia="Calibri" w:hAnsi="Calibri" w:cs="Calibri"/>
                <w:b/>
                <w:bCs/>
                <w:color w:val="000000" w:themeColor="text1"/>
                <w:sz w:val="18"/>
                <w:szCs w:val="18"/>
                <w:lang w:val="de"/>
              </w:rPr>
              <w:t>Fall</w:t>
            </w:r>
          </w:p>
        </w:tc>
        <w:tc>
          <w:tcPr>
            <w:tcW w:w="1147" w:type="dxa"/>
            <w:tcBorders>
              <w:top w:val="nil"/>
              <w:left w:val="nil"/>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6AC93802" w14:textId="50CD5907"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Appendix:</w:t>
            </w:r>
          </w:p>
        </w:tc>
      </w:tr>
      <w:tr w:rsidR="6B93A0C2" w:rsidRPr="00064D6C" w14:paraId="59D9029A"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E7D2F7E" w14:textId="1CD36053"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C564799" w14:textId="2D45A3A6"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Attend online group advising meetings as scheduled/announced.</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0F55640" w14:textId="65AE7D08"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2FFDC33A"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D447906" w14:textId="0954F310"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B8F73DC" w14:textId="29F710FD"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 xml:space="preserve">Establish your plan for taking the PRAXIS examination or a separate comprehensive </w:t>
            </w:r>
            <w:r w:rsidR="00377EED">
              <w:rPr>
                <w:rFonts w:ascii="Calibri" w:eastAsia="Calibri" w:hAnsi="Calibri" w:cs="Calibri"/>
                <w:color w:val="000000" w:themeColor="text1"/>
                <w:sz w:val="18"/>
                <w:szCs w:val="18"/>
              </w:rPr>
              <w:t>examination</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BD217F7" w14:textId="4A6A1222"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513DD14E" w14:textId="77777777" w:rsidTr="192B3774">
        <w:trPr>
          <w:trHeight w:val="255"/>
        </w:trPr>
        <w:tc>
          <w:tcPr>
            <w:tcW w:w="78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3A5F3EB3" w14:textId="402E2F71" w:rsidR="6B93A0C2" w:rsidRPr="00064D6C" w:rsidRDefault="6B93A0C2" w:rsidP="01DC2C3C">
            <w:pPr>
              <w:spacing w:after="0"/>
              <w:rPr>
                <w:rFonts w:ascii="Calibri" w:eastAsia="Calibri" w:hAnsi="Calibri" w:cs="Calibri"/>
                <w:b/>
                <w:bCs/>
                <w:color w:val="000000" w:themeColor="text1"/>
                <w:sz w:val="18"/>
                <w:szCs w:val="18"/>
              </w:rPr>
            </w:pPr>
            <w:r w:rsidRPr="00064D6C">
              <w:rPr>
                <w:rFonts w:ascii="Calibri" w:eastAsia="Calibri" w:hAnsi="Calibri" w:cs="Calibri"/>
                <w:b/>
                <w:bCs/>
                <w:color w:val="000000" w:themeColor="text1"/>
                <w:sz w:val="18"/>
                <w:szCs w:val="18"/>
              </w:rPr>
              <w:t>Spring</w:t>
            </w:r>
          </w:p>
        </w:tc>
        <w:tc>
          <w:tcPr>
            <w:tcW w:w="1147" w:type="dxa"/>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56CCC13F" w14:textId="29D28A3C"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3BDEF98A" w14:textId="77777777" w:rsidTr="192B3774">
        <w:trPr>
          <w:trHeight w:val="49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4CCDD9D" w14:textId="6258D1E3"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D6115FA" w14:textId="783EF374"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Attend group advising meetings as scheduled.  This meeting will include a final check on all program requirements including KASA outcomes to date.</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E5622E8" w14:textId="1641084B"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7F8B932A"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472A020" w14:textId="14DE2B6F"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BEAF090" w14:textId="58CEAD36" w:rsidR="6B93A0C2" w:rsidRPr="00C7468C" w:rsidRDefault="1FC16710" w:rsidP="01DC2C3C">
            <w:pPr>
              <w:spacing w:after="0"/>
              <w:rPr>
                <w:rFonts w:ascii="Calibri" w:eastAsia="Calibri" w:hAnsi="Calibri" w:cs="Calibri"/>
                <w:color w:val="000000" w:themeColor="text1"/>
                <w:sz w:val="18"/>
                <w:szCs w:val="18"/>
              </w:rPr>
            </w:pPr>
            <w:r w:rsidRPr="00C7468C">
              <w:rPr>
                <w:rFonts w:ascii="Calibri" w:eastAsia="Calibri" w:hAnsi="Calibri" w:cs="Calibri"/>
                <w:color w:val="000000" w:themeColor="text1"/>
                <w:sz w:val="18"/>
                <w:szCs w:val="18"/>
              </w:rPr>
              <w:t>Complete the Application for Graduation form &amp; submit to Program Director</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1DF7432" w14:textId="480BB01A"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0570E583"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D9A767D" w14:textId="23100D08"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565FB38" w14:textId="734B15ED" w:rsidR="6B93A0C2" w:rsidRPr="00C7468C" w:rsidRDefault="1FC16710" w:rsidP="01DC2C3C">
            <w:pPr>
              <w:spacing w:after="0"/>
              <w:rPr>
                <w:rFonts w:ascii="Calibri" w:eastAsia="Calibri" w:hAnsi="Calibri" w:cs="Calibri"/>
                <w:color w:val="000000" w:themeColor="text1"/>
                <w:sz w:val="18"/>
                <w:szCs w:val="18"/>
              </w:rPr>
            </w:pPr>
            <w:r w:rsidRPr="00C7468C">
              <w:rPr>
                <w:rFonts w:ascii="Calibri" w:eastAsia="Calibri" w:hAnsi="Calibri" w:cs="Calibri"/>
                <w:color w:val="000000" w:themeColor="text1"/>
                <w:sz w:val="18"/>
                <w:szCs w:val="18"/>
              </w:rPr>
              <w:t>Submit Recommendation for Awarding of Degree form to Program Director</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1D74DDD" w14:textId="434A64D9"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07BFC1FB"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9E746D3" w14:textId="1F9C6448"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19F96F5" w14:textId="0549FF25"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Complete all necessary arrangements for participation in graduation ceremonies.</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C0911E8" w14:textId="56321F41"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595BFDB7" w14:textId="77777777" w:rsidTr="192B3774">
        <w:trPr>
          <w:trHeight w:val="49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B8A5A98" w14:textId="5ED664EA"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C6FF1E5" w14:textId="5A3FDFF3"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Finalize your optional Thesis or APP project &amp; obtain all approvals/signatures from your advisor and/or committee.</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B7BE593" w14:textId="7C5CA28D"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E</w:t>
            </w:r>
          </w:p>
        </w:tc>
      </w:tr>
      <w:tr w:rsidR="6B93A0C2" w:rsidRPr="00064D6C" w14:paraId="6D2EB467"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CC41779" w14:textId="7948C23A"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13D9832" w14:textId="398EA532"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Arrange to take your comprehensive exam (PRAXIS or written comprehensive).</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67EAF0B" w14:textId="731798B1" w:rsidR="6B93A0C2" w:rsidRPr="00064D6C" w:rsidRDefault="00377EED" w:rsidP="01DC2C3C">
            <w:pPr>
              <w:spacing w:after="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F</w:t>
            </w:r>
          </w:p>
        </w:tc>
      </w:tr>
      <w:tr w:rsidR="6B93A0C2" w:rsidRPr="00064D6C" w14:paraId="528806CE" w14:textId="77777777" w:rsidTr="192B3774">
        <w:trPr>
          <w:trHeight w:val="49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AF8E57F" w14:textId="03A40C26"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68017FC" w14:textId="4679F8D9"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Verify that you passed the PRAXIS or written comprehensive exam.  If you took the PRAXIS, confirm that the program has obtained your PRAXIS score.</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B31CE87" w14:textId="4B43E0ED"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6FB984A0"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FD127E0" w14:textId="4D0D1B80"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8E27067" w14:textId="1B93F78F"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Turn in all clock hours from your final internship.</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5CDCB91" w14:textId="48A876AD"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245D6B33" w14:textId="77777777" w:rsidTr="192B3774">
        <w:trPr>
          <w:trHeight w:val="49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864A3C8" w14:textId="388CD38F"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077F5B9" w14:textId="05A86B49"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Download a final print-out of your KASA form &amp; clock hours showing all outcomes as being completed. Keep these for your records.</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361A7C7" w14:textId="06E2745C"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bl>
    <w:p w14:paraId="31736A4F" w14:textId="0A2D7E58" w:rsidR="6811FAE9" w:rsidRPr="00DD2C0F" w:rsidRDefault="6811FAE9"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w:t>
      </w:r>
    </w:p>
    <w:p w14:paraId="28046ED8" w14:textId="77777777" w:rsidR="00355C98" w:rsidRDefault="00355C98" w:rsidP="001D1CCF">
      <w:pPr>
        <w:pStyle w:val="Heading2"/>
        <w:spacing w:before="0" w:after="0"/>
        <w:rPr>
          <w:rFonts w:ascii="Calibri" w:eastAsia="Calibri" w:hAnsi="Calibri" w:cs="Calibri"/>
          <w:b/>
          <w:bCs/>
          <w:color w:val="000000" w:themeColor="text1"/>
          <w:sz w:val="24"/>
          <w:szCs w:val="24"/>
        </w:rPr>
      </w:pPr>
    </w:p>
    <w:p w14:paraId="4E7943FD" w14:textId="77777777" w:rsidR="00355C98" w:rsidRDefault="00355C98" w:rsidP="00355C98"/>
    <w:p w14:paraId="5C477858" w14:textId="6302080B" w:rsidR="001D1CCF" w:rsidRPr="00E27107" w:rsidRDefault="00B7645C" w:rsidP="001D1CCF">
      <w:pPr>
        <w:pStyle w:val="Heading2"/>
        <w:spacing w:before="0" w:after="0"/>
        <w:rPr>
          <w:rFonts w:ascii="Calibri" w:eastAsia="Calibri" w:hAnsi="Calibri" w:cs="Calibri"/>
          <w:color w:val="501549" w:themeColor="accent5" w:themeShade="80"/>
          <w:sz w:val="28"/>
          <w:szCs w:val="28"/>
        </w:rPr>
      </w:pPr>
      <w:bookmarkStart w:id="28" w:name="_Appendix_A:_2020"/>
      <w:bookmarkEnd w:id="28"/>
      <w:r w:rsidRPr="00E27107">
        <w:rPr>
          <w:rFonts w:ascii="Calibri" w:eastAsia="Calibri" w:hAnsi="Calibri" w:cs="Calibri"/>
          <w:b/>
          <w:bCs/>
          <w:color w:val="501549" w:themeColor="accent5" w:themeShade="80"/>
          <w:sz w:val="28"/>
          <w:szCs w:val="28"/>
        </w:rPr>
        <w:t>A</w:t>
      </w:r>
      <w:r>
        <w:rPr>
          <w:rFonts w:ascii="Calibri" w:eastAsia="Calibri" w:hAnsi="Calibri" w:cs="Calibri"/>
          <w:b/>
          <w:bCs/>
          <w:color w:val="501549" w:themeColor="accent5" w:themeShade="80"/>
          <w:sz w:val="28"/>
          <w:szCs w:val="28"/>
        </w:rPr>
        <w:t>ppendix</w:t>
      </w:r>
      <w:r w:rsidR="001D1CCF" w:rsidRPr="00E27107">
        <w:rPr>
          <w:rFonts w:ascii="Calibri" w:eastAsia="Calibri" w:hAnsi="Calibri" w:cs="Calibri"/>
          <w:b/>
          <w:bCs/>
          <w:color w:val="501549" w:themeColor="accent5" w:themeShade="80"/>
          <w:sz w:val="28"/>
          <w:szCs w:val="28"/>
        </w:rPr>
        <w:t xml:space="preserve"> A:</w:t>
      </w:r>
      <w:r w:rsidR="001D1CCF" w:rsidRPr="00E27107">
        <w:rPr>
          <w:rFonts w:ascii="Calibri" w:eastAsia="Calibri" w:hAnsi="Calibri" w:cs="Calibri"/>
          <w:color w:val="501549" w:themeColor="accent5" w:themeShade="80"/>
          <w:sz w:val="28"/>
          <w:szCs w:val="28"/>
        </w:rPr>
        <w:t xml:space="preserve"> 2020 Standards and Implementation Procedures for the Certificate of Clinical Competence in Speech-Language Pathology </w:t>
      </w:r>
    </w:p>
    <w:p w14:paraId="4EF44820" w14:textId="2775F31E" w:rsidR="001D1CCF" w:rsidRPr="00E27107" w:rsidRDefault="001D1CCF" w:rsidP="001D1CCF">
      <w:pPr>
        <w:pStyle w:val="FreeForm"/>
        <w:spacing w:after="420"/>
        <w:rPr>
          <w:rFonts w:ascii="Calibri" w:hAnsi="Calibri" w:cs="Calibri"/>
          <w:color w:val="501549" w:themeColor="accent5" w:themeShade="80"/>
          <w:sz w:val="28"/>
          <w:szCs w:val="28"/>
        </w:rPr>
      </w:pPr>
      <w:r w:rsidRPr="00E27107">
        <w:rPr>
          <w:rFonts w:ascii="Calibri" w:hAnsi="Calibri" w:cs="Calibri"/>
          <w:color w:val="501549" w:themeColor="accent5" w:themeShade="80"/>
          <w:sz w:val="28"/>
          <w:szCs w:val="28"/>
        </w:rPr>
        <w:t>Effective Date: January 1, 2020</w:t>
      </w:r>
    </w:p>
    <w:p w14:paraId="0C7FCC6B" w14:textId="77777777" w:rsidR="001D1CCF" w:rsidRPr="00547D69" w:rsidRDefault="001D1CCF" w:rsidP="001D1CCF">
      <w:pPr>
        <w:pStyle w:val="FreeForm"/>
        <w:spacing w:after="320"/>
        <w:rPr>
          <w:rFonts w:ascii="Calibri" w:hAnsi="Calibri" w:cs="Calibri"/>
          <w:u w:color="032EED"/>
        </w:rPr>
      </w:pPr>
      <w:r w:rsidRPr="00547D69">
        <w:rPr>
          <w:rFonts w:ascii="Calibri" w:hAnsi="Calibri" w:cs="Calibri"/>
          <w:u w:color="032EED"/>
          <w:lang w:val="fr-FR"/>
        </w:rPr>
        <w:t>Introduction</w:t>
      </w:r>
    </w:p>
    <w:p w14:paraId="1DD1E1B7"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Council for Clinical Certification in Audiology and Speech-Language Pathology (CFCC) is a semi-autonomous credentialing body of the American Speech-Language-Hearing Association (ASHA). The charges to the CFCC are to </w:t>
      </w:r>
      <w:r w:rsidRPr="00DD2C0F">
        <w:rPr>
          <w:rFonts w:ascii="Calibri" w:hAnsi="Calibri" w:cs="Calibri"/>
          <w:sz w:val="20"/>
          <w:szCs w:val="20"/>
          <w:u w:color="032EED"/>
        </w:rPr>
        <w:lastRenderedPageBreak/>
        <w:t>define the standards for clinical certification; to apply those standards in granting certification to individuals; to have final authority to withdraw certification in cases where certification has been granted on the basis of inaccurate information; and to administer the certification maintenance program.</w:t>
      </w:r>
    </w:p>
    <w:p w14:paraId="17CCEFD7"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A Practice and Curriculum Analysis of the Profession of Speech-Language Pathology was conducted in 2017 under the auspices of the Council on Academic Accreditation in Audiology and Speech-Language Pathology (CAA) and the CFCC. The survey analysis was reviewed by the CFCC, and the following standards were developed to better fit current practice models.</w:t>
      </w:r>
    </w:p>
    <w:p w14:paraId="2C19D41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2020 Standards and Implementation Procedures for the Certificate of Clinical Competence in Speech-Language Pathology (CCC-SLP) go into effect on January 1, 2020. View the SLP Standards Crosswalk [PDF] and consult Changes to Speech-Language Pathology Standards for more specific information on how the standards will change.</w:t>
      </w:r>
    </w:p>
    <w:p w14:paraId="75EA26AE" w14:textId="77777777" w:rsidR="001D1CCF" w:rsidRPr="00547D69" w:rsidRDefault="001D1CCF" w:rsidP="001D1CCF">
      <w:pPr>
        <w:pStyle w:val="FreeForm"/>
        <w:spacing w:after="320"/>
        <w:rPr>
          <w:rFonts w:ascii="Calibri" w:hAnsi="Calibri" w:cs="Calibri"/>
          <w:u w:color="032EED"/>
        </w:rPr>
      </w:pPr>
      <w:r w:rsidRPr="00547D69">
        <w:rPr>
          <w:rFonts w:ascii="Calibri" w:hAnsi="Calibri" w:cs="Calibri"/>
          <w:u w:color="032EED"/>
        </w:rPr>
        <w:t xml:space="preserve">Terminology </w:t>
      </w:r>
    </w:p>
    <w:p w14:paraId="32DAE77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Clinical educator: Refers to and may be used interchangeably with supervisor, clinical instructor, and preceptor</w:t>
      </w:r>
    </w:p>
    <w:p w14:paraId="12EF46B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Individual: Denotes clients, patients, students, and other recipients of services provided by the speech-language pathologist.</w:t>
      </w:r>
    </w:p>
    <w:p w14:paraId="00784C4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Cite as: Council for Clinical Certification in Audiology and Speech-Language Pathology of the American Speech-Language-Hearing Association. (2018). 2020 Standards for the Certificate of Clinical Competence in Speech-Language Pathology. Retrieved from https://www.asha.org/certification/2020-SLP-Certification-Standards. </w:t>
      </w:r>
    </w:p>
    <w:p w14:paraId="2211D319"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Standards for the CCC-SLP are shown in bold. The CFCC implementation procedures follow each standard.</w:t>
      </w:r>
    </w:p>
    <w:p w14:paraId="20DC2121"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I: Degree</w:t>
      </w:r>
    </w:p>
    <w:p w14:paraId="37EFB31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for certification (hereafter, </w:t>
      </w:r>
      <w:r w:rsidRPr="00DD2C0F">
        <w:rPr>
          <w:rFonts w:ascii="Calibri" w:hAnsi="Calibri" w:cs="Calibri"/>
          <w:sz w:val="20"/>
          <w:szCs w:val="20"/>
          <w:u w:color="032EED"/>
          <w:rtl/>
          <w:lang w:val="ar-SA"/>
        </w:rPr>
        <w:t>“</w:t>
      </w:r>
      <w:r w:rsidRPr="00DD2C0F">
        <w:rPr>
          <w:rFonts w:ascii="Calibri" w:hAnsi="Calibri" w:cs="Calibri"/>
          <w:sz w:val="20"/>
          <w:szCs w:val="20"/>
          <w:u w:color="032EED"/>
          <w:lang w:val="it-IT"/>
        </w:rPr>
        <w:t>applicant</w:t>
      </w:r>
      <w:r w:rsidRPr="00DD2C0F">
        <w:rPr>
          <w:rFonts w:ascii="Calibri" w:hAnsi="Calibri" w:cs="Calibri"/>
          <w:sz w:val="20"/>
          <w:szCs w:val="20"/>
          <w:u w:color="032EED"/>
        </w:rPr>
        <w:t xml:space="preserve">”) must have a master's, doctoral, or other recognized post-baccalaureate degree. </w:t>
      </w:r>
    </w:p>
    <w:p w14:paraId="01B53443"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II: Education Program</w:t>
      </w:r>
    </w:p>
    <w:p w14:paraId="1FA2962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All graduate coursework and graduate clinical experience required in speech-language pathology must have been initiated and completed in a CAA-accredited program or in a program with CAA candidacy status. </w:t>
      </w:r>
    </w:p>
    <w:p w14:paraId="3B6634C7"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applicant</w:t>
      </w:r>
      <w:r w:rsidRPr="00DD2C0F">
        <w:rPr>
          <w:rFonts w:ascii="Calibri" w:hAnsi="Calibri" w:cs="Calibri"/>
          <w:sz w:val="20"/>
          <w:szCs w:val="20"/>
          <w:u w:color="032EED"/>
          <w:rtl/>
        </w:rPr>
        <w:t>’</w:t>
      </w:r>
      <w:r w:rsidRPr="00DD2C0F">
        <w:rPr>
          <w:rFonts w:ascii="Calibri" w:hAnsi="Calibri" w:cs="Calibri"/>
          <w:sz w:val="20"/>
          <w:szCs w:val="20"/>
          <w:u w:color="032EED"/>
        </w:rPr>
        <w:t>s program director or official designee must complete and submit a program director verification form. Applicants must submit an official graduate transcript or a letter from the registrar that verifies the date on which the graduate degree was awarded. The official graduate transcript or letter from the registrar must be received by the ASHA National Office no later than one (1) year from the date on which the application was received. Verification of the applicant</w:t>
      </w:r>
      <w:r w:rsidRPr="00DD2C0F">
        <w:rPr>
          <w:rFonts w:ascii="Calibri" w:hAnsi="Calibri" w:cs="Calibri"/>
          <w:sz w:val="20"/>
          <w:szCs w:val="20"/>
          <w:u w:color="032EED"/>
          <w:rtl/>
        </w:rPr>
        <w:t>’</w:t>
      </w:r>
      <w:r w:rsidRPr="00DD2C0F">
        <w:rPr>
          <w:rFonts w:ascii="Calibri" w:hAnsi="Calibri" w:cs="Calibri"/>
          <w:sz w:val="20"/>
          <w:szCs w:val="20"/>
          <w:u w:color="032EED"/>
        </w:rPr>
        <w:t>s graduate degree is required before the CCC-SLP can be awarded.</w:t>
      </w:r>
    </w:p>
    <w:p w14:paraId="5B037708"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Applicants educated outside the United States or its territories must submit documentation that coursework was completed in an institution of higher education that is regionally accredited or recognized by the appropriate </w:t>
      </w:r>
      <w:r w:rsidRPr="00DD2C0F">
        <w:rPr>
          <w:rFonts w:ascii="Calibri" w:hAnsi="Calibri" w:cs="Calibri"/>
          <w:sz w:val="20"/>
          <w:szCs w:val="20"/>
          <w:u w:color="032EED"/>
        </w:rPr>
        <w:lastRenderedPageBreak/>
        <w:t>regulatory authority for that country. In addition, applicants outside the United States or its territories must meet each of the standards that follow.</w:t>
      </w:r>
    </w:p>
    <w:p w14:paraId="2EFA4559"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III: Program of Study</w:t>
      </w:r>
    </w:p>
    <w:p w14:paraId="52434032"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completed a program of study (a minimum of 36 semester credit hours at the graduate level) that includes academic coursework and supervised clinical experience sufficient in depth and breadth to achieve the specified knowledge and skills outcomes stipulated in Standards IV-A through IV-G and Standards V-A through V-C. </w:t>
      </w:r>
    </w:p>
    <w:p w14:paraId="7902A856" w14:textId="77D60329"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minimum of 36 graduate semester credit hours must have been earned in a program that addresses the knowledge and skills pertinent to the ASHA Scope of Practice in Speech-Language Pathology.</w:t>
      </w:r>
    </w:p>
    <w:p w14:paraId="7600D3D7"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IV: Knowledge Outcomes</w:t>
      </w:r>
    </w:p>
    <w:p w14:paraId="18CBCED4"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IV-A</w:t>
      </w:r>
    </w:p>
    <w:p w14:paraId="5DCA47E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statistics as well as the biological, physical, and social/behavioral sciences. </w:t>
      </w:r>
    </w:p>
    <w:p w14:paraId="343514D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Coursework in statistics as well as in biological, physical, and social/behavioral sciences that is specifically related to communication sciences and disorders (CSD) may not be applied for certification purposes to this category unless the course fulfills a general the university requirement in the statistics, biology, physical science, or chemistry areas.</w:t>
      </w:r>
    </w:p>
    <w:p w14:paraId="736CCD6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Acceptable courses in biological sciences should emphasize a content area related to human or animal sciences (e.g., biology, human anatomy and physiology, neuroanatomy and neurophysiology, human genetics, veterinary science). Chemistry and physics are important for the foundational understanding of the profession of speech-language pathology. For all applicants who apply beginning January 1, 2020, courses that meet the physical science requirement must be in physics or chemistry. Program directors must evaluate the course descriptions or syllabi of any courses completed prior to students entering their programs to determine if the content provides foundational knowledge in physics or chemistry. Acceptable courses in social/behavioral sciences should include psychology, sociology, anthropology, or public health. A stand-alone course in statistics is required. Coursework in research methodology in the absence of basic statistics cannot be used to fulfill this requirement. </w:t>
      </w:r>
    </w:p>
    <w:p w14:paraId="3011A238"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IV-B</w:t>
      </w:r>
    </w:p>
    <w:p w14:paraId="2F890D18"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basic human communication and swallowing processes, including the appropriate biological, neurological, acoustic, psychological, developmental, and linguistic and cultural bases. The applicant must have demonstrated the ability to integrate information pertaining to normal and abnormal human development across the life span. </w:t>
      </w:r>
    </w:p>
    <w:p w14:paraId="37C827E3"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IV-C</w:t>
      </w:r>
    </w:p>
    <w:p w14:paraId="14AF04F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 xml:space="preserve">The applicant must have demonstrated knowledge of communication and swallowing disorders and differences, including the appropriate etiologies, characteristics, and anatomical/physiological, acoustic, psychological, developmental, and linguistic and cultural correlates in the following areas: </w:t>
      </w:r>
    </w:p>
    <w:p w14:paraId="195E0E8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Speech sound production, to encompass articulation, motor planning and execution, phonology, and accent modification </w:t>
      </w:r>
    </w:p>
    <w:p w14:paraId="485F737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Fluency and fluency disorders </w:t>
      </w:r>
    </w:p>
    <w:p w14:paraId="10DD2E5E"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Voice and resonance, including respiration and phonation </w:t>
      </w:r>
    </w:p>
    <w:p w14:paraId="10487DF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Receptive and expressive language, including phonology, morphology, syntax, semantics, pragmatics (language use and social aspects of communication), prelinguistic communication, paralinguistic communication (e.g., gestures, signs, body language), and literacy in speaking, listening, reading, and writing </w:t>
      </w:r>
    </w:p>
    <w:p w14:paraId="4815B1A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Hearing, including the impact on speech and language </w:t>
      </w:r>
    </w:p>
    <w:p w14:paraId="034CC7E9"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Swallowing/feeding, including (a) structure and function of orofacial myology and (b) oral, pharyngeal, laryngeal, pulmonary, esophageal, gastrointestinal, and related functions across the life span </w:t>
      </w:r>
    </w:p>
    <w:p w14:paraId="339DD54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Cognitive aspects of communication, including attention, memory, sequencing, problem solving, and executive functioning </w:t>
      </w:r>
    </w:p>
    <w:p w14:paraId="490B5E3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Social aspects of communication, including challenging behavior, ineffective social skills, and lack of communication opportunities </w:t>
      </w:r>
    </w:p>
    <w:p w14:paraId="5429F33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Augmentative and alternative communication modalities </w:t>
      </w:r>
    </w:p>
    <w:p w14:paraId="686373C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It is expected that coursework addressing the professional knowledge specified in this standard will occur primarily at the graduate level.</w:t>
      </w:r>
    </w:p>
    <w:p w14:paraId="4A5D25A8"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IV-D</w:t>
      </w:r>
    </w:p>
    <w:p w14:paraId="727A76BE"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For each of the areas specified in Standard IV-C, the applicant must have demonstrated current knowledge of the principles and methods of prevention, assessment, and intervention for persons with communication and swallowing disorders, including consideration of anatomical/physiological, psychological, developmental, and linguistic and cultural correlates. </w:t>
      </w:r>
    </w:p>
    <w:p w14:paraId="5F2A599F"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IV-E</w:t>
      </w:r>
    </w:p>
    <w:p w14:paraId="76BD19AD"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standards of ethical conduct. </w:t>
      </w:r>
    </w:p>
    <w:p w14:paraId="4F8EF7C9" w14:textId="004AAAE5" w:rsidR="001D1CCF" w:rsidRPr="00DD2C0F" w:rsidRDefault="001D1CCF" w:rsidP="001D1CCF">
      <w:pPr>
        <w:pStyle w:val="FreeForm"/>
        <w:spacing w:after="320"/>
        <w:rPr>
          <w:rFonts w:ascii="Calibri" w:hAnsi="Calibri" w:cs="Calibri"/>
          <w:sz w:val="20"/>
          <w:szCs w:val="20"/>
        </w:rPr>
      </w:pPr>
      <w:r w:rsidRPr="53447DB3">
        <w:rPr>
          <w:rFonts w:ascii="Calibri" w:hAnsi="Calibri" w:cs="Calibri"/>
          <w:sz w:val="20"/>
          <w:szCs w:val="20"/>
        </w:rPr>
        <w:t xml:space="preserve">Implementation: The applicant must have demonstrated knowledge of the principles and rules of the current ASHA Code of Ethics </w:t>
      </w:r>
      <w:r w:rsidR="22CB5B6D" w:rsidRPr="53447DB3">
        <w:rPr>
          <w:rFonts w:ascii="Calibri" w:hAnsi="Calibri" w:cs="Calibri"/>
          <w:sz w:val="20"/>
          <w:szCs w:val="20"/>
        </w:rPr>
        <w:t xml:space="preserve">(Appendix </w:t>
      </w:r>
      <w:r w:rsidR="00052E00">
        <w:rPr>
          <w:rFonts w:ascii="Calibri" w:hAnsi="Calibri" w:cs="Calibri"/>
          <w:sz w:val="20"/>
          <w:szCs w:val="20"/>
        </w:rPr>
        <w:t>AE</w:t>
      </w:r>
      <w:r w:rsidR="22CB5B6D" w:rsidRPr="53447DB3">
        <w:rPr>
          <w:rFonts w:ascii="Calibri" w:hAnsi="Calibri" w:cs="Calibri"/>
          <w:sz w:val="20"/>
          <w:szCs w:val="20"/>
        </w:rPr>
        <w:t>)</w:t>
      </w:r>
      <w:r w:rsidRPr="53447DB3">
        <w:rPr>
          <w:rFonts w:ascii="Calibri" w:hAnsi="Calibri" w:cs="Calibri"/>
          <w:sz w:val="20"/>
          <w:szCs w:val="20"/>
        </w:rPr>
        <w:t>.</w:t>
      </w:r>
    </w:p>
    <w:p w14:paraId="3AC4B01D"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lastRenderedPageBreak/>
        <w:t>Standard IV-F</w:t>
      </w:r>
    </w:p>
    <w:p w14:paraId="26A5171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processes used in research and of the integration of research principles into evidence-based clinical practice. </w:t>
      </w:r>
    </w:p>
    <w:p w14:paraId="2672821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applicant must have demonstrated knowledge of the principles of basic and applied research and research design. In addition, the applicant must have demonstrated knowledge of how to access sources of research information and must have demonstrated the ability to relate research to clinical practice.</w:t>
      </w:r>
    </w:p>
    <w:p w14:paraId="11F4F4C3"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IV-G</w:t>
      </w:r>
    </w:p>
    <w:p w14:paraId="7D5E98D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contemporary professional issues. </w:t>
      </w:r>
    </w:p>
    <w:p w14:paraId="311AF65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applicant must have demonstrated knowledge of professional issues that affect speech-language pathology. Issues include trends in professional practice, academic program accreditation standards, ASHA practice policies and guidelines, educational legal requirements or policies, and reimbursement procedures.</w:t>
      </w:r>
    </w:p>
    <w:p w14:paraId="7269D101"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IV-H</w:t>
      </w:r>
    </w:p>
    <w:p w14:paraId="60840C4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entry level and advanced certifications, licensure, and other relevant professional credentials, as well as local, state, and national regulations and policies relevant to professional practice. </w:t>
      </w:r>
    </w:p>
    <w:p w14:paraId="44D89FE4"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V: Skills Outcomes</w:t>
      </w:r>
    </w:p>
    <w:p w14:paraId="457AD754"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a-DK"/>
        </w:rPr>
        <w:t>Standard V-A</w:t>
      </w:r>
    </w:p>
    <w:p w14:paraId="14A381C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skills in oral and written or other forms of communication sufficient for entry into professional practice. </w:t>
      </w:r>
    </w:p>
    <w:p w14:paraId="5FB60448"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Applicants are eligible to apply for certification once they have completed all graduate-level academic coursework and clinical practicum and have been judged by the graduate program as having acquired all of the knowledge and skills mandated by the current standards.</w:t>
      </w:r>
    </w:p>
    <w:p w14:paraId="64CF345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applicant must have demonstrated communication skills sufficient to achieve effective clinical and professional interaction with persons receiving services and relevant others. For oral communication, the applicant must have demonstrated speech and language skills in English, which, at a minimum, are consistent with ASHA's current position statement on students and professionals who speak English with accents and nonstandard dialects. In addition, the applicant must have demonstrated the ability to write and comprehend technical reports, diagnostic and treatment reports, treatment plans, and professional correspondence in English.</w:t>
      </w:r>
    </w:p>
    <w:p w14:paraId="7C16F26C"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a-DK"/>
        </w:rPr>
        <w:t>Standard V-B</w:t>
      </w:r>
    </w:p>
    <w:p w14:paraId="175F01C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completed a program of study that included experiences sufficient in breadth and depth to achieve the following skills outcomes: </w:t>
      </w:r>
    </w:p>
    <w:p w14:paraId="32D3584D"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1. Evaluation</w:t>
      </w:r>
      <w:r w:rsidRPr="00DD2C0F">
        <w:rPr>
          <w:rFonts w:ascii="Calibri" w:hAnsi="Calibri" w:cs="Calibri"/>
          <w:sz w:val="20"/>
          <w:szCs w:val="20"/>
          <w:u w:color="032EED"/>
        </w:rPr>
        <w:br/>
        <w:t>a. Conduct screening and prevention procedures, including prevention activities.</w:t>
      </w:r>
      <w:r w:rsidRPr="00DD2C0F">
        <w:rPr>
          <w:rFonts w:ascii="Calibri" w:hAnsi="Calibri" w:cs="Calibri"/>
          <w:sz w:val="20"/>
          <w:szCs w:val="20"/>
          <w:u w:color="032EED"/>
        </w:rPr>
        <w:br/>
        <w:t>b. Collect case history information and integrate information from clients/patients, family, caregivers, teachers, and relevant others, including other professionals.</w:t>
      </w:r>
      <w:r w:rsidRPr="00DD2C0F">
        <w:rPr>
          <w:rFonts w:ascii="Calibri" w:hAnsi="Calibri" w:cs="Calibri"/>
          <w:sz w:val="20"/>
          <w:szCs w:val="20"/>
          <w:u w:color="032EED"/>
        </w:rPr>
        <w:br/>
        <w:t>c. Select and administer appropriate evaluation procedures, such as behavioral observations, nonstandardized and standardized tests, and instrumental procedures.</w:t>
      </w:r>
      <w:r w:rsidRPr="00DD2C0F">
        <w:rPr>
          <w:rFonts w:ascii="Calibri" w:hAnsi="Calibri" w:cs="Calibri"/>
          <w:sz w:val="20"/>
          <w:szCs w:val="20"/>
          <w:u w:color="032EED"/>
        </w:rPr>
        <w:br/>
        <w:t>d. Adapt evaluation procedures to meet the needs of individuals receiving services.</w:t>
      </w:r>
      <w:r w:rsidRPr="00DD2C0F">
        <w:rPr>
          <w:rFonts w:ascii="Calibri" w:hAnsi="Calibri" w:cs="Calibri"/>
          <w:sz w:val="20"/>
          <w:szCs w:val="20"/>
          <w:u w:color="032EED"/>
        </w:rPr>
        <w:br/>
        <w:t>e. Interpret, integrate, and synthesize all information to develop diagnoses and make appropriate recommendations for intervention.</w:t>
      </w:r>
      <w:r w:rsidRPr="00DD2C0F">
        <w:rPr>
          <w:rFonts w:ascii="Calibri" w:hAnsi="Calibri" w:cs="Calibri"/>
          <w:sz w:val="20"/>
          <w:szCs w:val="20"/>
          <w:u w:color="032EED"/>
        </w:rPr>
        <w:br/>
        <w:t>f. Complete administrative and reporting functions necessary to support evaluation.</w:t>
      </w:r>
      <w:r w:rsidRPr="00DD2C0F">
        <w:rPr>
          <w:rFonts w:ascii="Calibri" w:hAnsi="Calibri" w:cs="Calibri"/>
          <w:sz w:val="20"/>
          <w:szCs w:val="20"/>
          <w:u w:color="032EED"/>
        </w:rPr>
        <w:br/>
        <w:t xml:space="preserve">g. Refer clients/patients for appropriate services. </w:t>
      </w:r>
    </w:p>
    <w:p w14:paraId="70EF603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lang w:val="fr-FR"/>
        </w:rPr>
        <w:t>2. Intervention</w:t>
      </w:r>
      <w:r w:rsidRPr="00DD2C0F">
        <w:rPr>
          <w:rFonts w:ascii="Calibri" w:hAnsi="Calibri" w:cs="Calibri"/>
          <w:sz w:val="20"/>
          <w:szCs w:val="20"/>
          <w:u w:color="032EED"/>
        </w:rPr>
        <w:br/>
        <w:t>a. Develop setting-appropriate intervention plans with measurable and achievable goals that meet clients</w:t>
      </w:r>
      <w:r w:rsidRPr="00DD2C0F">
        <w:rPr>
          <w:rFonts w:ascii="Calibri" w:hAnsi="Calibri" w:cs="Calibri"/>
          <w:sz w:val="20"/>
          <w:szCs w:val="20"/>
          <w:u w:color="032EED"/>
          <w:rtl/>
        </w:rPr>
        <w:t>’</w:t>
      </w:r>
      <w:r w:rsidRPr="00DD2C0F">
        <w:rPr>
          <w:rFonts w:ascii="Calibri" w:hAnsi="Calibri" w:cs="Calibri"/>
          <w:sz w:val="20"/>
          <w:szCs w:val="20"/>
          <w:u w:color="032EED"/>
        </w:rPr>
        <w:t>/patients</w:t>
      </w:r>
      <w:r w:rsidRPr="00DD2C0F">
        <w:rPr>
          <w:rFonts w:ascii="Calibri" w:hAnsi="Calibri" w:cs="Calibri"/>
          <w:sz w:val="20"/>
          <w:szCs w:val="20"/>
          <w:u w:color="032EED"/>
          <w:rtl/>
        </w:rPr>
        <w:t xml:space="preserve">’ </w:t>
      </w:r>
      <w:r w:rsidRPr="00DD2C0F">
        <w:rPr>
          <w:rFonts w:ascii="Calibri" w:hAnsi="Calibri" w:cs="Calibri"/>
          <w:sz w:val="20"/>
          <w:szCs w:val="20"/>
          <w:u w:color="032EED"/>
        </w:rPr>
        <w:t>needs. Collaborate with clients/patients and relevant others in the planning process.</w:t>
      </w:r>
      <w:r w:rsidRPr="00DD2C0F">
        <w:rPr>
          <w:rFonts w:ascii="Calibri" w:hAnsi="Calibri" w:cs="Calibri"/>
          <w:sz w:val="20"/>
          <w:szCs w:val="20"/>
          <w:u w:color="032EED"/>
        </w:rPr>
        <w:br/>
        <w:t>b. Implement intervention plans that involve clients/patients and relevant others in the intervention process.</w:t>
      </w:r>
      <w:r w:rsidRPr="00DD2C0F">
        <w:rPr>
          <w:rFonts w:ascii="Calibri" w:hAnsi="Calibri" w:cs="Calibri"/>
          <w:sz w:val="20"/>
          <w:szCs w:val="20"/>
          <w:u w:color="032EED"/>
        </w:rPr>
        <w:br/>
        <w:t>c. Select or develop and use appropriate materials and instrumentation for prevention and intervention.</w:t>
      </w:r>
      <w:r w:rsidRPr="00DD2C0F">
        <w:rPr>
          <w:rFonts w:ascii="Calibri" w:hAnsi="Calibri" w:cs="Calibri"/>
          <w:sz w:val="20"/>
          <w:szCs w:val="20"/>
          <w:u w:color="032EED"/>
        </w:rPr>
        <w:br/>
        <w:t>d. Measure and evaluate clients</w:t>
      </w:r>
      <w:r w:rsidRPr="00DD2C0F">
        <w:rPr>
          <w:rFonts w:ascii="Calibri" w:hAnsi="Calibri" w:cs="Calibri"/>
          <w:sz w:val="20"/>
          <w:szCs w:val="20"/>
          <w:u w:color="032EED"/>
          <w:rtl/>
        </w:rPr>
        <w:t>’</w:t>
      </w:r>
      <w:r w:rsidRPr="00DD2C0F">
        <w:rPr>
          <w:rFonts w:ascii="Calibri" w:hAnsi="Calibri" w:cs="Calibri"/>
          <w:sz w:val="20"/>
          <w:szCs w:val="20"/>
          <w:u w:color="032EED"/>
        </w:rPr>
        <w:t>/patients</w:t>
      </w:r>
      <w:r w:rsidRPr="00DD2C0F">
        <w:rPr>
          <w:rFonts w:ascii="Calibri" w:hAnsi="Calibri" w:cs="Calibri"/>
          <w:sz w:val="20"/>
          <w:szCs w:val="20"/>
          <w:u w:color="032EED"/>
          <w:rtl/>
        </w:rPr>
        <w:t xml:space="preserve">’ </w:t>
      </w:r>
      <w:r w:rsidRPr="00DD2C0F">
        <w:rPr>
          <w:rFonts w:ascii="Calibri" w:hAnsi="Calibri" w:cs="Calibri"/>
          <w:sz w:val="20"/>
          <w:szCs w:val="20"/>
          <w:u w:color="032EED"/>
        </w:rPr>
        <w:t>performance and progress.</w:t>
      </w:r>
      <w:r w:rsidRPr="00DD2C0F">
        <w:rPr>
          <w:rFonts w:ascii="Calibri" w:hAnsi="Calibri" w:cs="Calibri"/>
          <w:sz w:val="20"/>
          <w:szCs w:val="20"/>
          <w:u w:color="032EED"/>
        </w:rPr>
        <w:br/>
        <w:t>e. Modify intervention plans, strategies, materials, or instrumentation as appropriate to meet the needs of clients/patients.</w:t>
      </w:r>
      <w:r w:rsidRPr="00DD2C0F">
        <w:rPr>
          <w:rFonts w:ascii="Calibri" w:hAnsi="Calibri" w:cs="Calibri"/>
          <w:sz w:val="20"/>
          <w:szCs w:val="20"/>
          <w:u w:color="032EED"/>
        </w:rPr>
        <w:br/>
        <w:t>f. Complete administrative and reporting functions necessary to support intervention.</w:t>
      </w:r>
      <w:r w:rsidRPr="00DD2C0F">
        <w:rPr>
          <w:rFonts w:ascii="Calibri" w:hAnsi="Calibri" w:cs="Calibri"/>
          <w:sz w:val="20"/>
          <w:szCs w:val="20"/>
          <w:u w:color="032EED"/>
        </w:rPr>
        <w:br/>
        <w:t xml:space="preserve">g. Identify and refer clients/patients for services, as appropriate. </w:t>
      </w:r>
    </w:p>
    <w:p w14:paraId="2A4BA49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3. Interaction and Personal Qualities</w:t>
      </w:r>
      <w:r w:rsidRPr="00DD2C0F">
        <w:rPr>
          <w:rFonts w:ascii="Calibri" w:hAnsi="Calibri" w:cs="Calibri"/>
          <w:sz w:val="20"/>
          <w:szCs w:val="20"/>
          <w:u w:color="032EED"/>
        </w:rPr>
        <w:br/>
        <w:t>a. Communicate effectively, recognizing the needs, values, preferred mode of communication, and cultural/linguistic background of the individual(s) receiving services, family, caregivers, and relevant others.</w:t>
      </w:r>
      <w:r w:rsidRPr="00DD2C0F">
        <w:rPr>
          <w:rFonts w:ascii="Calibri" w:hAnsi="Calibri" w:cs="Calibri"/>
          <w:sz w:val="20"/>
          <w:szCs w:val="20"/>
          <w:u w:color="032EED"/>
        </w:rPr>
        <w:br/>
        <w:t>b. Manage the care of individuals receiving services to ensure an interprofessional, team-based collaborative practice.</w:t>
      </w:r>
      <w:r w:rsidRPr="00DD2C0F">
        <w:rPr>
          <w:rFonts w:ascii="Calibri" w:hAnsi="Calibri" w:cs="Calibri"/>
          <w:sz w:val="20"/>
          <w:szCs w:val="20"/>
          <w:u w:color="032EED"/>
        </w:rPr>
        <w:br/>
        <w:t>c. Provide counseling regarding communication and swallowing disorders to clients/patients, family, caregivers, and relevant others.</w:t>
      </w:r>
      <w:r w:rsidRPr="00DD2C0F">
        <w:rPr>
          <w:rFonts w:ascii="Calibri" w:hAnsi="Calibri" w:cs="Calibri"/>
          <w:sz w:val="20"/>
          <w:szCs w:val="20"/>
          <w:u w:color="032EED"/>
        </w:rPr>
        <w:br/>
        <w:t xml:space="preserve">d. Adhere to the ASHA Code of Ethics, and behave professionally. </w:t>
      </w:r>
    </w:p>
    <w:p w14:paraId="32F69AD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applicant must have acquired the skills listed in this standard and must have applied them across the nine major areas listed in Standard IV-C. These skills may be developed and demonstrated through direct clinical contact with individuals receiving services in clinical experiences, academic coursework, labs, simulations, and examinations, as well as through the completion of independent projects.</w:t>
      </w:r>
    </w:p>
    <w:p w14:paraId="399DE27F"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applicant must have obtained a sufficient variety of supervised clinical experiences in different work settings and with different populations so that the applicant can demonstrate skills across the ASHA Scope of Practice in Speech-Language Pathology. Supervised clinical experience is defined as clinical services (i.e., assessment/diagnosis/evaluation, screening, treatment, report writing, family/client consultation, and/or counseling) related to the management of populations that fit within the ASHA Scope of Practice in Speech-Language Pathology .</w:t>
      </w:r>
    </w:p>
    <w:p w14:paraId="7907002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These experiences allow students to: interpret, integrate, and synthesize core concepts and knowledge; demonstrate appropriate professional and clinical skills; and incorporate critical thinking and decision-making skills while engaged in prevention, identification, evaluation, diagnosis, planning, implementation, and/or intervention.</w:t>
      </w:r>
    </w:p>
    <w:p w14:paraId="1C9E704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Supervised clinical experiences should include interprofessional education and interprofessional collaborative practice, and should include experiences with related professionals that enhance the student</w:t>
      </w:r>
      <w:r w:rsidRPr="00DD2C0F">
        <w:rPr>
          <w:rFonts w:ascii="Calibri" w:hAnsi="Calibri" w:cs="Calibri"/>
          <w:sz w:val="20"/>
          <w:szCs w:val="20"/>
          <w:u w:color="032EED"/>
          <w:rtl/>
        </w:rPr>
        <w:t>’</w:t>
      </w:r>
      <w:r w:rsidRPr="00DD2C0F">
        <w:rPr>
          <w:rFonts w:ascii="Calibri" w:hAnsi="Calibri" w:cs="Calibri"/>
          <w:sz w:val="20"/>
          <w:szCs w:val="20"/>
          <w:u w:color="032EED"/>
        </w:rPr>
        <w:t>s knowledge and skills in an interdisciplinary, team-based, comprehensive service delivery model.</w:t>
      </w:r>
    </w:p>
    <w:p w14:paraId="0545200B" w14:textId="68442E88"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Clinical simulations (CS) may include the use of standardized patients and simulation technologies (e.g., standardized patients, virtual patients, digitized mannequins, immersive reality, task trainers, computer-based interactive).</w:t>
      </w:r>
      <w:r w:rsidR="008D6EE4">
        <w:rPr>
          <w:rFonts w:ascii="Calibri" w:hAnsi="Calibri" w:cs="Calibri"/>
          <w:sz w:val="20"/>
          <w:szCs w:val="20"/>
          <w:u w:color="032EED"/>
        </w:rPr>
        <w:t xml:space="preserve"> </w:t>
      </w:r>
      <w:r w:rsidRPr="00DD2C0F">
        <w:rPr>
          <w:rFonts w:ascii="Calibri" w:hAnsi="Calibri" w:cs="Calibri"/>
          <w:sz w:val="20"/>
          <w:szCs w:val="20"/>
          <w:u w:color="032EED"/>
        </w:rPr>
        <w:t>These supervised experiences can be synchronous simulations (real-time) or asynchronous (not concurrent in time) simulations. </w:t>
      </w:r>
    </w:p>
    <w:p w14:paraId="47EB02D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Clinical educators of clinical experiences must hold current ASHA certification in the appropriate area of practice during the time of supervision. The supervised activities must be within the ASHA Scope of Practice in Speech-Language Pathology in order to count toward the student</w:t>
      </w:r>
      <w:r w:rsidRPr="00DD2C0F">
        <w:rPr>
          <w:rFonts w:ascii="Calibri" w:hAnsi="Calibri" w:cs="Calibri"/>
          <w:sz w:val="20"/>
          <w:szCs w:val="20"/>
          <w:u w:color="032EED"/>
          <w:rtl/>
        </w:rPr>
        <w:t>’</w:t>
      </w:r>
      <w:r w:rsidRPr="00DD2C0F">
        <w:rPr>
          <w:rFonts w:ascii="Calibri" w:hAnsi="Calibri" w:cs="Calibri"/>
          <w:sz w:val="20"/>
          <w:szCs w:val="20"/>
          <w:u w:color="032EED"/>
        </w:rPr>
        <w:t>s ASHA certification requirements.</w:t>
      </w:r>
    </w:p>
    <w:p w14:paraId="1DD8B877"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V-C</w:t>
      </w:r>
    </w:p>
    <w:p w14:paraId="1E297637"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complete a minimum of 400 clock hours of supervised clinical experience in the practice of speech-language pathology. Twenty-five hours must be spent in guided clinical observation, and 375 hours must be spent in direct client/patient contact. </w:t>
      </w:r>
    </w:p>
    <w:p w14:paraId="37A8CC4F"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Guided clinical observation hours generally precede direct contact with clients/patients. Examples of guided observations may include but are not limited to the following activities: debriefing of a video recording with a clinical educator who holds the CCC-SLP, discussion of therapy or evaluation procedures that had been observed, debriefings of observations that meet course requirements, or written records of the observations. It is important to confirm that there was communication between the clinical educator and observer, rather than passive experiences where the student views sessions and/or videos. It is encouraged that the student observes live and recorded sessions across settings with individuals receiving services with a variety of disorders and completes debriefing activities as described above.</w:t>
      </w:r>
    </w:p>
    <w:p w14:paraId="61B2D29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observation and direct client/patient contact hours must be within the ASHA Scope of Practice in Speech-Language Pathology and must be under the supervision of a qualified professional who holds a current ASHA certification in the appropriate practice area. Guided clinical supervision may occur simultaneously during the student</w:t>
      </w:r>
      <w:r w:rsidRPr="00DD2C0F">
        <w:rPr>
          <w:rFonts w:ascii="Calibri" w:hAnsi="Calibri" w:cs="Calibri"/>
          <w:sz w:val="20"/>
          <w:szCs w:val="20"/>
          <w:u w:color="032EED"/>
          <w:rtl/>
        </w:rPr>
        <w:t>’</w:t>
      </w:r>
      <w:r w:rsidRPr="00DD2C0F">
        <w:rPr>
          <w:rFonts w:ascii="Calibri" w:hAnsi="Calibri" w:cs="Calibri"/>
          <w:sz w:val="20"/>
          <w:szCs w:val="20"/>
          <w:u w:color="032EED"/>
        </w:rPr>
        <w:t>s observation or afterwards through review and approval of the student</w:t>
      </w:r>
      <w:r w:rsidRPr="00DD2C0F">
        <w:rPr>
          <w:rFonts w:ascii="Calibri" w:hAnsi="Calibri" w:cs="Calibri"/>
          <w:sz w:val="20"/>
          <w:szCs w:val="20"/>
          <w:u w:color="032EED"/>
          <w:rtl/>
        </w:rPr>
        <w:t>’</w:t>
      </w:r>
      <w:r w:rsidRPr="00DD2C0F">
        <w:rPr>
          <w:rFonts w:ascii="Calibri" w:hAnsi="Calibri" w:cs="Calibri"/>
          <w:sz w:val="20"/>
          <w:szCs w:val="20"/>
          <w:u w:color="032EED"/>
        </w:rPr>
        <w:t>s written reports or summaries. Students may use video recordings of client services for observation purposes.</w:t>
      </w:r>
    </w:p>
    <w:p w14:paraId="2446715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Applicants should be assigned practicum only after they have acquired a base of knowledge sufficient to qualify for such experience. Only direct contact (e.g., the individual receiving services must be present) with the individual or the individual's family in assessment, intervention, and/or counseling can be counted toward practicum. When counting clinical practicum hours for purposes of ASHA certification, only the actual time spent in sessions can be counted, and the time spent cannot be rounded up to the nearest 15-minute interval.</w:t>
      </w:r>
    </w:p>
    <w:p w14:paraId="3D76885F"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Up to 20% (i.e., 75 hours) of direct contact hours may be obtained through CS methods. Only the time spent in active engagement with CS may be counted. CS may include the use of standardized patients and simulation technologies (e.g., standardized patients, virtual patients, digitized mannequins, immersive reality, task trainers, computer-based interactive). Debriefing activities may not be included as clinical clock hours.</w:t>
      </w:r>
    </w:p>
    <w:p w14:paraId="075A6AB9"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Although several students may observe a clinical session at one time, clinical practicum hours should be assigned only to the student who provides direct services to the individual receiving services or the individual's family. Typically, only one student at a time should be working with a client in order to count the practicum hours. Several students working as a team may receive credit for the same session, depending on the specific responsibilities that each student is assigned when working directly with the individual receiving services. The applicant must maintain documentation of their time spent in supervised practicum, and this documentation must be verified by the program in accordance with Standards III and IV.</w:t>
      </w:r>
    </w:p>
    <w:p w14:paraId="32BCF640"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V-D</w:t>
      </w:r>
    </w:p>
    <w:p w14:paraId="163FD43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At least 325 of the 400 clock hours of supervised clinical experience must be completed while the applicant is enrolled in graduate study in a program accredited in speech-language pathology by the CAA. </w:t>
      </w:r>
    </w:p>
    <w:p w14:paraId="29BBEE3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A minimum of 325 clock hours of supervised clinical practicum must be completed while the student is enrolled in the graduate program. At the discretion of the graduate program, hours obtained at the undergraduate level may be used to satisfy the remainder of the requirement.</w:t>
      </w:r>
    </w:p>
    <w:p w14:paraId="29AF4180"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V-E</w:t>
      </w:r>
    </w:p>
    <w:p w14:paraId="43708CD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Supervision of students must be provided by a clinical educator who holds ASHA certification in the appropriate profession, who has the equivalent of a minimum of 9 months of full-time clinical experience, and who has completed a minimum of 2 hours of professional development in clinical instruction/supervision after being awarded ASHA certification. </w:t>
      </w:r>
    </w:p>
    <w:p w14:paraId="4FD7D69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amount of direct supervision must be commensurate with the student</w:t>
      </w:r>
      <w:r w:rsidRPr="00DD2C0F">
        <w:rPr>
          <w:rFonts w:ascii="Calibri" w:hAnsi="Calibri" w:cs="Calibri"/>
          <w:sz w:val="20"/>
          <w:szCs w:val="20"/>
          <w:u w:color="032EED"/>
          <w:rtl/>
        </w:rPr>
        <w:t>’</w:t>
      </w:r>
      <w:r w:rsidRPr="00DD2C0F">
        <w:rPr>
          <w:rFonts w:ascii="Calibri" w:hAnsi="Calibri" w:cs="Calibri"/>
          <w:sz w:val="20"/>
          <w:szCs w:val="20"/>
          <w:u w:color="032EED"/>
        </w:rPr>
        <w:t xml:space="preserve">s knowledge, skills, and experience; must not be less than 25% of the student's total contact with each client/patient; and must take place periodically throughout the practicum. Supervision must be sufficient to ensure the welfare of the individual receiving services. </w:t>
      </w:r>
    </w:p>
    <w:p w14:paraId="264F56F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Effective January 1, 2020, supervisors for ASHA certification must complete 2 hours of professional development/continuing education in clinical instruction/supervision. The professional development/continuing education must be completed after being awarded ASHA certification and prior to the supervision of a student. Direct supervision must be in real time. A clinical educator must be available and on site to consult with a student who is providing clinical services to the clinical educator's client. Supervision of clinical practicum is intended to provide guidance and feedback and to facilitate the student</w:t>
      </w:r>
      <w:r w:rsidRPr="00DD2C0F">
        <w:rPr>
          <w:rFonts w:ascii="Calibri" w:hAnsi="Calibri" w:cs="Calibri"/>
          <w:sz w:val="20"/>
          <w:szCs w:val="20"/>
          <w:u w:color="032EED"/>
          <w:rtl/>
        </w:rPr>
        <w:t>’</w:t>
      </w:r>
      <w:r w:rsidRPr="00DD2C0F">
        <w:rPr>
          <w:rFonts w:ascii="Calibri" w:hAnsi="Calibri" w:cs="Calibri"/>
          <w:sz w:val="20"/>
          <w:szCs w:val="20"/>
          <w:u w:color="032EED"/>
        </w:rPr>
        <w:t>s acquisition of essential clinical skills.</w:t>
      </w:r>
    </w:p>
    <w:p w14:paraId="4CC6FBFF"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In the case of CS, asynchronous supervision must include debriefing activities that are commensurate with a minimum of 25% of the clock hours earned for each simulated individual receiving services.</w:t>
      </w:r>
    </w:p>
    <w:p w14:paraId="08BE3211"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V-F</w:t>
      </w:r>
    </w:p>
    <w:p w14:paraId="0393742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Supervised practicum must include experience with individuals across the life span and from culturally/linguistically diverse backgrounds. Practicum must include experience with individuals with various types and severities of communication and/or related disorders, differences, and disabilities. </w:t>
      </w:r>
    </w:p>
    <w:p w14:paraId="4ADB6B3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Implementation: The applicant must demonstrate direct clinical experiences with individuals in both assessment and intervention across the lifespan from the range of disorders and differences named in Standard IV-C.</w:t>
      </w:r>
    </w:p>
    <w:p w14:paraId="5EADB4B0" w14:textId="1612271A"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it-IT"/>
        </w:rPr>
        <w:t xml:space="preserve">Standard VI: </w:t>
      </w:r>
      <w:r w:rsidR="004C5340" w:rsidRPr="00DD2C0F">
        <w:rPr>
          <w:rFonts w:ascii="Calibri" w:hAnsi="Calibri" w:cs="Calibri"/>
          <w:b/>
          <w:bCs/>
          <w:sz w:val="20"/>
          <w:szCs w:val="20"/>
          <w:u w:color="032EED"/>
          <w:lang w:val="it-IT"/>
        </w:rPr>
        <w:t>Assessment</w:t>
      </w:r>
    </w:p>
    <w:p w14:paraId="48F9A04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passed the national examination adopted by ASHA for purposes of certification in speech-language pathology. </w:t>
      </w:r>
    </w:p>
    <w:p w14:paraId="2B8588B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Results of the Praxis® Examination in Speech-Language Pathology must be submitted directly to ASHA from the Educational Testing Service (ETS). The certification standards require that a passing exam score be earned no earlier than 5 years prior to the submission of the application and no later than 2 years following receipt of the application. If the exam is not successfully passed and reported within the 2-year application period, the applicant's certification file will be closed. If the exam is passed or reported at a later date, then the applicant will be required to reapply for certification under the standards in effect at that time.</w:t>
      </w:r>
    </w:p>
    <w:p w14:paraId="3CD9FF83"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VII: Speech-Language Pathology Clinical Fellowship</w:t>
      </w:r>
    </w:p>
    <w:p w14:paraId="122C1F2E"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successfully complete a Speech-Language Pathology Clinical Fellowship (CF). </w:t>
      </w:r>
    </w:p>
    <w:p w14:paraId="41B4F257"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CF experience may be initiated only after completion of all graduate credit hours, academic coursework, and clinical experiences required to meet the knowledge and skills delineated in Standards IV and V. The CF experience must be initiated within 24 months of the date on which the application for certification is received. Once the CF has been initiated, it must be completed within 48 months of the initiation date. For applicants completing multiple CFs, all CF experiences related to the application must be completed within 48 months of the date on which the first CF was initiated. Applications will be closed for CFs that are not completed within the 48-month timeframe or that are not submitted to ASHA within 90 days after the 48-month timeframe. The Clinical Fellow will be required to reapply for certification and must meet the standards in effect at the time of re-application. CF experiences more than 5 years old at the time of application will not be accepted.</w:t>
      </w:r>
    </w:p>
    <w:p w14:paraId="55C1CA2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CF must be completed under the mentorship of a clinician who held the CCC-SLP throughout the duration of the fellowship and must meet the qualifications described in Standard VII-B. It is the Clinical Fellow</w:t>
      </w:r>
      <w:r w:rsidRPr="00DD2C0F">
        <w:rPr>
          <w:rFonts w:ascii="Calibri" w:hAnsi="Calibri" w:cs="Calibri"/>
          <w:sz w:val="20"/>
          <w:szCs w:val="20"/>
          <w:u w:color="032EED"/>
          <w:rtl/>
        </w:rPr>
        <w:t>’</w:t>
      </w:r>
      <w:r w:rsidRPr="00DD2C0F">
        <w:rPr>
          <w:rFonts w:ascii="Calibri" w:hAnsi="Calibri" w:cs="Calibri"/>
          <w:sz w:val="20"/>
          <w:szCs w:val="20"/>
          <w:u w:color="032EED"/>
        </w:rPr>
        <w:t>s responsibility to identify a CF mentor who meets ASHA</w:t>
      </w:r>
      <w:r w:rsidRPr="00DD2C0F">
        <w:rPr>
          <w:rFonts w:ascii="Calibri" w:hAnsi="Calibri" w:cs="Calibri"/>
          <w:sz w:val="20"/>
          <w:szCs w:val="20"/>
          <w:u w:color="032EED"/>
          <w:rtl/>
        </w:rPr>
        <w:t>’</w:t>
      </w:r>
      <w:r w:rsidRPr="00DD2C0F">
        <w:rPr>
          <w:rFonts w:ascii="Calibri" w:hAnsi="Calibri" w:cs="Calibri"/>
          <w:sz w:val="20"/>
          <w:szCs w:val="20"/>
          <w:u w:color="032EED"/>
        </w:rPr>
        <w:t>s certification standards. Should the certification status of the mentoring SLP change during the CF experience, the Clinical Fellow will be awarded credit only for that portion of time during which the mentoring SLP held certification. It is incumbent upon the Clinical Fellow to verify the mentoring SLP</w:t>
      </w:r>
      <w:r w:rsidRPr="00DD2C0F">
        <w:rPr>
          <w:rFonts w:ascii="Calibri" w:hAnsi="Calibri" w:cs="Calibri"/>
          <w:sz w:val="20"/>
          <w:szCs w:val="20"/>
          <w:u w:color="032EED"/>
          <w:rtl/>
        </w:rPr>
        <w:t>’</w:t>
      </w:r>
      <w:r w:rsidRPr="00DD2C0F">
        <w:rPr>
          <w:rFonts w:ascii="Calibri" w:hAnsi="Calibri" w:cs="Calibri"/>
          <w:sz w:val="20"/>
          <w:szCs w:val="20"/>
          <w:u w:color="032EED"/>
        </w:rPr>
        <w:t>s status periodically throughout the CF experience. Family members or individuals related in any way to the Clinical Fellow may not serve as mentoring SLPs to that Clinical Fellow.</w:t>
      </w:r>
    </w:p>
    <w:p w14:paraId="0674E5C8"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VII-A: Clinical Fellowship Experience</w:t>
      </w:r>
    </w:p>
    <w:p w14:paraId="4D9FD23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CF must consist of clinical service activities that foster the continued growth and integration of knowledge, skills, and tasks of clinical practice in speech-language pathology consistent with ASHA</w:t>
      </w:r>
      <w:r w:rsidRPr="00DD2C0F">
        <w:rPr>
          <w:rFonts w:ascii="Calibri" w:hAnsi="Calibri" w:cs="Calibri"/>
          <w:sz w:val="20"/>
          <w:szCs w:val="20"/>
          <w:u w:color="032EED"/>
          <w:rtl/>
        </w:rPr>
        <w:t>’</w:t>
      </w:r>
      <w:r w:rsidRPr="00DD2C0F">
        <w:rPr>
          <w:rFonts w:ascii="Calibri" w:hAnsi="Calibri" w:cs="Calibri"/>
          <w:sz w:val="20"/>
          <w:szCs w:val="20"/>
          <w:u w:color="032EED"/>
        </w:rPr>
        <w:t xml:space="preserve">s current Scope of Practice in Speech-Language Pathology. The CF must consist of no less than 36 weeks of full-time professional experience or its part-time equivalent. </w:t>
      </w:r>
    </w:p>
    <w:p w14:paraId="074F85E9"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At least 80% of the Clinical Fellow</w:t>
      </w:r>
      <w:r w:rsidRPr="00DD2C0F">
        <w:rPr>
          <w:rFonts w:ascii="Calibri" w:hAnsi="Calibri" w:cs="Calibri"/>
          <w:sz w:val="20"/>
          <w:szCs w:val="20"/>
          <w:u w:color="032EED"/>
          <w:rtl/>
        </w:rPr>
        <w:t>’</w:t>
      </w:r>
      <w:r w:rsidRPr="00DD2C0F">
        <w:rPr>
          <w:rFonts w:ascii="Calibri" w:hAnsi="Calibri" w:cs="Calibri"/>
          <w:sz w:val="20"/>
          <w:szCs w:val="20"/>
          <w:u w:color="032EED"/>
        </w:rPr>
        <w:t xml:space="preserve">s major responsibilities during the CF experience must be in direct, in-person client/patient contact (e.g., assessment, diagnosis, evaluation, screening, treatment, clinical </w:t>
      </w:r>
      <w:r w:rsidRPr="00DD2C0F">
        <w:rPr>
          <w:rFonts w:ascii="Calibri" w:hAnsi="Calibri" w:cs="Calibri"/>
          <w:sz w:val="20"/>
          <w:szCs w:val="20"/>
          <w:u w:color="032EED"/>
        </w:rPr>
        <w:lastRenderedPageBreak/>
        <w:t>research activities, family/client consultations, recordkeeping, report writing, and/or counseling) related to the management process for individuals who exhibit communication and/or swallowing disabilities.</w:t>
      </w:r>
    </w:p>
    <w:p w14:paraId="10D0E289"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Full-time professional experience is defined as 35 hours per week, culminating in a minimum of 1,260 hours. Part-time experience should be at least 5 hours per week; anything less than that will not meet the CF requirement and may not be counted toward completion of the experience. Similarly, work in excess of 35 hours per week cannot be used to shorten the CF to less than 36 weeks.</w:t>
      </w:r>
    </w:p>
    <w:p w14:paraId="388F5FA9"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VII-B: Clinical Fellowship Mentorship</w:t>
      </w:r>
    </w:p>
    <w:p w14:paraId="6F55B19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Clinical Fellow must receive ongoing mentoring and formal evaluations by the CF mentor. Mentorship must be provided by a clinician who holds the CCC-SLP, who has the equivalent of a minimum of 9 months of full-time clinical experience, and who has completed a minimum of 2 hours of professional development/continuing education in clinical instruction/supervision after being awarded the CCC-SLP. </w:t>
      </w:r>
    </w:p>
    <w:p w14:paraId="458A7D2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Implementation: Effective January 1, 2020, CF mentors for ASHA certification must complete 2 hours of professional development/continuing education in clinical instruction/supervision after being awarded the CCC-SLP and prior to mentoring the Clinical Fellow. </w:t>
      </w:r>
    </w:p>
    <w:p w14:paraId="6CEFAA0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Direct observation must be in real time. A mentor must be available to consult with the Clinical Fellow who is providing clinical services. Direct observation of clinical practicum is intended to provide guidance and feedback and to facilitate the Clinical Fellow</w:t>
      </w:r>
      <w:r w:rsidRPr="00DD2C0F">
        <w:rPr>
          <w:rFonts w:ascii="Calibri" w:hAnsi="Calibri" w:cs="Calibri"/>
          <w:sz w:val="20"/>
          <w:szCs w:val="20"/>
          <w:u w:color="032EED"/>
          <w:rtl/>
        </w:rPr>
        <w:t>’</w:t>
      </w:r>
      <w:r w:rsidRPr="00DD2C0F">
        <w:rPr>
          <w:rFonts w:ascii="Calibri" w:hAnsi="Calibri" w:cs="Calibri"/>
          <w:sz w:val="20"/>
          <w:szCs w:val="20"/>
          <w:u w:color="032EED"/>
        </w:rPr>
        <w:t>s independent use of essential clinical skills</w:t>
      </w:r>
    </w:p>
    <w:p w14:paraId="415A306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Mentoring must include on-site, in-person observations and other monitoring activities, which may be executed by correspondence, review of video and/or audio recordings, evaluation of written reports, telephone conferences with the Clinical Fellow, or evaluations by professional colleagues with whom the Clinical Fellow works. The CF mentor and the Clinical Fellow must participate in regularly scheduled formal evaluations of the Clinical Fellow</w:t>
      </w:r>
      <w:r w:rsidRPr="00DD2C0F">
        <w:rPr>
          <w:rFonts w:ascii="Calibri" w:hAnsi="Calibri" w:cs="Calibri"/>
          <w:sz w:val="20"/>
          <w:szCs w:val="20"/>
          <w:u w:color="032EED"/>
          <w:rtl/>
        </w:rPr>
        <w:t>’</w:t>
      </w:r>
      <w:r w:rsidRPr="00DD2C0F">
        <w:rPr>
          <w:rFonts w:ascii="Calibri" w:hAnsi="Calibri" w:cs="Calibri"/>
          <w:sz w:val="20"/>
          <w:szCs w:val="20"/>
          <w:u w:color="032EED"/>
        </w:rPr>
        <w:t>s progress during the CF experience. The Clinical Fellow must receive ongoing mentoring and formal evaluations by the CF mentor.</w:t>
      </w:r>
    </w:p>
    <w:p w14:paraId="3C00785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amount of direct supervision provided by the CF mentor must be commensurate with the Clinical Fellow</w:t>
      </w:r>
      <w:r w:rsidRPr="00DD2C0F">
        <w:rPr>
          <w:rFonts w:ascii="Calibri" w:hAnsi="Calibri" w:cs="Calibri"/>
          <w:sz w:val="20"/>
          <w:szCs w:val="20"/>
          <w:u w:color="032EED"/>
          <w:rtl/>
        </w:rPr>
        <w:t>’</w:t>
      </w:r>
      <w:r w:rsidRPr="00DD2C0F">
        <w:rPr>
          <w:rFonts w:ascii="Calibri" w:hAnsi="Calibri" w:cs="Calibri"/>
          <w:sz w:val="20"/>
          <w:szCs w:val="20"/>
          <w:u w:color="032EED"/>
        </w:rPr>
        <w:t>s knowledge, skills, and experience, and must not be less than the minimum required direct contact hours. Supervision must be sufficient to ensure the welfare of the individual(s) receiving services.</w:t>
      </w:r>
    </w:p>
    <w:p w14:paraId="7914E0DD"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mentoring SLP must engage in no fewer than 36 supervisory activities during the CF experience and must include 18 on-site observations of direct client contact at the Clinical Fellow</w:t>
      </w:r>
      <w:r w:rsidRPr="00DD2C0F">
        <w:rPr>
          <w:rFonts w:ascii="Calibri" w:hAnsi="Calibri" w:cs="Calibri"/>
          <w:sz w:val="20"/>
          <w:szCs w:val="20"/>
          <w:u w:color="032EED"/>
          <w:rtl/>
        </w:rPr>
        <w:t>’</w:t>
      </w:r>
      <w:r w:rsidRPr="00DD2C0F">
        <w:rPr>
          <w:rFonts w:ascii="Calibri" w:hAnsi="Calibri" w:cs="Calibri"/>
          <w:sz w:val="20"/>
          <w:szCs w:val="20"/>
          <w:u w:color="032EED"/>
        </w:rPr>
        <w:t>s work site (1 hour = 1 on-site observation; a maximum of six on-site observations may be accrued in 1 day). At least six on-site observations must be conducted during each third of the CF experience. On-site observations must consist of the Clinical Fellow engaging in screening, evaluation, assessment, and/or habilitation/rehabilitation activities. Mentoring must include on-site, in-person observations; however, the use of real-time, interactive video and audio conferencing technology may be permitted as a form of observation, for which pre-approval must be obtained</w:t>
      </w:r>
    </w:p>
    <w:p w14:paraId="310380E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Additionally, supervision must include 18 other monitoring activities. Other monitoring activities are defined as the evaluation of reports written by the Clinical Fellow, conferences between the CF mentor and the Clinical Fellow, discussions with professional colleagues of the Clinical Fellow, and so forth, and may be executed by correspondence, telephone, or reviewing of video and/or audio tapes. At least six other monitoring activities must be conducted during each third of the CF experience.</w:t>
      </w:r>
    </w:p>
    <w:p w14:paraId="6E744F0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If the Clinical Fellow and their CF mentor want to use supervisory mechanisms other than those outlined above, they may submit a written request to the CFCC prior to initiating the CF. Written requests may be emailed to cfcc@asha.org or mailed to: CFCC, c/o ASHA Certification, 2200 Research Blvd. #313, Rockville, MD 20850. Requests must include the reason for the alternative supervision and a detailed description of the supervision that would be provided (i.e., type, length, frequency, etc.), and the request must be co-signed by both the Clinical Fellow and the CF mentor. On a case-by-case basis, the CFCC will review the circumstances and may or may not approve the supervisory process to be conducted in other ways. Additional information may be requested by the CFCC prior to approving any request.</w:t>
      </w:r>
    </w:p>
    <w:p w14:paraId="7F084263"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VII-C: Clinical Fellowship Outcomes</w:t>
      </w:r>
    </w:p>
    <w:p w14:paraId="7AE7CC6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Clinical Fellow must demonstrate knowledge and skills consistent with the ability to practice independently. </w:t>
      </w:r>
    </w:p>
    <w:p w14:paraId="299A19D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At the completion of the CF experience, the applicant must have acquired and demonstrated the ability to: integrate and apply theoretical knowledge; evaluate their strengths and identify their limitations; refine clinical skills within the Scope of Practice in Speech-Language Pathology; and apply the ASHA Code of Ethics to independent professional practice.</w:t>
      </w:r>
    </w:p>
    <w:p w14:paraId="17DDEF0D"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In addition, upon completion of the CF, the applicant must demonstrate the ability to perform clinical activities accurately, consistently, and independently and to seek guidance as necessary.</w:t>
      </w:r>
    </w:p>
    <w:p w14:paraId="3828841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CF mentor must document and verify a Clinical Fellow's clinical skills using the Clinical Fellowship Report and Rating Form, which includes the Clinical Fellowship Skills Inventory (CFSI), as soon as the Clinical Fellow successfully completes the CF experience. This report must be signed by both the Clinical Fellow and CF mentor.</w:t>
      </w:r>
    </w:p>
    <w:p w14:paraId="055F3873" w14:textId="77777777" w:rsidR="001D1CCF" w:rsidRPr="00DD2C0F" w:rsidRDefault="001D1CCF" w:rsidP="001D1CCF">
      <w:pPr>
        <w:pStyle w:val="FreeForm"/>
        <w:spacing w:after="320"/>
        <w:rPr>
          <w:rFonts w:ascii="Calibri" w:hAnsi="Calibri" w:cs="Calibri"/>
          <w:b/>
          <w:bCs/>
          <w:sz w:val="22"/>
          <w:szCs w:val="22"/>
          <w:u w:color="032EED"/>
        </w:rPr>
      </w:pPr>
      <w:r w:rsidRPr="00DD2C0F">
        <w:rPr>
          <w:rFonts w:ascii="Calibri" w:hAnsi="Calibri" w:cs="Calibri"/>
          <w:b/>
          <w:bCs/>
          <w:sz w:val="22"/>
          <w:szCs w:val="22"/>
          <w:u w:color="032EED"/>
        </w:rPr>
        <w:t>Standard VIII: Maintenance of Certification</w:t>
      </w:r>
    </w:p>
    <w:p w14:paraId="3105571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Certificate holders must demonstrate continued professional development for maintenance of the CCC-SLP. </w:t>
      </w:r>
    </w:p>
    <w:p w14:paraId="287B9D37" w14:textId="20E2118C" w:rsidR="00956248" w:rsidRDefault="00956248" w:rsidP="00956248">
      <w:pPr>
        <w:autoSpaceDE w:val="0"/>
        <w:autoSpaceDN w:val="0"/>
        <w:adjustRightInd w:val="0"/>
        <w:spacing w:after="0" w:line="240" w:lineRule="auto"/>
        <w:rPr>
          <w:rFonts w:ascii="Calibri" w:hAnsi="Calibri" w:cs="Calibri"/>
          <w:color w:val="15141A"/>
          <w:sz w:val="20"/>
          <w:szCs w:val="20"/>
        </w:rPr>
      </w:pPr>
      <w:r w:rsidRPr="00956248">
        <w:rPr>
          <w:rFonts w:ascii="Calibri" w:hAnsi="Calibri" w:cs="Calibri"/>
          <w:color w:val="15141A"/>
          <w:sz w:val="20"/>
          <w:szCs w:val="20"/>
        </w:rPr>
        <w:t>Implementation: Clinicians who hold the CCC-SLP must</w:t>
      </w:r>
      <w:r>
        <w:rPr>
          <w:rFonts w:ascii="Calibri" w:hAnsi="Calibri" w:cs="Calibri"/>
          <w:color w:val="15141A"/>
          <w:sz w:val="20"/>
          <w:szCs w:val="20"/>
        </w:rPr>
        <w:t xml:space="preserve"> </w:t>
      </w:r>
      <w:r w:rsidRPr="00956248">
        <w:rPr>
          <w:rFonts w:ascii="Calibri" w:hAnsi="Calibri" w:cs="Calibri"/>
          <w:color w:val="15141A"/>
          <w:sz w:val="20"/>
          <w:szCs w:val="20"/>
        </w:rPr>
        <w:t>accumulate and report 30 professional development hours (PDHs)</w:t>
      </w:r>
      <w:r>
        <w:rPr>
          <w:rFonts w:ascii="Calibri" w:hAnsi="Calibri" w:cs="Calibri"/>
          <w:color w:val="15141A"/>
          <w:sz w:val="20"/>
          <w:szCs w:val="20"/>
        </w:rPr>
        <w:t xml:space="preserve"> </w:t>
      </w:r>
      <w:r w:rsidRPr="00956248">
        <w:rPr>
          <w:rFonts w:ascii="Calibri" w:hAnsi="Calibri" w:cs="Calibri"/>
          <w:color w:val="15141A"/>
          <w:sz w:val="20"/>
          <w:szCs w:val="20"/>
        </w:rPr>
        <w:t>[formerly certification maintenance hours (CMHs)], which is</w:t>
      </w:r>
      <w:r>
        <w:rPr>
          <w:rFonts w:ascii="Calibri" w:hAnsi="Calibri" w:cs="Calibri"/>
          <w:color w:val="15141A"/>
          <w:sz w:val="20"/>
          <w:szCs w:val="20"/>
        </w:rPr>
        <w:t xml:space="preserve"> </w:t>
      </w:r>
      <w:r w:rsidRPr="00956248">
        <w:rPr>
          <w:rFonts w:ascii="Calibri" w:hAnsi="Calibri" w:cs="Calibri"/>
          <w:color w:val="15141A"/>
          <w:sz w:val="20"/>
          <w:szCs w:val="20"/>
        </w:rPr>
        <w:t>equivalent to 3.0 ASHA continuing education units (CEUs). The</w:t>
      </w:r>
      <w:r>
        <w:rPr>
          <w:rFonts w:ascii="Calibri" w:hAnsi="Calibri" w:cs="Calibri"/>
          <w:color w:val="15141A"/>
          <w:sz w:val="20"/>
          <w:szCs w:val="20"/>
        </w:rPr>
        <w:t xml:space="preserve"> </w:t>
      </w:r>
      <w:r w:rsidRPr="00956248">
        <w:rPr>
          <w:rFonts w:ascii="Calibri" w:hAnsi="Calibri" w:cs="Calibri"/>
          <w:color w:val="15141A"/>
          <w:sz w:val="20"/>
          <w:szCs w:val="20"/>
        </w:rPr>
        <w:t>PDHs</w:t>
      </w:r>
      <w:r>
        <w:rPr>
          <w:rFonts w:ascii="Calibri" w:hAnsi="Calibri" w:cs="Calibri"/>
          <w:color w:val="15141A"/>
          <w:sz w:val="20"/>
          <w:szCs w:val="20"/>
        </w:rPr>
        <w:t xml:space="preserve"> must include a minimum of 1 PDH (or 0.1 ASHA CEU) in ethics </w:t>
      </w:r>
      <w:r w:rsidRPr="00956248">
        <w:rPr>
          <w:rFonts w:ascii="Calibri" w:hAnsi="Calibri" w:cs="Calibri"/>
          <w:color w:val="15141A"/>
          <w:sz w:val="20"/>
          <w:szCs w:val="20"/>
        </w:rPr>
        <w:t>and 2 PDHs (or 0.2 ASHA CEUs) in cultural competency,</w:t>
      </w:r>
      <w:r>
        <w:rPr>
          <w:rFonts w:ascii="Calibri" w:hAnsi="Calibri" w:cs="Calibri"/>
          <w:color w:val="15141A"/>
          <w:sz w:val="20"/>
          <w:szCs w:val="20"/>
        </w:rPr>
        <w:t xml:space="preserve"> </w:t>
      </w:r>
      <w:r w:rsidRPr="00956248">
        <w:rPr>
          <w:rFonts w:ascii="Calibri" w:hAnsi="Calibri" w:cs="Calibri"/>
          <w:color w:val="15141A"/>
          <w:sz w:val="20"/>
          <w:szCs w:val="20"/>
        </w:rPr>
        <w:t>cultural humility, culturally responsive practice, or DEI during every</w:t>
      </w:r>
      <w:r>
        <w:rPr>
          <w:rFonts w:ascii="Calibri" w:hAnsi="Calibri" w:cs="Calibri"/>
          <w:color w:val="15141A"/>
          <w:sz w:val="20"/>
          <w:szCs w:val="20"/>
        </w:rPr>
        <w:t xml:space="preserve"> 3-year certification maintenance interval. </w:t>
      </w:r>
      <w:r w:rsidRPr="00956248">
        <w:rPr>
          <w:rFonts w:ascii="Calibri" w:hAnsi="Calibri" w:cs="Calibri"/>
          <w:color w:val="15141A"/>
          <w:sz w:val="20"/>
          <w:szCs w:val="20"/>
        </w:rPr>
        <w:t>The ethics requirement</w:t>
      </w:r>
      <w:r>
        <w:rPr>
          <w:rFonts w:ascii="Calibri" w:hAnsi="Calibri" w:cs="Calibri"/>
          <w:color w:val="15141A"/>
          <w:sz w:val="20"/>
          <w:szCs w:val="20"/>
        </w:rPr>
        <w:t xml:space="preserve"> </w:t>
      </w:r>
      <w:r w:rsidRPr="00956248">
        <w:rPr>
          <w:rFonts w:ascii="Calibri" w:hAnsi="Calibri" w:cs="Calibri"/>
          <w:color w:val="15141A"/>
          <w:sz w:val="20"/>
          <w:szCs w:val="20"/>
        </w:rPr>
        <w:t>began with the 2020–2022 maintenance interval and the cultural</w:t>
      </w:r>
      <w:r>
        <w:rPr>
          <w:rFonts w:ascii="Calibri" w:hAnsi="Calibri" w:cs="Calibri"/>
          <w:color w:val="15141A"/>
          <w:sz w:val="20"/>
          <w:szCs w:val="20"/>
        </w:rPr>
        <w:t xml:space="preserve"> </w:t>
      </w:r>
      <w:r w:rsidRPr="00956248">
        <w:rPr>
          <w:rFonts w:ascii="Calibri" w:hAnsi="Calibri" w:cs="Calibri"/>
          <w:color w:val="15141A"/>
          <w:sz w:val="20"/>
          <w:szCs w:val="20"/>
        </w:rPr>
        <w:t>competency, cultural humility, culturally responsive practice, or DEI</w:t>
      </w:r>
      <w:r>
        <w:rPr>
          <w:rFonts w:ascii="Calibri" w:hAnsi="Calibri" w:cs="Calibri"/>
          <w:color w:val="15141A"/>
          <w:sz w:val="20"/>
          <w:szCs w:val="20"/>
        </w:rPr>
        <w:t xml:space="preserve"> </w:t>
      </w:r>
      <w:r w:rsidRPr="00956248">
        <w:rPr>
          <w:rFonts w:ascii="Calibri" w:hAnsi="Calibri" w:cs="Calibri"/>
          <w:color w:val="15141A"/>
          <w:sz w:val="20"/>
          <w:szCs w:val="20"/>
        </w:rPr>
        <w:t>requirement begins with the 2023–2025 certification maintenance</w:t>
      </w:r>
      <w:r>
        <w:rPr>
          <w:rFonts w:ascii="Calibri" w:hAnsi="Calibri" w:cs="Calibri"/>
          <w:color w:val="15141A"/>
          <w:sz w:val="20"/>
          <w:szCs w:val="20"/>
        </w:rPr>
        <w:t xml:space="preserve"> </w:t>
      </w:r>
      <w:r w:rsidRPr="00956248">
        <w:rPr>
          <w:rFonts w:ascii="Calibri" w:hAnsi="Calibri" w:cs="Calibri"/>
          <w:color w:val="15141A"/>
          <w:sz w:val="20"/>
          <w:szCs w:val="20"/>
        </w:rPr>
        <w:t>interval.</w:t>
      </w:r>
    </w:p>
    <w:p w14:paraId="7B183685" w14:textId="77777777" w:rsidR="00956248" w:rsidRPr="00956248" w:rsidRDefault="00956248" w:rsidP="00956248">
      <w:pPr>
        <w:autoSpaceDE w:val="0"/>
        <w:autoSpaceDN w:val="0"/>
        <w:adjustRightInd w:val="0"/>
        <w:spacing w:after="0" w:line="240" w:lineRule="auto"/>
        <w:rPr>
          <w:rFonts w:ascii="Calibri" w:hAnsi="Calibri" w:cs="Calibri"/>
          <w:color w:val="15141A"/>
          <w:sz w:val="20"/>
          <w:szCs w:val="20"/>
        </w:rPr>
      </w:pPr>
    </w:p>
    <w:p w14:paraId="0B1CC2D8"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Intervals are continuous and begin January 1 of the year following the initial awarding of certification or the reinstatement of certification. Random audits of compliance are conducted.</w:t>
      </w:r>
    </w:p>
    <w:p w14:paraId="696B82A7" w14:textId="5CC49543"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Accrual of professional development hours, adherence to the ASHA Code of Ethics, submission of certification maintenance compliance documentation, and payment of annual membership dues and/or certification fees are required for maintenance of certification.</w:t>
      </w:r>
    </w:p>
    <w:p w14:paraId="6373C948" w14:textId="0153EA38" w:rsidR="00355C98" w:rsidRDefault="001D1CCF" w:rsidP="00355C98">
      <w:pPr>
        <w:pStyle w:val="FreeForm"/>
        <w:spacing w:after="320"/>
        <w:rPr>
          <w:rFonts w:ascii="Calibri" w:hAnsi="Calibri" w:cs="Calibri"/>
          <w:sz w:val="20"/>
          <w:szCs w:val="20"/>
          <w:u w:color="032EED"/>
        </w:rPr>
      </w:pPr>
      <w:r w:rsidRPr="00DD2C0F">
        <w:rPr>
          <w:rFonts w:ascii="Calibri" w:hAnsi="Calibri" w:cs="Calibri"/>
          <w:sz w:val="20"/>
          <w:szCs w:val="20"/>
          <w:u w:color="032EED"/>
        </w:rPr>
        <w:t>If maintenance of certification is not accomplished within the 3-year interval, then certification will expire. Those who wish to regain certification must submit a reinstatement application and meet the standards in effect at the time the reinstatement application is submitted. </w:t>
      </w:r>
      <w:bookmarkStart w:id="29" w:name="_Toc5"/>
    </w:p>
    <w:p w14:paraId="3EAED8C1" w14:textId="24F2233F" w:rsidR="007012E5" w:rsidRPr="00E27107" w:rsidRDefault="00B7645C" w:rsidP="007012E5">
      <w:pPr>
        <w:pStyle w:val="Heading2"/>
        <w:rPr>
          <w:rFonts w:ascii="Calibri" w:hAnsi="Calibri" w:cs="Calibri"/>
          <w:color w:val="501549" w:themeColor="accent5" w:themeShade="80"/>
          <w:sz w:val="28"/>
          <w:szCs w:val="28"/>
        </w:rPr>
      </w:pPr>
      <w:bookmarkStart w:id="30" w:name="_Appendix_B:_"/>
      <w:bookmarkEnd w:id="30"/>
      <w:r w:rsidRPr="00E27107">
        <w:rPr>
          <w:rFonts w:ascii="Calibri" w:eastAsia="Calibri" w:hAnsi="Calibri" w:cs="Calibri"/>
          <w:b/>
          <w:bCs/>
          <w:color w:val="501549" w:themeColor="accent5" w:themeShade="80"/>
          <w:sz w:val="28"/>
          <w:szCs w:val="28"/>
        </w:rPr>
        <w:lastRenderedPageBreak/>
        <w:t>A</w:t>
      </w:r>
      <w:r>
        <w:rPr>
          <w:rFonts w:ascii="Calibri" w:eastAsia="Calibri" w:hAnsi="Calibri" w:cs="Calibri"/>
          <w:b/>
          <w:bCs/>
          <w:color w:val="501549" w:themeColor="accent5" w:themeShade="80"/>
          <w:sz w:val="28"/>
          <w:szCs w:val="28"/>
        </w:rPr>
        <w:t>ppendix</w:t>
      </w:r>
      <w:r w:rsidR="007012E5" w:rsidRPr="00E27107">
        <w:rPr>
          <w:rFonts w:ascii="Calibri" w:eastAsia="Arial Unicode MS" w:hAnsi="Calibri" w:cs="Calibri"/>
          <w:b/>
          <w:bCs/>
          <w:color w:val="501549" w:themeColor="accent5" w:themeShade="80"/>
          <w:sz w:val="28"/>
          <w:szCs w:val="28"/>
        </w:rPr>
        <w:t xml:space="preserve"> B</w:t>
      </w:r>
      <w:r w:rsidR="007012E5" w:rsidRPr="00E27107">
        <w:rPr>
          <w:rFonts w:ascii="Calibri" w:eastAsia="Arial Unicode MS" w:hAnsi="Calibri" w:cs="Calibri"/>
          <w:color w:val="501549" w:themeColor="accent5" w:themeShade="80"/>
          <w:sz w:val="28"/>
          <w:szCs w:val="28"/>
        </w:rPr>
        <w:t>:  Graduate Student Intake Form &amp; Procedure</w:t>
      </w:r>
      <w:bookmarkEnd w:id="29"/>
    </w:p>
    <w:p w14:paraId="4F22930A" w14:textId="2A42C326" w:rsidR="004C5340" w:rsidRPr="001C2BB3" w:rsidRDefault="00355C98" w:rsidP="001C2BB3">
      <w:pPr>
        <w:pStyle w:val="Body"/>
        <w:rPr>
          <w:rFonts w:ascii="Calibri" w:hAnsi="Calibri" w:cs="Calibri"/>
          <w:sz w:val="20"/>
          <w:szCs w:val="20"/>
          <w:lang w:eastAsia="zh-TW"/>
        </w:rPr>
      </w:pPr>
      <w:r>
        <w:rPr>
          <w:rFonts w:ascii="Calibri" w:hAnsi="Calibri" w:cs="Calibri"/>
          <w:sz w:val="20"/>
          <w:szCs w:val="20"/>
        </w:rPr>
        <w:t>Upon enrolling in the graduate program, the Graduate Coordinator completes a check of CDIS/ASHA general education requirements that were completed during the student’s undergraduate program. Information from the intake form is used to populate selected sections of the Knowledge and Skills Acquisition (KASA) form</w:t>
      </w:r>
      <w:r w:rsidRPr="00355C98">
        <w:rPr>
          <w:rFonts w:ascii="Calibri" w:hAnsi="Calibri" w:cs="Calibri"/>
          <w:sz w:val="20"/>
          <w:szCs w:val="20"/>
        </w:rPr>
        <w:t xml:space="preserve">. </w:t>
      </w:r>
      <w:bookmarkStart w:id="31" w:name="_Toc6"/>
    </w:p>
    <w:p w14:paraId="2022D05A" w14:textId="25C0B179" w:rsidR="007A3D78" w:rsidRDefault="001C2BB3" w:rsidP="007A3D78">
      <w:r>
        <w:rPr>
          <w:noProof/>
        </w:rPr>
        <w:drawing>
          <wp:inline distT="0" distB="0" distL="0" distR="0" wp14:anchorId="6C6522F4" wp14:editId="154E2854">
            <wp:extent cx="5792304" cy="7401860"/>
            <wp:effectExtent l="0" t="0" r="0" b="0"/>
            <wp:docPr id="1713730791" name="Picture 20" descr="Our graduate coordinator will go through this document with the student and complete this document with the student. The student will be verbally informed about the content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30791" name="Picture 20" descr="Our graduate coordinator will go through this document with the student and complete this document with the student. The student will be verbally informed about the content in the document."/>
                    <pic:cNvPicPr/>
                  </pic:nvPicPr>
                  <pic:blipFill rotWithShape="1">
                    <a:blip r:embed="rId54"/>
                    <a:srcRect l="4584" t="5783"/>
                    <a:stretch>
                      <a:fillRect/>
                    </a:stretch>
                  </pic:blipFill>
                  <pic:spPr bwMode="auto">
                    <a:xfrm>
                      <a:off x="0" y="0"/>
                      <a:ext cx="5792304" cy="7401860"/>
                    </a:xfrm>
                    <a:prstGeom prst="rect">
                      <a:avLst/>
                    </a:prstGeom>
                    <a:ln>
                      <a:noFill/>
                    </a:ln>
                    <a:extLst>
                      <a:ext uri="{53640926-AAD7-44D8-BBD7-CCE9431645EC}">
                        <a14:shadowObscured xmlns:a14="http://schemas.microsoft.com/office/drawing/2010/main"/>
                      </a:ext>
                    </a:extLst>
                  </pic:spPr>
                </pic:pic>
              </a:graphicData>
            </a:graphic>
          </wp:inline>
        </w:drawing>
      </w:r>
    </w:p>
    <w:p w14:paraId="2F0FDB0B" w14:textId="1EB18D9D" w:rsidR="007012E5" w:rsidRPr="00E27107" w:rsidRDefault="00B7645C" w:rsidP="004C5340">
      <w:pPr>
        <w:pStyle w:val="Heading2"/>
        <w:rPr>
          <w:rFonts w:ascii="Calibri" w:hAnsi="Calibri" w:cs="Calibri"/>
          <w:b/>
          <w:bCs/>
          <w:color w:val="501549" w:themeColor="accent5" w:themeShade="80"/>
          <w:sz w:val="28"/>
          <w:szCs w:val="28"/>
        </w:rPr>
      </w:pPr>
      <w:bookmarkStart w:id="32" w:name="_Appendix_C:_"/>
      <w:bookmarkEnd w:id="32"/>
      <w:r w:rsidRPr="00E27107">
        <w:rPr>
          <w:rFonts w:ascii="Calibri" w:eastAsia="Calibri" w:hAnsi="Calibri" w:cs="Calibri"/>
          <w:b/>
          <w:bCs/>
          <w:color w:val="501549" w:themeColor="accent5" w:themeShade="80"/>
          <w:sz w:val="28"/>
          <w:szCs w:val="28"/>
        </w:rPr>
        <w:lastRenderedPageBreak/>
        <w:t>A</w:t>
      </w:r>
      <w:r>
        <w:rPr>
          <w:rFonts w:ascii="Calibri" w:eastAsia="Calibri" w:hAnsi="Calibri" w:cs="Calibri"/>
          <w:b/>
          <w:bCs/>
          <w:color w:val="501549" w:themeColor="accent5" w:themeShade="80"/>
          <w:sz w:val="28"/>
          <w:szCs w:val="28"/>
        </w:rPr>
        <w:t>ppendix</w:t>
      </w:r>
      <w:r w:rsidR="007012E5" w:rsidRPr="00E27107">
        <w:rPr>
          <w:rFonts w:ascii="Calibri" w:eastAsia="Arial Unicode MS" w:hAnsi="Calibri" w:cs="Calibri"/>
          <w:b/>
          <w:bCs/>
          <w:color w:val="501549" w:themeColor="accent5" w:themeShade="80"/>
          <w:sz w:val="28"/>
          <w:szCs w:val="28"/>
        </w:rPr>
        <w:t xml:space="preserve"> C:  </w:t>
      </w:r>
      <w:r w:rsidR="007012E5" w:rsidRPr="00E27107">
        <w:rPr>
          <w:rFonts w:ascii="Calibri" w:eastAsia="Arial Unicode MS" w:hAnsi="Calibri" w:cs="Calibri"/>
          <w:color w:val="501549" w:themeColor="accent5" w:themeShade="80"/>
          <w:sz w:val="28"/>
          <w:szCs w:val="28"/>
        </w:rPr>
        <w:t>Graduate Plan of Study</w:t>
      </w:r>
      <w:bookmarkEnd w:id="31"/>
    </w:p>
    <w:p w14:paraId="0B3FE431" w14:textId="7F1B6F4C" w:rsidR="00A712A7" w:rsidRDefault="006419C8" w:rsidP="00E27107">
      <w:pPr>
        <w:pStyle w:val="Body"/>
        <w:rPr>
          <w:rFonts w:ascii="Calibri" w:hAnsi="Calibri" w:cs="Calibri"/>
          <w:sz w:val="20"/>
          <w:szCs w:val="20"/>
          <w:lang w:eastAsia="zh-TW"/>
        </w:rPr>
      </w:pPr>
      <w:r w:rsidRPr="00DD2C0F">
        <w:rPr>
          <w:rFonts w:ascii="Calibri" w:hAnsi="Calibri" w:cs="Calibri"/>
          <w:sz w:val="20"/>
          <w:szCs w:val="20"/>
        </w:rPr>
        <w:t xml:space="preserve">Each student will complete the Graduate Plan of Study form at the first group advising meeting (fall).  This is a listing of all courses, including deficiencies and electives that must be completed </w:t>
      </w:r>
      <w:r w:rsidR="70C8F1F4" w:rsidRPr="00DD2C0F">
        <w:rPr>
          <w:rFonts w:ascii="Calibri" w:hAnsi="Calibri" w:cs="Calibri"/>
          <w:sz w:val="20"/>
          <w:szCs w:val="20"/>
        </w:rPr>
        <w:t>to</w:t>
      </w:r>
      <w:r w:rsidRPr="00DD2C0F">
        <w:rPr>
          <w:rFonts w:ascii="Calibri" w:hAnsi="Calibri" w:cs="Calibri"/>
          <w:sz w:val="20"/>
          <w:szCs w:val="20"/>
        </w:rPr>
        <w:t xml:space="preserve"> obtain the Master’s degree in CDIS.  Plans of study vary between students due to slight differences in courses taken during the undergraduate program and or courses taken at other universities.  An image of the Plan of </w:t>
      </w:r>
      <w:r w:rsidR="71CE5E59" w:rsidRPr="00DD2C0F">
        <w:rPr>
          <w:rFonts w:ascii="Calibri" w:hAnsi="Calibri" w:cs="Calibri"/>
          <w:sz w:val="20"/>
          <w:szCs w:val="20"/>
        </w:rPr>
        <w:t>Study form</w:t>
      </w:r>
      <w:r w:rsidR="183A6108" w:rsidRPr="00DD2C0F">
        <w:rPr>
          <w:rFonts w:ascii="Calibri" w:hAnsi="Calibri" w:cs="Calibri"/>
          <w:sz w:val="20"/>
          <w:szCs w:val="20"/>
        </w:rPr>
        <w:t xml:space="preserve"> follows.</w:t>
      </w:r>
      <w:bookmarkStart w:id="33" w:name="AppendixB"/>
      <w:bookmarkStart w:id="34" w:name="_Toc7"/>
    </w:p>
    <w:p w14:paraId="7233E457" w14:textId="54AF6FDD" w:rsidR="00273814" w:rsidRPr="00E27107" w:rsidRDefault="00273814" w:rsidP="00E27107">
      <w:pPr>
        <w:pStyle w:val="Body"/>
        <w:rPr>
          <w:rFonts w:ascii="Calibri" w:hAnsi="Calibri" w:cs="Calibri"/>
          <w:sz w:val="20"/>
          <w:szCs w:val="20"/>
          <w:lang w:eastAsia="zh-TW"/>
        </w:rPr>
      </w:pPr>
      <w:r>
        <w:rPr>
          <w:rFonts w:ascii="Calibri" w:eastAsia="Arial Unicode MS" w:hAnsi="Calibri" w:cs="Calibri"/>
          <w:noProof/>
          <w:color w:val="501549" w:themeColor="accent5" w:themeShade="80"/>
          <w:sz w:val="28"/>
          <w:szCs w:val="28"/>
        </w:rPr>
        <w:drawing>
          <wp:inline distT="0" distB="0" distL="0" distR="0" wp14:anchorId="69635995" wp14:editId="5085C8E9">
            <wp:extent cx="6060282" cy="6175331"/>
            <wp:effectExtent l="0" t="0" r="0" b="0"/>
            <wp:docPr id="1624578099" name="Picture 20" descr="Our graduate coordinator will verbally go over the document in a group advising meeting and help students to complete this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78099" name="Picture 20" descr="Our graduate coordinator will verbally go over the document in a group advising meeting and help students to complete this form. "/>
                    <pic:cNvPicPr/>
                  </pic:nvPicPr>
                  <pic:blipFill rotWithShape="1">
                    <a:blip r:embed="rId55"/>
                    <a:srcRect l="5159" t="5820" r="13337" b="30005"/>
                    <a:stretch>
                      <a:fillRect/>
                    </a:stretch>
                  </pic:blipFill>
                  <pic:spPr bwMode="auto">
                    <a:xfrm>
                      <a:off x="0" y="0"/>
                      <a:ext cx="6080605" cy="6196040"/>
                    </a:xfrm>
                    <a:prstGeom prst="rect">
                      <a:avLst/>
                    </a:prstGeom>
                    <a:ln>
                      <a:noFill/>
                    </a:ln>
                    <a:extLst>
                      <a:ext uri="{53640926-AAD7-44D8-BBD7-CCE9431645EC}">
                        <a14:shadowObscured xmlns:a14="http://schemas.microsoft.com/office/drawing/2010/main"/>
                      </a:ext>
                    </a:extLst>
                  </pic:spPr>
                </pic:pic>
              </a:graphicData>
            </a:graphic>
          </wp:inline>
        </w:drawing>
      </w:r>
    </w:p>
    <w:p w14:paraId="5E8CD325" w14:textId="4CDCFBA9" w:rsidR="003A7251" w:rsidRPr="0099788C" w:rsidRDefault="00B7645C" w:rsidP="004C5340">
      <w:pPr>
        <w:pStyle w:val="Heading2"/>
        <w:rPr>
          <w:rFonts w:ascii="Calibri" w:eastAsia="Arial Unicode MS" w:hAnsi="Calibri" w:cs="Calibri"/>
          <w:color w:val="501549" w:themeColor="accent5" w:themeShade="80"/>
          <w:sz w:val="28"/>
          <w:szCs w:val="28"/>
        </w:rPr>
      </w:pPr>
      <w:bookmarkStart w:id="35" w:name="_Appendix_D:_Tracking"/>
      <w:bookmarkEnd w:id="35"/>
      <w:r w:rsidRPr="00E27107">
        <w:rPr>
          <w:rFonts w:ascii="Calibri" w:eastAsia="Calibri" w:hAnsi="Calibri" w:cs="Calibri"/>
          <w:b/>
          <w:bCs/>
          <w:color w:val="501549" w:themeColor="accent5" w:themeShade="80"/>
          <w:sz w:val="28"/>
          <w:szCs w:val="28"/>
        </w:rPr>
        <w:lastRenderedPageBreak/>
        <w:t>A</w:t>
      </w:r>
      <w:r>
        <w:rPr>
          <w:rFonts w:ascii="Calibri" w:eastAsia="Calibri" w:hAnsi="Calibri" w:cs="Calibri"/>
          <w:b/>
          <w:bCs/>
          <w:color w:val="501549" w:themeColor="accent5" w:themeShade="80"/>
          <w:sz w:val="28"/>
          <w:szCs w:val="28"/>
        </w:rPr>
        <w:t>ppendix</w:t>
      </w:r>
      <w:r w:rsidR="003A7251" w:rsidRPr="0099788C">
        <w:rPr>
          <w:rFonts w:ascii="Calibri" w:eastAsia="Arial Unicode MS" w:hAnsi="Calibri" w:cs="Calibri"/>
          <w:b/>
          <w:bCs/>
          <w:color w:val="501549" w:themeColor="accent5" w:themeShade="80"/>
          <w:sz w:val="28"/>
          <w:szCs w:val="28"/>
        </w:rPr>
        <w:t xml:space="preserve"> D: </w:t>
      </w:r>
      <w:r w:rsidR="003A7251" w:rsidRPr="0099788C">
        <w:rPr>
          <w:rFonts w:ascii="Calibri" w:eastAsia="Arial Unicode MS" w:hAnsi="Calibri" w:cs="Calibri"/>
          <w:color w:val="501549" w:themeColor="accent5" w:themeShade="80"/>
          <w:sz w:val="28"/>
          <w:szCs w:val="28"/>
        </w:rPr>
        <w:t>Tracking &amp; Fulfillment of Knowledge &amp; Skills Acquisition (KASA) Outcomes</w:t>
      </w:r>
    </w:p>
    <w:bookmarkEnd w:id="33"/>
    <w:bookmarkEnd w:id="34"/>
    <w:p w14:paraId="5733F316" w14:textId="2C109379" w:rsidR="007012E5" w:rsidRPr="0099788C" w:rsidRDefault="007012E5" w:rsidP="003A7251">
      <w:pPr>
        <w:pStyle w:val="Heading2"/>
        <w:rPr>
          <w:rFonts w:ascii="Calibri" w:eastAsia="Arial Unicode MS" w:hAnsi="Calibri" w:cs="Calibri"/>
          <w:b/>
          <w:bCs/>
          <w:color w:val="auto"/>
          <w:sz w:val="28"/>
          <w:szCs w:val="28"/>
        </w:rPr>
      </w:pPr>
      <w:r w:rsidRPr="003A7251">
        <w:rPr>
          <w:rFonts w:ascii="Calibri" w:hAnsi="Calibri" w:cs="Calibri"/>
          <w:color w:val="auto"/>
          <w:sz w:val="20"/>
          <w:szCs w:val="20"/>
        </w:rPr>
        <w:t>Requirements for the Certificate of Clinical Competence (CCC) include knowledge and skills acquisition (KASA) of a number of outcomes that transcend the entire profession.  The outcomes are attained through successful completion of coursework, clinical practicum, internship, and advising.  Accordingly, the Communication Disorders program keeps a record of all knowledge and skills outcomes for each student. Students can access a summary of their KASA progress to date using Exxat software.</w:t>
      </w:r>
    </w:p>
    <w:p w14:paraId="660DB74F" w14:textId="5334E5F6" w:rsidR="005E6AD6" w:rsidRPr="00DD2C0F" w:rsidRDefault="007012E5" w:rsidP="007012E5">
      <w:pPr>
        <w:pStyle w:val="Body"/>
        <w:rPr>
          <w:rFonts w:ascii="Calibri" w:hAnsi="Calibri" w:cs="Calibri"/>
          <w:sz w:val="20"/>
          <w:szCs w:val="20"/>
        </w:rPr>
      </w:pPr>
      <w:r w:rsidRPr="00DD2C0F">
        <w:rPr>
          <w:rFonts w:ascii="Calibri" w:hAnsi="Calibri" w:cs="Calibri"/>
          <w:sz w:val="20"/>
          <w:szCs w:val="20"/>
          <w:lang w:val="fr-FR"/>
        </w:rPr>
        <w:t xml:space="preserve">Course syllabi </w:t>
      </w:r>
      <w:r w:rsidRPr="00DD2C0F">
        <w:rPr>
          <w:rFonts w:ascii="Calibri" w:hAnsi="Calibri" w:cs="Calibri"/>
          <w:sz w:val="20"/>
          <w:szCs w:val="20"/>
        </w:rPr>
        <w:t>and clinic/internship handbooks include a listing of selected KASA knowledge/skills outcomes that are associated with the course.  The program’s KASA tracking process is illustrated below.</w:t>
      </w:r>
      <w:r w:rsidR="005E6AD6" w:rsidRPr="00DD2C0F">
        <w:rPr>
          <w:rFonts w:ascii="Calibri" w:hAnsi="Calibri" w:cs="Calibri"/>
          <w:noProof/>
          <w:sz w:val="20"/>
          <w:szCs w:val="20"/>
        </w:rPr>
        <w:drawing>
          <wp:anchor distT="152400" distB="152400" distL="152400" distR="152400" simplePos="0" relativeHeight="251658247" behindDoc="0" locked="0" layoutInCell="1" allowOverlap="1" wp14:anchorId="7CBE853F" wp14:editId="33EE2623">
            <wp:simplePos x="0" y="0"/>
            <wp:positionH relativeFrom="margin">
              <wp:posOffset>0</wp:posOffset>
            </wp:positionH>
            <wp:positionV relativeFrom="line">
              <wp:posOffset>485775</wp:posOffset>
            </wp:positionV>
            <wp:extent cx="5943600" cy="3615903"/>
            <wp:effectExtent l="0" t="0" r="0" b="0"/>
            <wp:wrapThrough wrapText="bothSides" distL="152400" distR="152400">
              <wp:wrapPolygon edited="1">
                <wp:start x="-12" y="-19"/>
                <wp:lineTo x="-12" y="0"/>
                <wp:lineTo x="-12" y="21600"/>
                <wp:lineTo x="-12" y="21619"/>
                <wp:lineTo x="0" y="21619"/>
                <wp:lineTo x="21600" y="21619"/>
                <wp:lineTo x="21612" y="21619"/>
                <wp:lineTo x="21612" y="21600"/>
                <wp:lineTo x="21612" y="0"/>
                <wp:lineTo x="21612" y="-19"/>
                <wp:lineTo x="21600" y="-19"/>
                <wp:lineTo x="0" y="-19"/>
                <wp:lineTo x="-12" y="-19"/>
              </wp:wrapPolygon>
            </wp:wrapThrough>
            <wp:docPr id="1073741832" name="officeArt object" descr="The graduate coordinator will verbally go over the flow chart. "/>
            <wp:cNvGraphicFramePr/>
            <a:graphic xmlns:a="http://schemas.openxmlformats.org/drawingml/2006/main">
              <a:graphicData uri="http://schemas.openxmlformats.org/drawingml/2006/picture">
                <pic:pic xmlns:pic="http://schemas.openxmlformats.org/drawingml/2006/picture">
                  <pic:nvPicPr>
                    <pic:cNvPr id="1073741832" name="officeArt object" descr="The graduate coordinator will verbally go over the flow chart. "/>
                    <pic:cNvPicPr>
                      <a:picLocks noChangeAspect="1"/>
                    </pic:cNvPicPr>
                  </pic:nvPicPr>
                  <pic:blipFill>
                    <a:blip r:embed="rId56"/>
                    <a:stretch>
                      <a:fillRect/>
                    </a:stretch>
                  </pic:blipFill>
                  <pic:spPr>
                    <a:xfrm>
                      <a:off x="0" y="0"/>
                      <a:ext cx="5943600" cy="3615903"/>
                    </a:xfrm>
                    <a:prstGeom prst="rect">
                      <a:avLst/>
                    </a:prstGeom>
                    <a:ln w="6350" cap="flat">
                      <a:solidFill>
                        <a:srgbClr val="000000"/>
                      </a:solidFill>
                      <a:prstDash val="solid"/>
                      <a:miter lim="400000"/>
                    </a:ln>
                    <a:effectLst/>
                  </pic:spPr>
                </pic:pic>
              </a:graphicData>
            </a:graphic>
          </wp:anchor>
        </w:drawing>
      </w:r>
    </w:p>
    <w:p w14:paraId="23E5F3AF" w14:textId="59DDB28C" w:rsidR="007012E5" w:rsidRDefault="00B7645C" w:rsidP="00D921E2">
      <w:pPr>
        <w:pStyle w:val="Heading2"/>
        <w:rPr>
          <w:rFonts w:ascii="Calibri" w:hAnsi="Calibri" w:cs="Calibri"/>
          <w:color w:val="501549" w:themeColor="accent5" w:themeShade="80"/>
          <w:sz w:val="28"/>
          <w:szCs w:val="28"/>
        </w:rPr>
      </w:pPr>
      <w:bookmarkStart w:id="36" w:name="_Appendix_E:_Department"/>
      <w:bookmarkStart w:id="37" w:name="AppendixC"/>
      <w:bookmarkStart w:id="38" w:name="_Toc8"/>
      <w:bookmarkEnd w:id="36"/>
      <w:r w:rsidRPr="00E27107">
        <w:rPr>
          <w:rFonts w:ascii="Calibri" w:eastAsia="Calibri" w:hAnsi="Calibri" w:cs="Calibri"/>
          <w:b/>
          <w:bCs/>
          <w:color w:val="501549" w:themeColor="accent5" w:themeShade="80"/>
          <w:sz w:val="28"/>
          <w:szCs w:val="28"/>
        </w:rPr>
        <w:t>A</w:t>
      </w:r>
      <w:r>
        <w:rPr>
          <w:rFonts w:ascii="Calibri" w:eastAsia="Calibri" w:hAnsi="Calibri" w:cs="Calibri"/>
          <w:b/>
          <w:bCs/>
          <w:color w:val="501549" w:themeColor="accent5" w:themeShade="80"/>
          <w:sz w:val="28"/>
          <w:szCs w:val="28"/>
        </w:rPr>
        <w:t>ppendix</w:t>
      </w:r>
      <w:r w:rsidR="006419C8" w:rsidRPr="0099788C">
        <w:rPr>
          <w:rFonts w:ascii="Calibri" w:eastAsia="Arial Unicode MS" w:hAnsi="Calibri" w:cs="Calibri"/>
          <w:b/>
          <w:bCs/>
          <w:color w:val="501549" w:themeColor="accent5" w:themeShade="80"/>
          <w:sz w:val="28"/>
          <w:szCs w:val="28"/>
        </w:rPr>
        <w:t xml:space="preserve"> </w:t>
      </w:r>
      <w:r w:rsidR="006419C8" w:rsidRPr="003A7251">
        <w:rPr>
          <w:rFonts w:ascii="Calibri" w:eastAsia="Arial Unicode MS" w:hAnsi="Calibri" w:cs="Calibri"/>
          <w:b/>
          <w:bCs/>
          <w:color w:val="501549" w:themeColor="accent5" w:themeShade="80"/>
          <w:sz w:val="28"/>
          <w:szCs w:val="28"/>
        </w:rPr>
        <w:t>E:</w:t>
      </w:r>
      <w:bookmarkEnd w:id="37"/>
      <w:r w:rsidR="006419C8" w:rsidRPr="003A7251">
        <w:rPr>
          <w:rFonts w:ascii="Calibri" w:eastAsia="Arial Unicode MS" w:hAnsi="Calibri" w:cs="Calibri"/>
          <w:color w:val="501549" w:themeColor="accent5" w:themeShade="80"/>
          <w:sz w:val="28"/>
          <w:szCs w:val="28"/>
        </w:rPr>
        <w:t xml:space="preserve"> </w:t>
      </w:r>
      <w:bookmarkStart w:id="39" w:name="_Toc9"/>
      <w:bookmarkEnd w:id="38"/>
      <w:r w:rsidR="006419C8" w:rsidRPr="003A7251">
        <w:rPr>
          <w:rFonts w:ascii="Calibri" w:hAnsi="Calibri" w:cs="Calibri"/>
          <w:color w:val="501549" w:themeColor="accent5" w:themeShade="80"/>
          <w:sz w:val="28"/>
          <w:szCs w:val="28"/>
        </w:rPr>
        <w:t>Dep</w:t>
      </w:r>
      <w:r w:rsidR="00886706">
        <w:rPr>
          <w:rFonts w:ascii="Calibri" w:hAnsi="Calibri" w:cs="Calibri"/>
          <w:color w:val="501549" w:themeColor="accent5" w:themeShade="80"/>
          <w:sz w:val="28"/>
          <w:szCs w:val="28"/>
        </w:rPr>
        <w:t>artment</w:t>
      </w:r>
      <w:r w:rsidR="006419C8" w:rsidRPr="003A7251">
        <w:rPr>
          <w:rFonts w:ascii="Calibri" w:hAnsi="Calibri" w:cs="Calibri"/>
          <w:color w:val="501549" w:themeColor="accent5" w:themeShade="80"/>
          <w:sz w:val="28"/>
          <w:szCs w:val="28"/>
        </w:rPr>
        <w:t xml:space="preserve"> Guidelines, Policies, &amp; Formats </w:t>
      </w:r>
      <w:r w:rsidR="347BEC2F" w:rsidRPr="003A7251">
        <w:rPr>
          <w:rFonts w:ascii="Calibri" w:hAnsi="Calibri" w:cs="Calibri"/>
          <w:color w:val="501549" w:themeColor="accent5" w:themeShade="80"/>
          <w:sz w:val="28"/>
          <w:szCs w:val="28"/>
        </w:rPr>
        <w:t>f</w:t>
      </w:r>
      <w:r w:rsidR="006419C8" w:rsidRPr="003A7251">
        <w:rPr>
          <w:rFonts w:ascii="Calibri" w:hAnsi="Calibri" w:cs="Calibri"/>
          <w:color w:val="501549" w:themeColor="accent5" w:themeShade="80"/>
          <w:sz w:val="28"/>
          <w:szCs w:val="28"/>
        </w:rPr>
        <w:t>or Optional Thesis and Alternative Plan Papers</w:t>
      </w:r>
      <w:bookmarkEnd w:id="39"/>
    </w:p>
    <w:p w14:paraId="1566DFF8" w14:textId="127DA42A" w:rsidR="00C4423A" w:rsidRPr="00DD2C0F" w:rsidRDefault="02E81F71" w:rsidP="192B3774">
      <w:pPr>
        <w:pStyle w:val="FreeForm"/>
        <w:spacing w:after="320"/>
        <w:rPr>
          <w:rFonts w:ascii="Calibri" w:hAnsi="Calibri" w:cs="Calibri"/>
          <w:sz w:val="20"/>
          <w:szCs w:val="20"/>
        </w:rPr>
      </w:pPr>
      <w:r w:rsidRPr="192B3774">
        <w:rPr>
          <w:rFonts w:ascii="Calibri" w:hAnsi="Calibri" w:cs="Calibri"/>
          <w:sz w:val="20"/>
          <w:szCs w:val="20"/>
        </w:rPr>
        <w:t>Optionally, students in Communication Disorders may complete either a thesis or alternate plan paper (APP).  These options allow advanced study of a topic chosen by the student.  Students should begin the process by discussing this option with their academic advisor.</w:t>
      </w:r>
      <w:r w:rsidR="102ED669" w:rsidRPr="192B3774">
        <w:rPr>
          <w:rFonts w:ascii="Calibri" w:hAnsi="Calibri" w:cs="Calibri"/>
          <w:sz w:val="20"/>
          <w:szCs w:val="20"/>
        </w:rPr>
        <w:t xml:space="preserve"> The </w:t>
      </w:r>
      <w:r w:rsidR="32304C9F" w:rsidRPr="192B3774">
        <w:rPr>
          <w:rFonts w:ascii="Calibri" w:hAnsi="Calibri" w:cs="Calibri"/>
          <w:sz w:val="20"/>
          <w:szCs w:val="20"/>
        </w:rPr>
        <w:t xml:space="preserve">academic advisor will provide a document with detailed information about required content, format, and other </w:t>
      </w:r>
      <w:r w:rsidR="278AF5E7" w:rsidRPr="192B3774">
        <w:rPr>
          <w:rFonts w:ascii="Calibri" w:hAnsi="Calibri" w:cs="Calibri"/>
          <w:sz w:val="20"/>
          <w:szCs w:val="20"/>
        </w:rPr>
        <w:t>information about completing APP or thesis.</w:t>
      </w:r>
    </w:p>
    <w:p w14:paraId="4797F7CE" w14:textId="378206CC" w:rsidR="00C4423A" w:rsidRPr="00DD2C0F" w:rsidRDefault="278AF5E7" w:rsidP="00C4423A">
      <w:pPr>
        <w:pStyle w:val="FreeForm"/>
        <w:spacing w:after="320"/>
        <w:rPr>
          <w:rFonts w:ascii="Calibri" w:hAnsi="Calibri" w:cs="Calibri"/>
          <w:sz w:val="20"/>
          <w:szCs w:val="20"/>
        </w:rPr>
      </w:pPr>
      <w:r w:rsidRPr="192B3774">
        <w:rPr>
          <w:rFonts w:ascii="Calibri" w:hAnsi="Calibri" w:cs="Calibri"/>
          <w:sz w:val="20"/>
          <w:szCs w:val="20"/>
        </w:rPr>
        <w:t>Additionally, u</w:t>
      </w:r>
      <w:r w:rsidR="02E81F71" w:rsidRPr="192B3774">
        <w:rPr>
          <w:rFonts w:ascii="Calibri" w:hAnsi="Calibri" w:cs="Calibri"/>
          <w:sz w:val="20"/>
          <w:szCs w:val="20"/>
        </w:rPr>
        <w:t xml:space="preserve">se the following link to the </w:t>
      </w:r>
      <w:hyperlink r:id="rId57">
        <w:r w:rsidR="02E81F71" w:rsidRPr="192B3774">
          <w:rPr>
            <w:rStyle w:val="Hyperlink0"/>
            <w:rFonts w:ascii="Calibri" w:hAnsi="Calibri" w:cs="Calibri"/>
            <w:sz w:val="20"/>
            <w:szCs w:val="20"/>
          </w:rPr>
          <w:t>College of Graduate Studies and Research</w:t>
        </w:r>
      </w:hyperlink>
      <w:r w:rsidR="02E81F71" w:rsidRPr="192B3774">
        <w:rPr>
          <w:rFonts w:ascii="Calibri" w:hAnsi="Calibri" w:cs="Calibri"/>
          <w:sz w:val="20"/>
          <w:szCs w:val="20"/>
        </w:rPr>
        <w:t xml:space="preserve"> for the latest information regarding the following topics:</w:t>
      </w:r>
    </w:p>
    <w:p w14:paraId="2C0A7BD8" w14:textId="77777777" w:rsidR="00C4423A" w:rsidRPr="00DD2C0F" w:rsidRDefault="00C4423A" w:rsidP="001E2D84">
      <w:pPr>
        <w:pStyle w:val="FreeForm"/>
        <w:numPr>
          <w:ilvl w:val="0"/>
          <w:numId w:val="68"/>
        </w:numPr>
        <w:pBdr>
          <w:top w:val="nil"/>
          <w:left w:val="nil"/>
          <w:bottom w:val="nil"/>
          <w:right w:val="nil"/>
          <w:between w:val="nil"/>
          <w:bar w:val="nil"/>
        </w:pBdr>
        <w:spacing w:after="40" w:line="240" w:lineRule="auto"/>
        <w:rPr>
          <w:rFonts w:ascii="Calibri" w:hAnsi="Calibri" w:cs="Calibri"/>
          <w:sz w:val="20"/>
          <w:szCs w:val="20"/>
          <w:u w:color="032EED"/>
        </w:rPr>
      </w:pPr>
      <w:r w:rsidRPr="00DD2C0F">
        <w:rPr>
          <w:rFonts w:ascii="Calibri" w:hAnsi="Calibri" w:cs="Calibri"/>
          <w:sz w:val="20"/>
          <w:szCs w:val="20"/>
          <w:u w:color="032EED"/>
        </w:rPr>
        <w:t>Content and format for thesis, alternate plan paper, others</w:t>
      </w:r>
    </w:p>
    <w:p w14:paraId="293DD76D" w14:textId="77777777" w:rsidR="00C4423A" w:rsidRPr="00DD2C0F" w:rsidRDefault="00C4423A" w:rsidP="001E2D84">
      <w:pPr>
        <w:pStyle w:val="FreeForm"/>
        <w:numPr>
          <w:ilvl w:val="0"/>
          <w:numId w:val="68"/>
        </w:numPr>
        <w:pBdr>
          <w:top w:val="nil"/>
          <w:left w:val="nil"/>
          <w:bottom w:val="nil"/>
          <w:right w:val="nil"/>
          <w:between w:val="nil"/>
          <w:bar w:val="nil"/>
        </w:pBdr>
        <w:spacing w:after="40" w:line="240" w:lineRule="auto"/>
        <w:rPr>
          <w:rFonts w:ascii="Calibri" w:hAnsi="Calibri" w:cs="Calibri"/>
          <w:sz w:val="20"/>
          <w:szCs w:val="20"/>
          <w:u w:color="032EED"/>
        </w:rPr>
      </w:pPr>
      <w:r w:rsidRPr="00DD2C0F">
        <w:rPr>
          <w:rFonts w:ascii="Calibri" w:hAnsi="Calibri" w:cs="Calibri"/>
          <w:sz w:val="20"/>
          <w:szCs w:val="20"/>
          <w:u w:color="032EED"/>
        </w:rPr>
        <w:lastRenderedPageBreak/>
        <w:t>Format and style guidelines (e.g., APA)</w:t>
      </w:r>
    </w:p>
    <w:p w14:paraId="0AA1D41A" w14:textId="5B4F903B" w:rsidR="00C4423A" w:rsidRPr="00C4423A" w:rsidRDefault="00C4423A" w:rsidP="001E2D84">
      <w:pPr>
        <w:pStyle w:val="FreeForm"/>
        <w:numPr>
          <w:ilvl w:val="0"/>
          <w:numId w:val="68"/>
        </w:numPr>
        <w:pBdr>
          <w:top w:val="nil"/>
          <w:left w:val="nil"/>
          <w:bottom w:val="nil"/>
          <w:right w:val="nil"/>
          <w:between w:val="nil"/>
          <w:bar w:val="nil"/>
        </w:pBdr>
        <w:spacing w:after="40" w:line="240" w:lineRule="auto"/>
        <w:rPr>
          <w:rFonts w:ascii="Calibri" w:hAnsi="Calibri" w:cs="Calibri"/>
          <w:sz w:val="20"/>
          <w:szCs w:val="20"/>
          <w:u w:color="032EED"/>
        </w:rPr>
      </w:pPr>
      <w:r w:rsidRPr="00DD2C0F">
        <w:rPr>
          <w:rFonts w:ascii="Calibri" w:hAnsi="Calibri" w:cs="Calibri"/>
          <w:sz w:val="20"/>
          <w:szCs w:val="20"/>
          <w:u w:color="032EED"/>
        </w:rPr>
        <w:t>Institutional Review Board (IRB) guidelines for research involving human participants or animals</w:t>
      </w:r>
    </w:p>
    <w:p w14:paraId="73A16FCF" w14:textId="77777777" w:rsidR="00D921E2" w:rsidRPr="00DD2C0F" w:rsidRDefault="00D921E2" w:rsidP="007012E5">
      <w:pPr>
        <w:pStyle w:val="Heading2"/>
        <w:rPr>
          <w:rFonts w:ascii="Calibri" w:eastAsia="Arial Unicode MS" w:hAnsi="Calibri" w:cs="Calibri"/>
          <w:sz w:val="22"/>
          <w:szCs w:val="22"/>
        </w:rPr>
      </w:pPr>
      <w:bookmarkStart w:id="40" w:name="_Toc10"/>
    </w:p>
    <w:p w14:paraId="03E7AAC2" w14:textId="5863CBCA" w:rsidR="007012E5" w:rsidRPr="00C4423A" w:rsidRDefault="00B7645C" w:rsidP="00D921E2">
      <w:pPr>
        <w:pStyle w:val="Heading2"/>
        <w:rPr>
          <w:rFonts w:ascii="Calibri" w:hAnsi="Calibri" w:cs="Calibri"/>
          <w:color w:val="501549" w:themeColor="accent5" w:themeShade="80"/>
          <w:sz w:val="28"/>
          <w:szCs w:val="28"/>
        </w:rPr>
      </w:pPr>
      <w:bookmarkStart w:id="41" w:name="_Appendix_F:_Required"/>
      <w:bookmarkEnd w:id="41"/>
      <w:r w:rsidRPr="00E27107">
        <w:rPr>
          <w:rFonts w:ascii="Calibri" w:eastAsia="Calibri" w:hAnsi="Calibri" w:cs="Calibri"/>
          <w:b/>
          <w:bCs/>
          <w:color w:val="501549" w:themeColor="accent5" w:themeShade="80"/>
          <w:sz w:val="28"/>
          <w:szCs w:val="28"/>
        </w:rPr>
        <w:t>A</w:t>
      </w:r>
      <w:r>
        <w:rPr>
          <w:rFonts w:ascii="Calibri" w:eastAsia="Calibri" w:hAnsi="Calibri" w:cs="Calibri"/>
          <w:b/>
          <w:bCs/>
          <w:color w:val="501549" w:themeColor="accent5" w:themeShade="80"/>
          <w:sz w:val="28"/>
          <w:szCs w:val="28"/>
        </w:rPr>
        <w:t>ppendix</w:t>
      </w:r>
      <w:r w:rsidR="007012E5" w:rsidRPr="00C4423A">
        <w:rPr>
          <w:rFonts w:ascii="Calibri" w:eastAsia="Arial Unicode MS" w:hAnsi="Calibri" w:cs="Calibri"/>
          <w:b/>
          <w:bCs/>
          <w:color w:val="501549" w:themeColor="accent5" w:themeShade="80"/>
          <w:sz w:val="28"/>
          <w:szCs w:val="28"/>
        </w:rPr>
        <w:t xml:space="preserve"> </w:t>
      </w:r>
      <w:r w:rsidR="00C4423A" w:rsidRPr="00C4423A">
        <w:rPr>
          <w:rFonts w:ascii="Calibri" w:eastAsia="Arial Unicode MS" w:hAnsi="Calibri" w:cs="Calibri"/>
          <w:b/>
          <w:bCs/>
          <w:color w:val="501549" w:themeColor="accent5" w:themeShade="80"/>
          <w:sz w:val="28"/>
          <w:szCs w:val="28"/>
        </w:rPr>
        <w:t>F</w:t>
      </w:r>
      <w:r w:rsidR="007012E5" w:rsidRPr="00C4423A">
        <w:rPr>
          <w:rFonts w:ascii="Calibri" w:eastAsia="Arial Unicode MS" w:hAnsi="Calibri" w:cs="Calibri"/>
          <w:color w:val="501549" w:themeColor="accent5" w:themeShade="80"/>
          <w:sz w:val="28"/>
          <w:szCs w:val="28"/>
        </w:rPr>
        <w:t xml:space="preserve">: Required Written Comprehensive Examination  </w:t>
      </w:r>
      <w:bookmarkEnd w:id="40"/>
    </w:p>
    <w:p w14:paraId="1E63D1E6" w14:textId="24B68440" w:rsidR="007012E5" w:rsidRPr="00DD2C0F" w:rsidRDefault="007012E5" w:rsidP="007012E5">
      <w:pPr>
        <w:pStyle w:val="Body"/>
        <w:rPr>
          <w:rFonts w:ascii="Calibri" w:hAnsi="Calibri" w:cs="Calibri"/>
          <w:sz w:val="20"/>
          <w:szCs w:val="20"/>
        </w:rPr>
      </w:pPr>
      <w:r w:rsidRPr="00DD2C0F">
        <w:rPr>
          <w:rFonts w:ascii="Calibri" w:hAnsi="Calibri" w:cs="Calibri"/>
          <w:sz w:val="20"/>
          <w:szCs w:val="20"/>
        </w:rPr>
        <w:t>Students my submit a passing PRAXIS score in lieu of writing a comprehensive exam. For students who wish to take a</w:t>
      </w:r>
      <w:r w:rsidR="007A3D78">
        <w:rPr>
          <w:rFonts w:ascii="Calibri" w:hAnsi="Calibri" w:cs="Calibri"/>
          <w:sz w:val="20"/>
          <w:szCs w:val="20"/>
        </w:rPr>
        <w:t xml:space="preserve"> </w:t>
      </w:r>
      <w:r w:rsidRPr="00DD2C0F">
        <w:rPr>
          <w:rFonts w:ascii="Calibri" w:hAnsi="Calibri" w:cs="Calibri"/>
          <w:sz w:val="20"/>
          <w:szCs w:val="20"/>
        </w:rPr>
        <w:t>comprehensive examination, the following process will be used:</w:t>
      </w:r>
    </w:p>
    <w:p w14:paraId="797AEE59" w14:textId="1186D669" w:rsidR="007012E5" w:rsidRPr="00DD2C0F" w:rsidRDefault="007012E5" w:rsidP="001E2D84">
      <w:pPr>
        <w:pStyle w:val="Body"/>
        <w:numPr>
          <w:ilvl w:val="0"/>
          <w:numId w:val="74"/>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The student will choose three topics on which to be tested from the content areas listed below:</w:t>
      </w:r>
    </w:p>
    <w:p w14:paraId="7C16D320"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Adult Language and Cognition</w:t>
      </w:r>
    </w:p>
    <w:p w14:paraId="12AE6A24"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Augmentative and Alternative Communication</w:t>
      </w:r>
    </w:p>
    <w:p w14:paraId="482A8FC4"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Child Language Disorders</w:t>
      </w:r>
    </w:p>
    <w:p w14:paraId="23DA1DE2"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Dysphagia</w:t>
      </w:r>
    </w:p>
    <w:p w14:paraId="01B92C1D"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Fluency Disorders</w:t>
      </w:r>
    </w:p>
    <w:p w14:paraId="37DE132D"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Hearing</w:t>
      </w:r>
    </w:p>
    <w:p w14:paraId="5D92797E"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Motor Speech Disorders</w:t>
      </w:r>
    </w:p>
    <w:p w14:paraId="574BC6F1"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Professional Practices</w:t>
      </w:r>
    </w:p>
    <w:p w14:paraId="111BE22C"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Speech Sound Disorders</w:t>
      </w:r>
    </w:p>
    <w:p w14:paraId="70DEB317" w14:textId="11841BE4"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Voice and Upper Airway Disorders</w:t>
      </w:r>
    </w:p>
    <w:p w14:paraId="72E1A48B" w14:textId="2CAF3030" w:rsidR="007012E5" w:rsidRPr="00DD2C0F" w:rsidRDefault="007012E5" w:rsidP="7C0DC3DB">
      <w:pPr>
        <w:pStyle w:val="Body"/>
        <w:numPr>
          <w:ilvl w:val="0"/>
          <w:numId w:val="70"/>
        </w:numPr>
        <w:pBdr>
          <w:top w:val="nil"/>
          <w:left w:val="nil"/>
          <w:bottom w:val="nil"/>
          <w:right w:val="nil"/>
          <w:between w:val="nil"/>
          <w:bar w:val="nil"/>
        </w:pBdr>
        <w:spacing w:after="0" w:line="240" w:lineRule="auto"/>
        <w:rPr>
          <w:rFonts w:ascii="Calibri" w:hAnsi="Calibri" w:cs="Calibri"/>
          <w:sz w:val="20"/>
          <w:szCs w:val="20"/>
        </w:rPr>
      </w:pPr>
      <w:r w:rsidRPr="7C0DC3DB">
        <w:rPr>
          <w:rFonts w:ascii="Calibri" w:hAnsi="Calibri" w:cs="Calibri"/>
          <w:sz w:val="20"/>
          <w:szCs w:val="20"/>
        </w:rPr>
        <w:t xml:space="preserve">Testing will be completed using the quiz feature in Desire to Learn (D2L) Brightspace.  Question formats will vary (multiple choice, multi-select, true/false, etc.).  Exams in each content area will be worth </w:t>
      </w:r>
      <w:r w:rsidR="7D6A6E65" w:rsidRPr="7C0DC3DB">
        <w:rPr>
          <w:rFonts w:ascii="Calibri" w:hAnsi="Calibri" w:cs="Calibri"/>
          <w:sz w:val="20"/>
          <w:szCs w:val="20"/>
        </w:rPr>
        <w:t>33</w:t>
      </w:r>
      <w:r w:rsidRPr="7C0DC3DB">
        <w:rPr>
          <w:rFonts w:ascii="Calibri" w:hAnsi="Calibri" w:cs="Calibri"/>
          <w:sz w:val="20"/>
          <w:szCs w:val="20"/>
        </w:rPr>
        <w:t xml:space="preserve"> possible points.</w:t>
      </w:r>
    </w:p>
    <w:p w14:paraId="20ABD243" w14:textId="2E991D9B" w:rsidR="007012E5" w:rsidRPr="00DD2C0F" w:rsidRDefault="007012E5" w:rsidP="001E2D84">
      <w:pPr>
        <w:pStyle w:val="Body"/>
        <w:numPr>
          <w:ilvl w:val="0"/>
          <w:numId w:val="70"/>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The student</w:t>
      </w:r>
      <w:r w:rsidRPr="00DD2C0F">
        <w:rPr>
          <w:rFonts w:ascii="Calibri" w:hAnsi="Calibri" w:cs="Calibri"/>
          <w:sz w:val="20"/>
          <w:szCs w:val="20"/>
          <w:rtl/>
        </w:rPr>
        <w:t>’</w:t>
      </w:r>
      <w:r w:rsidRPr="00DD2C0F">
        <w:rPr>
          <w:rFonts w:ascii="Calibri" w:hAnsi="Calibri" w:cs="Calibri"/>
          <w:sz w:val="20"/>
          <w:szCs w:val="20"/>
        </w:rPr>
        <w:t>s advisor or program director will help coordinate the planning of the examination and will verify with the student of the outcome of the examination.</w:t>
      </w:r>
    </w:p>
    <w:p w14:paraId="2713CD4E" w14:textId="36DC5F50" w:rsidR="004C5340" w:rsidRPr="003A7251" w:rsidRDefault="2EFF692F" w:rsidP="7E6ACB6B">
      <w:pPr>
        <w:pStyle w:val="Body"/>
        <w:numPr>
          <w:ilvl w:val="0"/>
          <w:numId w:val="70"/>
        </w:numPr>
        <w:pBdr>
          <w:top w:val="nil"/>
          <w:left w:val="nil"/>
          <w:bottom w:val="nil"/>
          <w:right w:val="nil"/>
          <w:between w:val="nil"/>
          <w:bar w:val="nil"/>
        </w:pBdr>
        <w:spacing w:after="0" w:line="240" w:lineRule="auto"/>
        <w:rPr>
          <w:rFonts w:ascii="Calibri" w:hAnsi="Calibri" w:cs="Calibri"/>
          <w:sz w:val="20"/>
          <w:szCs w:val="20"/>
        </w:rPr>
      </w:pPr>
      <w:r w:rsidRPr="7E6ACB6B">
        <w:rPr>
          <w:rFonts w:ascii="Calibri" w:hAnsi="Calibri" w:cs="Calibri"/>
          <w:sz w:val="20"/>
          <w:szCs w:val="20"/>
        </w:rPr>
        <w:t>Pass/Fail Criteria: Students will demonstrate a passing score of 80% or better on each of three exam topics. If a passing score is not obtained, the student will be allowed to retake the same topic(s) or choose a different exam topic. On any retakes, the student will retake previously incorrect questions only.</w:t>
      </w:r>
      <w:bookmarkStart w:id="42" w:name="_Toc11"/>
    </w:p>
    <w:p w14:paraId="7BADE3C6" w14:textId="77777777" w:rsidR="003A7251" w:rsidRDefault="003A7251" w:rsidP="004C5340">
      <w:pPr>
        <w:pStyle w:val="Heading2"/>
        <w:rPr>
          <w:rFonts w:ascii="Calibri" w:hAnsi="Calibri" w:cs="Calibri"/>
          <w:b/>
          <w:bCs/>
          <w:caps/>
          <w:color w:val="501549" w:themeColor="accent5" w:themeShade="80"/>
          <w:sz w:val="28"/>
          <w:szCs w:val="28"/>
        </w:rPr>
      </w:pPr>
    </w:p>
    <w:p w14:paraId="43D9D4FA" w14:textId="078DDE13" w:rsidR="007012E5" w:rsidRPr="00C4423A" w:rsidRDefault="00B7645C" w:rsidP="004C5340">
      <w:pPr>
        <w:pStyle w:val="Heading2"/>
        <w:rPr>
          <w:rFonts w:ascii="Calibri" w:hAnsi="Calibri" w:cs="Calibri"/>
          <w:color w:val="501549" w:themeColor="accent5" w:themeShade="80"/>
          <w:sz w:val="28"/>
          <w:szCs w:val="28"/>
        </w:rPr>
      </w:pPr>
      <w:bookmarkStart w:id="43" w:name="_Appendix_G:_Hiatus"/>
      <w:bookmarkEnd w:id="43"/>
      <w:r w:rsidRPr="00E27107">
        <w:rPr>
          <w:rFonts w:ascii="Calibri" w:eastAsia="Calibri" w:hAnsi="Calibri" w:cs="Calibri"/>
          <w:b/>
          <w:bCs/>
          <w:color w:val="501549" w:themeColor="accent5" w:themeShade="80"/>
          <w:sz w:val="28"/>
          <w:szCs w:val="28"/>
        </w:rPr>
        <w:t>A</w:t>
      </w:r>
      <w:r>
        <w:rPr>
          <w:rFonts w:ascii="Calibri" w:eastAsia="Calibri" w:hAnsi="Calibri" w:cs="Calibri"/>
          <w:b/>
          <w:bCs/>
          <w:color w:val="501549" w:themeColor="accent5" w:themeShade="80"/>
          <w:sz w:val="28"/>
          <w:szCs w:val="28"/>
        </w:rPr>
        <w:t>ppendix</w:t>
      </w:r>
      <w:r w:rsidR="007012E5" w:rsidRPr="00C4423A">
        <w:rPr>
          <w:rFonts w:ascii="Calibri" w:hAnsi="Calibri" w:cs="Calibri"/>
          <w:b/>
          <w:bCs/>
          <w:color w:val="501549" w:themeColor="accent5" w:themeShade="80"/>
          <w:sz w:val="28"/>
          <w:szCs w:val="28"/>
        </w:rPr>
        <w:t xml:space="preserve"> </w:t>
      </w:r>
      <w:r w:rsidR="00C4423A">
        <w:rPr>
          <w:rFonts w:ascii="Calibri" w:hAnsi="Calibri" w:cs="Calibri"/>
          <w:b/>
          <w:bCs/>
          <w:color w:val="501549" w:themeColor="accent5" w:themeShade="80"/>
          <w:sz w:val="28"/>
          <w:szCs w:val="28"/>
        </w:rPr>
        <w:t>G</w:t>
      </w:r>
      <w:r w:rsidR="007012E5" w:rsidRPr="00C4423A">
        <w:rPr>
          <w:rFonts w:ascii="Calibri" w:hAnsi="Calibri" w:cs="Calibri"/>
          <w:color w:val="501549" w:themeColor="accent5" w:themeShade="80"/>
          <w:sz w:val="28"/>
          <w:szCs w:val="28"/>
        </w:rPr>
        <w:t>: Hiatus Guidelines</w:t>
      </w:r>
      <w:bookmarkEnd w:id="42"/>
    </w:p>
    <w:p w14:paraId="65E12818" w14:textId="35092494" w:rsidR="004C5340" w:rsidRDefault="007012E5" w:rsidP="00C4423A">
      <w:pPr>
        <w:pStyle w:val="Body"/>
        <w:rPr>
          <w:rFonts w:ascii="Calibri" w:hAnsi="Calibri" w:cs="Calibri"/>
          <w:sz w:val="20"/>
          <w:szCs w:val="20"/>
        </w:rPr>
      </w:pPr>
      <w:r w:rsidRPr="00DD2C0F">
        <w:rPr>
          <w:rFonts w:ascii="Calibri" w:hAnsi="Calibri" w:cs="Calibri"/>
          <w:sz w:val="20"/>
          <w:szCs w:val="20"/>
        </w:rPr>
        <w:t>Students may not interrupt their graduate education in Communication Disorders for more than one semester.  A dispensation is possible if a student applies for and is granted a leave of absence (see Dept. Chair or academic advisor).  Students who otherwise</w:t>
      </w:r>
      <w:r w:rsidRPr="0099788C">
        <w:rPr>
          <w:rFonts w:ascii="Calibri" w:hAnsi="Calibri" w:cs="Calibri"/>
          <w:sz w:val="20"/>
          <w:szCs w:val="20"/>
        </w:rPr>
        <w:t xml:space="preserve"> interrupt</w:t>
      </w:r>
      <w:r w:rsidRPr="00DD2C0F">
        <w:rPr>
          <w:rFonts w:ascii="Calibri" w:hAnsi="Calibri" w:cs="Calibri"/>
          <w:sz w:val="20"/>
          <w:szCs w:val="20"/>
        </w:rPr>
        <w:t xml:space="preserve"> their graduate education must apply to the Department for readmission and their applications will be evaluated with all new applicants in competition for existing openings in the graduate program. </w:t>
      </w:r>
    </w:p>
    <w:p w14:paraId="0D655D6D" w14:textId="77777777" w:rsidR="00C4423A" w:rsidRPr="00C4423A" w:rsidRDefault="00C4423A" w:rsidP="00C4423A">
      <w:pPr>
        <w:pStyle w:val="Body"/>
        <w:rPr>
          <w:rFonts w:ascii="Calibri" w:hAnsi="Calibri" w:cs="Calibri"/>
          <w:sz w:val="20"/>
          <w:szCs w:val="20"/>
        </w:rPr>
      </w:pPr>
    </w:p>
    <w:p w14:paraId="6621BD14" w14:textId="08A22910" w:rsidR="007012E5" w:rsidRPr="00C4423A" w:rsidRDefault="007012E5" w:rsidP="004C5340">
      <w:pPr>
        <w:pStyle w:val="Heading2"/>
        <w:rPr>
          <w:rFonts w:ascii="Calibri" w:hAnsi="Calibri" w:cs="Calibri"/>
          <w:color w:val="501549" w:themeColor="accent5" w:themeShade="80"/>
          <w:sz w:val="28"/>
          <w:szCs w:val="28"/>
        </w:rPr>
      </w:pPr>
      <w:bookmarkStart w:id="44" w:name="_Appendix_H:_"/>
      <w:bookmarkStart w:id="45" w:name="_Toc14"/>
      <w:bookmarkEnd w:id="44"/>
      <w:r w:rsidRPr="00C4423A">
        <w:rPr>
          <w:rFonts w:ascii="Calibri" w:hAnsi="Calibri" w:cs="Calibri"/>
          <w:b/>
          <w:bCs/>
          <w:color w:val="501549" w:themeColor="accent5" w:themeShade="80"/>
          <w:sz w:val="28"/>
          <w:szCs w:val="28"/>
        </w:rPr>
        <w:t xml:space="preserve">Appendix </w:t>
      </w:r>
      <w:r w:rsidR="00A05DCB">
        <w:rPr>
          <w:rFonts w:ascii="Calibri" w:hAnsi="Calibri" w:cs="Calibri"/>
          <w:b/>
          <w:bCs/>
          <w:color w:val="501549" w:themeColor="accent5" w:themeShade="80"/>
          <w:sz w:val="28"/>
          <w:szCs w:val="28"/>
        </w:rPr>
        <w:t>H</w:t>
      </w:r>
      <w:r w:rsidRPr="00C4423A">
        <w:rPr>
          <w:rFonts w:ascii="Calibri" w:hAnsi="Calibri" w:cs="Calibri"/>
          <w:b/>
          <w:bCs/>
          <w:color w:val="501549" w:themeColor="accent5" w:themeShade="80"/>
          <w:sz w:val="28"/>
          <w:szCs w:val="28"/>
        </w:rPr>
        <w:t>:</w:t>
      </w:r>
      <w:r w:rsidRPr="00C4423A">
        <w:rPr>
          <w:rFonts w:ascii="Calibri" w:hAnsi="Calibri" w:cs="Calibri"/>
          <w:color w:val="501549" w:themeColor="accent5" w:themeShade="80"/>
          <w:sz w:val="28"/>
          <w:szCs w:val="28"/>
        </w:rPr>
        <w:t xml:space="preserve">  Policy for Implementing and Documenting All Forms of Intervention to Facilitate Student Success in Meeting Program Requirements and Expectations</w:t>
      </w:r>
      <w:bookmarkEnd w:id="45"/>
    </w:p>
    <w:p w14:paraId="4B667059" w14:textId="0C6FCB8E" w:rsidR="004C5340" w:rsidRPr="00935613" w:rsidRDefault="2EFF692F" w:rsidP="00BE73CF">
      <w:pPr>
        <w:pStyle w:val="Body"/>
        <w:rPr>
          <w:rFonts w:ascii="Calibri" w:hAnsi="Calibri" w:cs="Calibri"/>
          <w:sz w:val="20"/>
          <w:szCs w:val="20"/>
        </w:rPr>
      </w:pPr>
      <w:r w:rsidRPr="7E6ACB6B">
        <w:rPr>
          <w:rFonts w:ascii="Calibri" w:hAnsi="Calibri" w:cs="Calibri"/>
          <w:sz w:val="20"/>
          <w:szCs w:val="20"/>
        </w:rPr>
        <w:t xml:space="preserve">Program requirements and expectations are met primarily through didactic coursework, clinical education experiences, and a capstone project.  Resources that specify the expectations include course syllabi, Knowledge and Skills Acquisition (KASA) outcomes, course assignment rubrics, clinical performance rubrics, and the Matriculated Student Agreement on Program Requirements and Expectations (Appendix </w:t>
      </w:r>
      <w:r w:rsidR="6E9FBFEC" w:rsidRPr="7E6ACB6B">
        <w:rPr>
          <w:rFonts w:ascii="Calibri" w:hAnsi="Calibri" w:cs="Calibri"/>
          <w:sz w:val="20"/>
          <w:szCs w:val="20"/>
        </w:rPr>
        <w:t>I</w:t>
      </w:r>
      <w:r w:rsidRPr="7E6ACB6B">
        <w:rPr>
          <w:rFonts w:ascii="Calibri" w:hAnsi="Calibri" w:cs="Calibri"/>
          <w:sz w:val="20"/>
          <w:szCs w:val="20"/>
        </w:rPr>
        <w:t xml:space="preserve"> below). The matriculated student agreement is provided to each student &amp; signed upon enrollment.</w:t>
      </w:r>
      <w:r w:rsidR="357B6796" w:rsidRPr="7E6ACB6B">
        <w:rPr>
          <w:rFonts w:ascii="Calibri" w:hAnsi="Calibri" w:cs="Calibri"/>
          <w:sz w:val="20"/>
          <w:szCs w:val="20"/>
        </w:rPr>
        <w:t xml:space="preserve"> </w:t>
      </w:r>
      <w:r w:rsidRPr="7E6ACB6B">
        <w:rPr>
          <w:rFonts w:ascii="Calibri" w:hAnsi="Calibri" w:cs="Calibri"/>
          <w:sz w:val="20"/>
          <w:szCs w:val="20"/>
        </w:rPr>
        <w:t xml:space="preserve">In the event that a student requires intervention to meet any of the program requirements and expectations, a strategy for intervention will be formulated by </w:t>
      </w:r>
      <w:r w:rsidRPr="7E6ACB6B">
        <w:rPr>
          <w:rFonts w:ascii="Calibri" w:hAnsi="Calibri" w:cs="Calibri"/>
          <w:sz w:val="20"/>
          <w:szCs w:val="20"/>
        </w:rPr>
        <w:lastRenderedPageBreak/>
        <w:t>appropriate personnel who may also seek input from other faculty or other department personnel.  Depending on the nature of issue, intervention may be coordinated by course instructors, clinical instructors, academic advisors, or the department chairperson.  The primary mechanism for providing such intervention is the Knowledge and Skills Acquisition (KASA) system that is described and illustrated in Appendix D. The KASA system specifies that an intervention plan is formulated to resolve the specific issue.  Examples of intervention include, but are not limited to revising an assignment, completing supplemental assignments, extending or repeating a clinical practicum/internship, and formative advising.  When deemed appropriate, intervention may involve less formal measures (e.g., problem can be addressed with simple advice, etc).</w:t>
      </w:r>
      <w:bookmarkStart w:id="46" w:name="_Toc15"/>
    </w:p>
    <w:p w14:paraId="0344E4B2" w14:textId="5A0E487C" w:rsidR="007012E5" w:rsidRPr="00C4423A" w:rsidRDefault="007012E5" w:rsidP="004C5340">
      <w:pPr>
        <w:pStyle w:val="Heading2"/>
        <w:rPr>
          <w:rFonts w:ascii="Calibri" w:hAnsi="Calibri" w:cs="Calibri"/>
          <w:color w:val="501549" w:themeColor="accent5" w:themeShade="80"/>
          <w:sz w:val="28"/>
          <w:szCs w:val="28"/>
        </w:rPr>
      </w:pPr>
      <w:bookmarkStart w:id="47" w:name="_Appendix_I:_"/>
      <w:bookmarkEnd w:id="47"/>
      <w:r w:rsidRPr="00C4423A">
        <w:rPr>
          <w:rFonts w:ascii="Calibri" w:hAnsi="Calibri" w:cs="Calibri"/>
          <w:b/>
          <w:bCs/>
          <w:color w:val="501549" w:themeColor="accent5" w:themeShade="80"/>
          <w:sz w:val="28"/>
          <w:szCs w:val="28"/>
        </w:rPr>
        <w:t xml:space="preserve">Appendix </w:t>
      </w:r>
      <w:r w:rsidR="00A05DCB">
        <w:rPr>
          <w:rFonts w:ascii="Calibri" w:hAnsi="Calibri" w:cs="Calibri"/>
          <w:b/>
          <w:bCs/>
          <w:color w:val="501549" w:themeColor="accent5" w:themeShade="80"/>
          <w:sz w:val="28"/>
          <w:szCs w:val="28"/>
        </w:rPr>
        <w:t>I:</w:t>
      </w:r>
      <w:r w:rsidRPr="00C4423A">
        <w:rPr>
          <w:rFonts w:ascii="Calibri" w:hAnsi="Calibri" w:cs="Calibri"/>
          <w:color w:val="501549" w:themeColor="accent5" w:themeShade="80"/>
          <w:sz w:val="28"/>
          <w:szCs w:val="28"/>
        </w:rPr>
        <w:t xml:space="preserve">  Matriculated Student Agreement on Program Requirements and Expectations</w:t>
      </w:r>
      <w:bookmarkEnd w:id="46"/>
    </w:p>
    <w:p w14:paraId="24B232D7" w14:textId="058100DD" w:rsidR="007012E5" w:rsidRPr="00935613" w:rsidRDefault="2EFF692F" w:rsidP="00FF086D">
      <w:pPr>
        <w:pStyle w:val="Body"/>
        <w:rPr>
          <w:rFonts w:ascii="Calibri" w:eastAsia="Calibri" w:hAnsi="Calibri" w:cs="Calibri"/>
          <w:sz w:val="20"/>
          <w:szCs w:val="20"/>
        </w:rPr>
      </w:pPr>
      <w:r w:rsidRPr="7E6ACB6B">
        <w:rPr>
          <w:rFonts w:ascii="Calibri" w:hAnsi="Calibri" w:cs="Calibri"/>
          <w:i/>
          <w:iCs/>
          <w:sz w:val="20"/>
          <w:szCs w:val="20"/>
          <w:u w:val="single"/>
        </w:rPr>
        <w:t>Note</w:t>
      </w:r>
      <w:r w:rsidRPr="7E6ACB6B">
        <w:rPr>
          <w:rFonts w:ascii="Calibri" w:hAnsi="Calibri" w:cs="Calibri"/>
          <w:i/>
          <w:iCs/>
          <w:sz w:val="20"/>
          <w:szCs w:val="20"/>
        </w:rPr>
        <w:t>: A separate document con</w:t>
      </w:r>
      <w:r w:rsidR="3E375F07" w:rsidRPr="7E6ACB6B">
        <w:rPr>
          <w:rFonts w:ascii="Calibri" w:hAnsi="Calibri" w:cs="Calibri"/>
          <w:i/>
          <w:iCs/>
          <w:sz w:val="20"/>
          <w:szCs w:val="20"/>
        </w:rPr>
        <w:t>t</w:t>
      </w:r>
      <w:r w:rsidRPr="7E6ACB6B">
        <w:rPr>
          <w:rFonts w:ascii="Calibri" w:hAnsi="Calibri" w:cs="Calibri"/>
          <w:i/>
          <w:iCs/>
          <w:sz w:val="20"/>
          <w:szCs w:val="20"/>
        </w:rPr>
        <w:t xml:space="preserve">aining the following information will be provided for students to review, sign, and submit to the program. </w:t>
      </w:r>
      <w:r w:rsidRPr="7E6ACB6B">
        <w:rPr>
          <w:rFonts w:ascii="Calibri" w:hAnsi="Calibri" w:cs="Calibri"/>
          <w:sz w:val="20"/>
          <w:szCs w:val="20"/>
        </w:rPr>
        <w:t xml:space="preserve"> </w:t>
      </w:r>
    </w:p>
    <w:p w14:paraId="6B9211EE" w14:textId="77777777" w:rsidR="007012E5" w:rsidRPr="00DD2C0F" w:rsidRDefault="007012E5" w:rsidP="007012E5">
      <w:pPr>
        <w:pStyle w:val="FreeForm"/>
        <w:jc w:val="center"/>
        <w:rPr>
          <w:rFonts w:ascii="Calibri" w:eastAsia="Calibri" w:hAnsi="Calibri" w:cs="Calibri"/>
          <w:b/>
          <w:bCs/>
          <w:u w:color="000000"/>
          <w14:textOutline w14:w="12700" w14:cap="flat" w14:cmpd="sng" w14:algn="ctr">
            <w14:noFill/>
            <w14:prstDash w14:val="solid"/>
            <w14:miter w14:lim="400000"/>
          </w14:textOutline>
        </w:rPr>
      </w:pPr>
      <w:r w:rsidRPr="00DD2C0F">
        <w:rPr>
          <w:rFonts w:ascii="Calibri" w:hAnsi="Calibri" w:cs="Calibri"/>
          <w:b/>
          <w:bCs/>
          <w:u w:color="000000"/>
          <w14:textOutline w14:w="12700" w14:cap="flat" w14:cmpd="sng" w14:algn="ctr">
            <w14:noFill/>
            <w14:prstDash w14:val="solid"/>
            <w14:miter w14:lim="400000"/>
          </w14:textOutline>
        </w:rPr>
        <w:t xml:space="preserve">Minnesota State University, Mankato </w:t>
      </w:r>
    </w:p>
    <w:p w14:paraId="5DC6C9CD" w14:textId="77777777" w:rsidR="007012E5" w:rsidRPr="00DD2C0F" w:rsidRDefault="007012E5" w:rsidP="007012E5">
      <w:pPr>
        <w:pStyle w:val="FreeForm"/>
        <w:jc w:val="center"/>
        <w:rPr>
          <w:rFonts w:ascii="Calibri" w:eastAsia="Calibri" w:hAnsi="Calibri" w:cs="Calibri"/>
          <w:b/>
          <w:bCs/>
          <w:u w:color="000000"/>
          <w14:textOutline w14:w="12700" w14:cap="flat" w14:cmpd="sng" w14:algn="ctr">
            <w14:noFill/>
            <w14:prstDash w14:val="solid"/>
            <w14:miter w14:lim="400000"/>
          </w14:textOutline>
        </w:rPr>
      </w:pPr>
      <w:r w:rsidRPr="00DD2C0F">
        <w:rPr>
          <w:rFonts w:ascii="Calibri" w:hAnsi="Calibri" w:cs="Calibri"/>
          <w:b/>
          <w:bCs/>
          <w:u w:color="000000"/>
          <w14:textOutline w14:w="12700" w14:cap="flat" w14:cmpd="sng" w14:algn="ctr">
            <w14:noFill/>
            <w14:prstDash w14:val="solid"/>
            <w14:miter w14:lim="400000"/>
          </w14:textOutline>
        </w:rPr>
        <w:t>Communication Sciences and Disorders</w:t>
      </w:r>
    </w:p>
    <w:p w14:paraId="4D1FDD94" w14:textId="7148AB90" w:rsidR="007012E5" w:rsidRPr="00DD2C0F" w:rsidRDefault="007012E5" w:rsidP="007012E5">
      <w:pPr>
        <w:pStyle w:val="FreeForm"/>
        <w:jc w:val="center"/>
        <w:rPr>
          <w:rFonts w:ascii="Calibri" w:eastAsia="Calibri" w:hAnsi="Calibri" w:cs="Calibri"/>
          <w:b/>
          <w:bCs/>
          <w:u w:color="000000"/>
          <w14:textOutline w14:w="12700" w14:cap="flat" w14:cmpd="sng" w14:algn="ctr">
            <w14:noFill/>
            <w14:prstDash w14:val="solid"/>
            <w14:miter w14:lim="400000"/>
          </w14:textOutline>
        </w:rPr>
      </w:pPr>
      <w:r w:rsidRPr="00DD2C0F">
        <w:rPr>
          <w:rFonts w:ascii="Calibri" w:hAnsi="Calibri" w:cs="Calibri"/>
          <w:b/>
          <w:bCs/>
          <w:u w:color="000000"/>
          <w14:textOutline w14:w="12700" w14:cap="flat" w14:cmpd="sng" w14:algn="ctr">
            <w14:noFill/>
            <w14:prstDash w14:val="solid"/>
            <w14:miter w14:lim="400000"/>
          </w14:textOutline>
        </w:rPr>
        <w:t>Student Matriculation Agreement</w:t>
      </w:r>
    </w:p>
    <w:p w14:paraId="2074233A" w14:textId="27FEB3E9" w:rsidR="007012E5" w:rsidRPr="00935613" w:rsidRDefault="007012E5" w:rsidP="007012E5">
      <w:pPr>
        <w:pStyle w:val="Body"/>
        <w:rPr>
          <w:rFonts w:ascii="Calibri" w:eastAsia="Times New Roman" w:hAnsi="Calibri" w:cs="Calibri"/>
          <w:sz w:val="20"/>
          <w:szCs w:val="20"/>
          <w:u w:color="000000"/>
        </w:rPr>
      </w:pPr>
      <w:r w:rsidRPr="00935613">
        <w:rPr>
          <w:rFonts w:ascii="Calibri" w:hAnsi="Calibri" w:cs="Calibri"/>
          <w:sz w:val="20"/>
          <w:szCs w:val="20"/>
          <w:u w:color="000000"/>
        </w:rPr>
        <w:t xml:space="preserve">This information was prepared for use in the Communication Sciences and Disorders (CSD) program at Minnesota State University, Mankato.  It includes some language and other information taken directly from </w:t>
      </w:r>
      <w:r w:rsidRPr="00935613">
        <w:rPr>
          <w:rFonts w:ascii="Calibri" w:hAnsi="Calibri" w:cs="Calibri"/>
          <w:i/>
          <w:iCs/>
          <w:sz w:val="20"/>
          <w:szCs w:val="20"/>
          <w:u w:color="000000"/>
        </w:rPr>
        <w:t>A guide for future practitioners in audiology and speech-language pathology: Core functions.</w:t>
      </w:r>
      <w:r w:rsidRPr="00935613">
        <w:rPr>
          <w:rFonts w:ascii="Calibri" w:hAnsi="Calibri" w:cs="Calibri"/>
          <w:sz w:val="20"/>
          <w:szCs w:val="20"/>
          <w:u w:color="000000"/>
        </w:rPr>
        <w:t xml:space="preserve"> </w:t>
      </w:r>
      <w:hyperlink r:id="rId58" w:history="1">
        <w:r w:rsidRPr="00935613">
          <w:rPr>
            <w:rStyle w:val="Hyperlink10"/>
            <w:sz w:val="20"/>
            <w:szCs w:val="20"/>
          </w:rPr>
          <w:t>https://www.capcsd.org/academic-and-clinical-resources/</w:t>
        </w:r>
      </w:hyperlink>
      <w:r w:rsidRPr="00935613">
        <w:rPr>
          <w:rFonts w:ascii="Calibri" w:hAnsi="Calibri" w:cs="Calibri"/>
          <w:sz w:val="20"/>
          <w:szCs w:val="20"/>
          <w:u w:color="000000"/>
        </w:rPr>
        <w:t xml:space="preserve">  (Council of Academic Programs in Communication Sciences and Disorders [CAPCSD], 2023).  CAPCSD prepared the document as a guide for educational programs in speech-language pathology or audiology and individuals seeking a career in these professions.</w:t>
      </w:r>
    </w:p>
    <w:p w14:paraId="74CB5B45" w14:textId="2B241081" w:rsidR="007012E5" w:rsidRPr="00935613" w:rsidRDefault="007012E5" w:rsidP="007012E5">
      <w:pPr>
        <w:pStyle w:val="Body"/>
        <w:rPr>
          <w:rFonts w:ascii="Calibri" w:eastAsia="Times New Roman" w:hAnsi="Calibri" w:cs="Calibri"/>
          <w:sz w:val="20"/>
          <w:szCs w:val="20"/>
          <w:u w:color="000000"/>
        </w:rPr>
      </w:pPr>
      <w:r w:rsidRPr="00935613">
        <w:rPr>
          <w:rFonts w:ascii="Calibri" w:hAnsi="Calibri" w:cs="Calibri"/>
          <w:sz w:val="20"/>
          <w:szCs w:val="20"/>
          <w:u w:color="000000"/>
        </w:rPr>
        <w:t xml:space="preserve">It identifies the core functions that individuals of such programs typically are expected to employ in didactic and clinical experiences to acquire the knowledge and demonstrate the competencies that will lead to graduation and successful entry into professional practice. For the sake of this document, the term “core functions” refers to behavioral or cognitive functions that an individual must be able to perform with or without accommodations necessary to ensure equitable access. </w:t>
      </w:r>
    </w:p>
    <w:p w14:paraId="2307C5D1" w14:textId="1DB9F61E" w:rsidR="007012E5" w:rsidRPr="00935613" w:rsidRDefault="007012E5" w:rsidP="007012E5">
      <w:pPr>
        <w:pStyle w:val="Body"/>
        <w:rPr>
          <w:rFonts w:ascii="Calibri" w:eastAsia="Times New Roman" w:hAnsi="Calibri" w:cs="Calibri"/>
          <w:sz w:val="20"/>
          <w:szCs w:val="20"/>
          <w:u w:color="000000"/>
        </w:rPr>
      </w:pPr>
      <w:r w:rsidRPr="00935613">
        <w:rPr>
          <w:rFonts w:ascii="Calibri" w:hAnsi="Calibri" w:cs="Calibri"/>
          <w:i/>
          <w:iCs/>
          <w:sz w:val="20"/>
          <w:szCs w:val="20"/>
          <w:u w:color="000000"/>
        </w:rPr>
        <w:t xml:space="preserve">The CSD program will not use the core functions or other information contained in the CAPCSD document as an exclusive means of dismissing a student from the program.  </w:t>
      </w:r>
      <w:r w:rsidRPr="00935613">
        <w:rPr>
          <w:rFonts w:ascii="Calibri" w:hAnsi="Calibri" w:cs="Calibri"/>
          <w:sz w:val="20"/>
          <w:szCs w:val="20"/>
          <w:u w:color="000000"/>
        </w:rPr>
        <w:t>Such a decision would be based on a more comprehensive array of considerations that also include didactic coursework, clinical education experiences, and successful completion of the capstone project.</w:t>
      </w:r>
    </w:p>
    <w:p w14:paraId="3F033551" w14:textId="0266C835" w:rsidR="007012E5" w:rsidRPr="00DD2C0F" w:rsidRDefault="007012E5" w:rsidP="007012E5">
      <w:pPr>
        <w:pStyle w:val="Body"/>
        <w:rPr>
          <w:rFonts w:ascii="Calibri" w:eastAsia="Times New Roman" w:hAnsi="Calibri" w:cs="Calibri"/>
          <w:u w:color="000000"/>
        </w:rPr>
      </w:pPr>
      <w:r w:rsidRPr="00935613">
        <w:rPr>
          <w:rFonts w:ascii="Calibri" w:hAnsi="Calibri" w:cs="Calibri"/>
          <w:sz w:val="20"/>
          <w:szCs w:val="20"/>
          <w:u w:color="000000"/>
        </w:rPr>
        <w:t>The core functions that are outlined in the CAPCSD document appear below.</w:t>
      </w:r>
      <w:r w:rsidRPr="00DD2C0F">
        <w:rPr>
          <w:rFonts w:ascii="Calibri" w:hAnsi="Calibri" w:cs="Calibri"/>
          <w:u w:color="000000"/>
        </w:rPr>
        <w:t xml:space="preserve"> </w:t>
      </w:r>
    </w:p>
    <w:p w14:paraId="1D3B9158" w14:textId="5053058D" w:rsidR="007012E5" w:rsidRPr="008D6EE4" w:rsidRDefault="007012E5" w:rsidP="007012E5">
      <w:pPr>
        <w:pStyle w:val="Body"/>
        <w:rPr>
          <w:rFonts w:ascii="Calibri" w:eastAsia="Times New Roman" w:hAnsi="Calibri" w:cs="Calibri"/>
          <w:u w:color="000000"/>
        </w:rPr>
      </w:pPr>
      <w:r w:rsidRPr="00DD2C0F">
        <w:rPr>
          <w:rFonts w:ascii="Calibri" w:hAnsi="Calibri" w:cs="Calibri"/>
          <w:b/>
          <w:bCs/>
          <w:u w:color="000000"/>
          <w:lang w:val="fr-FR"/>
        </w:rPr>
        <w:t>Communication</w:t>
      </w:r>
      <w:r w:rsidR="008D6EE4">
        <w:rPr>
          <w:rFonts w:ascii="Calibri" w:hAnsi="Calibri" w:cs="Calibri"/>
          <w:b/>
          <w:bCs/>
          <w:u w:color="000000"/>
          <w:lang w:val="fr-FR"/>
        </w:rPr>
        <w:t xml:space="preserve"> : </w:t>
      </w:r>
      <w:r w:rsidRPr="00935613">
        <w:rPr>
          <w:rFonts w:ascii="Calibri" w:hAnsi="Calibri" w:cs="Calibri"/>
          <w:sz w:val="20"/>
          <w:szCs w:val="20"/>
          <w:u w:color="000000"/>
        </w:rPr>
        <w:t>Statements in this section acknowledge that audiologists and speech-language pathologists must communicate in a way that is understood by their clients/patients and others. It is recognized that linguistic, paralinguistic, stylistic, and pragmatic variations are part of every culture, and accent, dialects, idiolects, and communication styles can differ from general American English expectations. Communication may occur in different modalities depending on the joint needs of involved parties and may be supported through various accommodations as deemed reasonable and appropriate to client/patient needs. Some examples of these accommodations include augmentative and alternative communication (AAC) devices, written displays, voice amplification, attendant-</w:t>
      </w:r>
      <w:r w:rsidRPr="00935613">
        <w:rPr>
          <w:rFonts w:ascii="Calibri" w:hAnsi="Calibri" w:cs="Calibri"/>
          <w:sz w:val="20"/>
          <w:szCs w:val="20"/>
          <w:u w:color="000000"/>
        </w:rPr>
        <w:lastRenderedPageBreak/>
        <w:t xml:space="preserve">supported communication, oral translators, assistive listening devices, sign interpreters, and other non-verbal communication modes. </w:t>
      </w:r>
    </w:p>
    <w:p w14:paraId="1143B191" w14:textId="2769A852"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Employ oral, written, auditory, and non-verbal communication at a level sufficient to meet academic and clinical competencies </w:t>
      </w:r>
    </w:p>
    <w:p w14:paraId="1C57C7A5" w14:textId="63C501DF" w:rsidR="008D6EE4"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Adapt communication style and mode to effectively interact with colleagues, clients, patients, and caregivers</w:t>
      </w:r>
    </w:p>
    <w:p w14:paraId="1772E12E" w14:textId="77777777" w:rsidR="007A3D78" w:rsidRPr="007A3D78" w:rsidRDefault="007A3D78" w:rsidP="007A3D78">
      <w:pPr>
        <w:pStyle w:val="FreeForm"/>
        <w:pBdr>
          <w:top w:val="nil"/>
          <w:left w:val="nil"/>
          <w:bottom w:val="nil"/>
          <w:right w:val="nil"/>
          <w:between w:val="nil"/>
          <w:bar w:val="nil"/>
        </w:pBdr>
        <w:spacing w:after="0" w:line="240" w:lineRule="auto"/>
        <w:ind w:left="720"/>
        <w:rPr>
          <w:rFonts w:ascii="Calibri" w:hAnsi="Calibri" w:cs="Calibri"/>
          <w:sz w:val="20"/>
          <w:szCs w:val="20"/>
          <w:u w:color="000000"/>
        </w:rPr>
      </w:pPr>
    </w:p>
    <w:p w14:paraId="0D109787" w14:textId="69AA18F8" w:rsidR="007012E5" w:rsidRPr="00935613" w:rsidRDefault="007012E5" w:rsidP="007012E5">
      <w:pPr>
        <w:pStyle w:val="Body"/>
        <w:rPr>
          <w:rFonts w:ascii="Calibri" w:eastAsia="Calibri" w:hAnsi="Calibri" w:cs="Calibri"/>
          <w:sz w:val="20"/>
          <w:szCs w:val="20"/>
          <w:u w:color="000000"/>
        </w:rPr>
      </w:pPr>
      <w:r w:rsidRPr="00DD2C0F">
        <w:rPr>
          <w:rFonts w:ascii="Calibri" w:hAnsi="Calibri" w:cs="Calibri"/>
          <w:b/>
          <w:bCs/>
          <w:u w:color="000000"/>
          <w:lang w:val="it-IT"/>
        </w:rPr>
        <w:t>Motor</w:t>
      </w:r>
      <w:r w:rsidR="008D6EE4">
        <w:rPr>
          <w:rFonts w:ascii="Calibri" w:hAnsi="Calibri" w:cs="Calibri"/>
          <w:b/>
          <w:bCs/>
          <w:u w:color="000000"/>
          <w:lang w:val="it-IT"/>
        </w:rPr>
        <w:t xml:space="preserve">: </w:t>
      </w:r>
      <w:r w:rsidRPr="00935613">
        <w:rPr>
          <w:rFonts w:ascii="Calibri" w:hAnsi="Calibri" w:cs="Calibri"/>
          <w:sz w:val="20"/>
          <w:szCs w:val="20"/>
          <w:u w:color="000000"/>
        </w:rPr>
        <w:t>Statements in this section acknowledge that clinical practice by audiologists and speech-language pathologists involves a variety of tasks that require manipulation of items and environments. It is recognized that this may be accomplished through a variety of means, including, but not limited to, independent motor movement, assistive technology, attendant support, or other accommodations/modifications as deemed reasonable to offer and appropriate to client/patient needs.</w:t>
      </w:r>
    </w:p>
    <w:p w14:paraId="5091D2BC" w14:textId="77777777" w:rsidR="007012E5" w:rsidRPr="00935613" w:rsidRDefault="007012E5" w:rsidP="001E2D84">
      <w:pPr>
        <w:pStyle w:val="FreeForm"/>
        <w:numPr>
          <w:ilvl w:val="0"/>
          <w:numId w:val="78"/>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Engage in physical activities at a level required to accurately implement classroom and clinical responsibilities (e.g., manipulating testing and therapeutic equipment and technology, client/patient equipment, and practice management technology) while retaining the integrity of the process </w:t>
      </w:r>
    </w:p>
    <w:p w14:paraId="2922D7DA" w14:textId="77777777" w:rsidR="007012E5" w:rsidRPr="00935613" w:rsidRDefault="007012E5" w:rsidP="001E2D84">
      <w:pPr>
        <w:pStyle w:val="FreeForm"/>
        <w:numPr>
          <w:ilvl w:val="0"/>
          <w:numId w:val="78"/>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Respond in a manner that ensures the safety of clients and others </w:t>
      </w:r>
    </w:p>
    <w:p w14:paraId="38BF9C24" w14:textId="41F6462A" w:rsidR="007012E5" w:rsidRPr="00935613" w:rsidRDefault="007012E5" w:rsidP="007012E5">
      <w:pPr>
        <w:pStyle w:val="Body"/>
        <w:rPr>
          <w:rFonts w:ascii="Calibri" w:eastAsia="Calibri" w:hAnsi="Calibri" w:cs="Calibri"/>
          <w:sz w:val="20"/>
          <w:szCs w:val="20"/>
          <w:u w:color="000000"/>
        </w:rPr>
      </w:pPr>
      <w:r w:rsidRPr="00DD2C0F">
        <w:rPr>
          <w:rFonts w:ascii="Calibri" w:eastAsia="Times New Roman" w:hAnsi="Calibri" w:cs="Calibri"/>
          <w:u w:color="000000"/>
        </w:rPr>
        <w:br/>
      </w:r>
      <w:r w:rsidRPr="00DD2C0F">
        <w:rPr>
          <w:rFonts w:ascii="Calibri" w:hAnsi="Calibri" w:cs="Calibri"/>
          <w:b/>
          <w:bCs/>
          <w:u w:color="000000"/>
        </w:rPr>
        <w:t>Sensory</w:t>
      </w:r>
      <w:r w:rsidR="008D6EE4">
        <w:rPr>
          <w:rFonts w:ascii="Calibri" w:hAnsi="Calibri" w:cs="Calibri"/>
          <w:b/>
          <w:bCs/>
          <w:u w:color="000000"/>
        </w:rPr>
        <w:t xml:space="preserve">: </w:t>
      </w:r>
      <w:r w:rsidRPr="00935613">
        <w:rPr>
          <w:rFonts w:ascii="Calibri" w:hAnsi="Calibri" w:cs="Calibri"/>
          <w:sz w:val="20"/>
          <w:szCs w:val="20"/>
          <w:u w:color="000000"/>
        </w:rPr>
        <w:t xml:space="preserve">Statements in this section acknowledge that audiologists and speech-language pathologists use auditory, visual, tactile, and olfactory information to guide clinical practice. It is recognized that such information may be accessed through a variety of means, including direct sensory perception and /or adaptive strategies. Some examples of these strategies include visual translation displays, text readers, assistive listening devices, and perceptual descriptions by clinical assistants. </w:t>
      </w:r>
    </w:p>
    <w:p w14:paraId="0AD956A1" w14:textId="71CBCF09"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Access sensory information to differentiate functional and disordered auditory, oral, written, and visual communication </w:t>
      </w:r>
    </w:p>
    <w:p w14:paraId="131DD5DC" w14:textId="47DE56B4"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Access sensory information to correctly differentiate anatomical structures and diagnostic imaging findings </w:t>
      </w:r>
    </w:p>
    <w:p w14:paraId="3906F118" w14:textId="64330753" w:rsidR="007012E5" w:rsidRPr="00DD2C0F"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u w:color="000000"/>
        </w:rPr>
      </w:pPr>
      <w:r w:rsidRPr="00935613">
        <w:rPr>
          <w:rFonts w:ascii="Calibri" w:hAnsi="Calibri" w:cs="Calibri"/>
          <w:sz w:val="20"/>
          <w:szCs w:val="20"/>
          <w:u w:color="000000"/>
        </w:rPr>
        <w:t xml:space="preserve">Access sensory information to correctly differentiate and discriminate text, numbers, tables, and graphs associated with diagnostic instruments and tests </w:t>
      </w:r>
      <w:r w:rsidRPr="00935613">
        <w:rPr>
          <w:rFonts w:ascii="Calibri" w:eastAsia="Times New Roman" w:hAnsi="Calibri" w:cs="Calibri"/>
          <w:sz w:val="20"/>
          <w:szCs w:val="20"/>
          <w:u w:color="000000"/>
        </w:rPr>
        <w:br/>
      </w:r>
    </w:p>
    <w:p w14:paraId="5A5BF537" w14:textId="7CB1DA3F" w:rsidR="007012E5" w:rsidRPr="00935613" w:rsidRDefault="007012E5" w:rsidP="007012E5">
      <w:pPr>
        <w:pStyle w:val="Body"/>
        <w:rPr>
          <w:rFonts w:ascii="Calibri" w:eastAsia="Calibri" w:hAnsi="Calibri" w:cs="Calibri"/>
          <w:sz w:val="20"/>
          <w:szCs w:val="20"/>
          <w:u w:color="000000"/>
        </w:rPr>
      </w:pPr>
      <w:r w:rsidRPr="00DD2C0F">
        <w:rPr>
          <w:rFonts w:ascii="Calibri" w:hAnsi="Calibri" w:cs="Calibri"/>
          <w:b/>
          <w:bCs/>
          <w:u w:color="000000"/>
        </w:rPr>
        <w:t>Intellectual/Cognitive</w:t>
      </w:r>
      <w:r w:rsidR="008D6EE4">
        <w:rPr>
          <w:rFonts w:ascii="Calibri" w:hAnsi="Calibri" w:cs="Calibri"/>
          <w:b/>
          <w:bCs/>
          <w:u w:color="000000"/>
        </w:rPr>
        <w:t xml:space="preserve">: </w:t>
      </w:r>
      <w:r w:rsidRPr="00935613">
        <w:rPr>
          <w:rFonts w:ascii="Calibri" w:hAnsi="Calibri" w:cs="Calibri"/>
          <w:sz w:val="20"/>
          <w:szCs w:val="20"/>
          <w:u w:color="000000"/>
        </w:rPr>
        <w:t xml:space="preserve">Statements in this section acknowledge that audiologists and speech-language pathologists must engage in critical thinking, reasoning, and comprehension and retention of information required in clinical practice. It is recognized that such skills may be fostered through a variety of means, including assistive technology and /or accommodations/modifications as deemed reasonable and appropriate to client/patient needs.  </w:t>
      </w:r>
    </w:p>
    <w:p w14:paraId="3878B23E" w14:textId="3D1DF7F8" w:rsidR="007012E5" w:rsidRPr="00935613" w:rsidRDefault="007012E5" w:rsidP="001E2D84">
      <w:pPr>
        <w:pStyle w:val="FreeForm"/>
        <w:numPr>
          <w:ilvl w:val="0"/>
          <w:numId w:val="79"/>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Retain, analyze, synthesize, evaluate, and apply auditory, written, and oral information at a level sufficient to meet curricular and clinical competencies </w:t>
      </w:r>
      <w:r w:rsidRPr="00935613">
        <w:rPr>
          <w:rFonts w:ascii="Calibri" w:eastAsia="Times New Roman" w:hAnsi="Calibri" w:cs="Calibri"/>
          <w:sz w:val="20"/>
          <w:szCs w:val="20"/>
          <w:u w:color="000000"/>
        </w:rPr>
        <w:br/>
      </w:r>
      <w:r w:rsidRPr="00935613">
        <w:rPr>
          <w:rFonts w:ascii="Calibri" w:eastAsia="Times New Roman" w:hAnsi="Calibri" w:cs="Calibri"/>
          <w:sz w:val="20"/>
          <w:szCs w:val="20"/>
          <w:u w:color="000000"/>
        </w:rPr>
        <w:br/>
      </w:r>
      <w:r w:rsidRPr="00935613">
        <w:rPr>
          <w:rFonts w:ascii="Calibri" w:hAnsi="Calibri" w:cs="Calibri"/>
          <w:sz w:val="20"/>
          <w:szCs w:val="20"/>
          <w:u w:color="000000"/>
        </w:rPr>
        <w:t xml:space="preserve">Employ informed critical thinking and ethical reasoning to formulate a differential diagnosis and create, implement, and adjust evaluation and treatment plans as appropriate for the client/patient's needs </w:t>
      </w:r>
    </w:p>
    <w:p w14:paraId="77EE6285" w14:textId="77777777" w:rsidR="007012E5" w:rsidRPr="00935613" w:rsidRDefault="007012E5" w:rsidP="001E2D84">
      <w:pPr>
        <w:pStyle w:val="FreeForm"/>
        <w:numPr>
          <w:ilvl w:val="0"/>
          <w:numId w:val="79"/>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Engage in ongoing self-reflection and evaluation of one's existing knowledge and skills and critically self-reflect on bias, such as ableism, to avoid </w:t>
      </w:r>
      <w:hyperlink r:id="rId59" w:anchor=":~:text=Therefore%252C%2520ASHA%2520does%2520not%2520support%2520the%2520use%2520of,ineligible%2520for%2520speech%2520and%2520language%2520services%2520in%2520schools." w:history="1">
        <w:r w:rsidRPr="00935613">
          <w:rPr>
            <w:rStyle w:val="Hyperlink2"/>
            <w:rFonts w:ascii="Calibri" w:hAnsi="Calibri" w:cs="Calibri"/>
            <w:sz w:val="20"/>
            <w:szCs w:val="20"/>
          </w:rPr>
          <w:t>cognitive referencing</w:t>
        </w:r>
      </w:hyperlink>
      <w:r w:rsidRPr="00935613">
        <w:rPr>
          <w:rFonts w:ascii="Calibri" w:hAnsi="Calibri" w:cs="Calibri"/>
          <w:sz w:val="20"/>
          <w:szCs w:val="20"/>
          <w:u w:color="000000"/>
        </w:rPr>
        <w:t xml:space="preserve">. </w:t>
      </w:r>
    </w:p>
    <w:p w14:paraId="17720A63" w14:textId="77777777" w:rsidR="007A3D78" w:rsidRPr="007A3D78" w:rsidRDefault="007012E5" w:rsidP="001E2D84">
      <w:pPr>
        <w:pStyle w:val="FreeForm"/>
        <w:numPr>
          <w:ilvl w:val="0"/>
          <w:numId w:val="79"/>
        </w:numPr>
        <w:pBdr>
          <w:top w:val="nil"/>
          <w:left w:val="nil"/>
          <w:bottom w:val="nil"/>
          <w:right w:val="nil"/>
          <w:between w:val="nil"/>
          <w:bar w:val="nil"/>
        </w:pBdr>
        <w:spacing w:after="0" w:line="240" w:lineRule="auto"/>
        <w:rPr>
          <w:rFonts w:ascii="Calibri" w:hAnsi="Calibri" w:cs="Calibri"/>
          <w:u w:color="000000"/>
        </w:rPr>
      </w:pPr>
      <w:r w:rsidRPr="00935613">
        <w:rPr>
          <w:rFonts w:ascii="Calibri" w:hAnsi="Calibri" w:cs="Calibri"/>
          <w:sz w:val="20"/>
          <w:szCs w:val="20"/>
          <w:u w:color="000000"/>
        </w:rPr>
        <w:t>Critically examine and apply evidence-based judgment in keeping with best practices for client/patient care, including neurodiversity-affirming practice.</w:t>
      </w:r>
    </w:p>
    <w:p w14:paraId="29AF5BDF" w14:textId="77777777" w:rsidR="007A3D78" w:rsidRDefault="007A3D78" w:rsidP="007A3D78">
      <w:pPr>
        <w:pStyle w:val="FreeForm"/>
        <w:pBdr>
          <w:top w:val="nil"/>
          <w:left w:val="nil"/>
          <w:bottom w:val="nil"/>
          <w:right w:val="nil"/>
          <w:between w:val="nil"/>
          <w:bar w:val="nil"/>
        </w:pBdr>
        <w:spacing w:after="0" w:line="240" w:lineRule="auto"/>
        <w:rPr>
          <w:rFonts w:ascii="Calibri" w:eastAsia="Times New Roman" w:hAnsi="Calibri" w:cs="Calibri"/>
          <w:u w:color="000000"/>
        </w:rPr>
      </w:pPr>
    </w:p>
    <w:p w14:paraId="5F660DBF" w14:textId="66C188F0" w:rsidR="007012E5" w:rsidRPr="007A3D78" w:rsidRDefault="007012E5" w:rsidP="007A3D78">
      <w:pPr>
        <w:pStyle w:val="FreeForm"/>
        <w:pBdr>
          <w:top w:val="nil"/>
          <w:left w:val="nil"/>
          <w:bottom w:val="nil"/>
          <w:right w:val="nil"/>
          <w:between w:val="nil"/>
          <w:bar w:val="nil"/>
        </w:pBdr>
        <w:spacing w:after="0" w:line="240" w:lineRule="auto"/>
        <w:rPr>
          <w:rFonts w:ascii="Calibri" w:hAnsi="Calibri" w:cs="Calibri"/>
          <w:u w:color="000000"/>
        </w:rPr>
      </w:pPr>
      <w:r w:rsidRPr="007A3D78">
        <w:rPr>
          <w:rFonts w:ascii="Calibri" w:hAnsi="Calibri" w:cs="Calibri"/>
          <w:b/>
          <w:bCs/>
          <w:u w:color="000000"/>
        </w:rPr>
        <w:lastRenderedPageBreak/>
        <w:t>Interpersonal</w:t>
      </w:r>
      <w:r w:rsidR="008D6EE4" w:rsidRPr="007A3D78">
        <w:rPr>
          <w:rFonts w:ascii="Calibri" w:hAnsi="Calibri" w:cs="Calibri"/>
          <w:b/>
          <w:bCs/>
          <w:u w:color="000000"/>
        </w:rPr>
        <w:t xml:space="preserve">: </w:t>
      </w:r>
      <w:r w:rsidRPr="007A3D78">
        <w:rPr>
          <w:rFonts w:ascii="Calibri" w:hAnsi="Calibri" w:cs="Calibri"/>
          <w:sz w:val="20"/>
          <w:szCs w:val="20"/>
          <w:u w:color="000000"/>
        </w:rPr>
        <w:t xml:space="preserve">Statements in this section acknowledge that audiologists and speech-language pathologists must interact with a diverse community of individuals in a safe, ethical, and supportive manner. It is recognized that personal interaction styles may vary by individuals and cultures and that good clinical practice honors such diversity while meeting this obligation. </w:t>
      </w:r>
    </w:p>
    <w:p w14:paraId="15AFCBE5" w14:textId="047FCD86"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Display compassion, respect, and concern for others during all academic and clinical interactions </w:t>
      </w:r>
    </w:p>
    <w:p w14:paraId="142DDEA5" w14:textId="2A0325B4"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Adhere to all aspects of relevant professional codes of ethics, privacy, and information management policies </w:t>
      </w:r>
    </w:p>
    <w:p w14:paraId="69316EEF" w14:textId="670A9586"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Take personal responsibility for maintaining physical and mental health at a level that ensures safe, respectful, and successful participation in didactic and clinical activities </w:t>
      </w:r>
    </w:p>
    <w:p w14:paraId="404A3E7B" w14:textId="77777777" w:rsidR="00FF086D" w:rsidRPr="00DD2C0F" w:rsidRDefault="00FF086D" w:rsidP="00FF086D">
      <w:pPr>
        <w:pStyle w:val="FreeForm"/>
        <w:pBdr>
          <w:top w:val="nil"/>
          <w:left w:val="nil"/>
          <w:bottom w:val="nil"/>
          <w:right w:val="nil"/>
          <w:between w:val="nil"/>
          <w:bar w:val="nil"/>
        </w:pBdr>
        <w:spacing w:after="0" w:line="240" w:lineRule="auto"/>
        <w:ind w:left="720"/>
        <w:rPr>
          <w:rFonts w:ascii="Calibri" w:hAnsi="Calibri" w:cs="Calibri"/>
          <w:u w:color="000000"/>
        </w:rPr>
      </w:pPr>
    </w:p>
    <w:p w14:paraId="2879B725" w14:textId="30E0B3F6" w:rsidR="007012E5" w:rsidRPr="00935613" w:rsidRDefault="007012E5" w:rsidP="007012E5">
      <w:pPr>
        <w:pStyle w:val="Body"/>
        <w:rPr>
          <w:rFonts w:ascii="Calibri" w:eastAsia="Calibri" w:hAnsi="Calibri" w:cs="Calibri"/>
          <w:sz w:val="20"/>
          <w:szCs w:val="20"/>
          <w:u w:color="000000"/>
        </w:rPr>
      </w:pPr>
      <w:r w:rsidRPr="00DD2C0F">
        <w:rPr>
          <w:rFonts w:ascii="Calibri" w:hAnsi="Calibri" w:cs="Calibri"/>
          <w:b/>
          <w:bCs/>
          <w:u w:color="000000"/>
        </w:rPr>
        <w:t>Cultural Responsiveness</w:t>
      </w:r>
      <w:r w:rsidR="008D6EE4">
        <w:rPr>
          <w:rFonts w:ascii="Calibri" w:hAnsi="Calibri" w:cs="Calibri"/>
          <w:b/>
          <w:bCs/>
          <w:u w:color="000000"/>
        </w:rPr>
        <w:t xml:space="preserve">: </w:t>
      </w:r>
      <w:r w:rsidRPr="00935613">
        <w:rPr>
          <w:rFonts w:ascii="Calibri" w:hAnsi="Calibri" w:cs="Calibri"/>
          <w:sz w:val="20"/>
          <w:szCs w:val="20"/>
          <w:u w:color="000000"/>
        </w:rPr>
        <w:t xml:space="preserve">Statements in this section acknowledge that audiologists and speech-language pathologists have an obligation to practice in a manner responsive to individuals from various cultures, linguistic communities, intersecting identities, beliefs, values, and worldviews. This includes people representing a variety of abilities, ages, cultures, dialects, disabilities, ethnicities, genders, gender identities or expressions, languages, national/regional origins, races, religions, sexes, sexual orientations, socioeconomic statuses, and lived experiences. </w:t>
      </w:r>
    </w:p>
    <w:p w14:paraId="6073C4A1" w14:textId="77777777"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Engage in the practice of cultural humility, to include lifelong learning about one’s own cultural identity, cultures, values and belief systems different from one's own, critical self-reflection on bias and privilege, building mutually beneficial partnerships, and holding institutions accountable, considering the impact on healthcare and educational inequity, for the purpose of fostering equitable provision of services. </w:t>
      </w:r>
    </w:p>
    <w:p w14:paraId="544B4B8C" w14:textId="3BE1AFDF" w:rsidR="007012E5" w:rsidRPr="00241017" w:rsidRDefault="007012E5" w:rsidP="007012E5">
      <w:pPr>
        <w:pStyle w:val="Body"/>
        <w:rPr>
          <w:rFonts w:ascii="Calibri" w:eastAsia="Calibri" w:hAnsi="Calibri" w:cs="Calibri"/>
          <w:sz w:val="16"/>
          <w:szCs w:val="16"/>
          <w:u w:color="000000"/>
        </w:rPr>
      </w:pPr>
      <w:r w:rsidRPr="00DD2C0F">
        <w:rPr>
          <w:rFonts w:ascii="Calibri" w:eastAsia="Times New Roman" w:hAnsi="Calibri" w:cs="Calibri"/>
          <w:u w:color="000000"/>
        </w:rPr>
        <w:br/>
      </w:r>
      <w:r w:rsidRPr="00DD2C0F">
        <w:rPr>
          <w:rFonts w:ascii="Calibri" w:hAnsi="Calibri" w:cs="Calibri"/>
          <w:b/>
          <w:bCs/>
          <w:u w:color="000000"/>
        </w:rPr>
        <w:t>Glossary</w:t>
      </w:r>
    </w:p>
    <w:p w14:paraId="3A014230" w14:textId="63F374E3"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b/>
          <w:bCs/>
          <w:sz w:val="20"/>
          <w:szCs w:val="20"/>
          <w:u w:color="000000"/>
        </w:rPr>
        <w:t xml:space="preserve">Cultural responsivity </w:t>
      </w:r>
      <w:r w:rsidRPr="00935613">
        <w:rPr>
          <w:rFonts w:ascii="Calibri" w:hAnsi="Calibri" w:cs="Calibri"/>
          <w:sz w:val="20"/>
          <w:szCs w:val="20"/>
          <w:u w:color="000000"/>
        </w:rPr>
        <w:t>involves “understanding and respecting the unique cultural and linguistic differences that clients bring to the clinical interaction” (ASHA, 2017) and involves “appreciating, embracing, responding to, and centering one’s culture to assess, treat, and build partnerships with clients, families, and communities” (Hyter &amp; Salas-Provance, 2021)</w:t>
      </w:r>
    </w:p>
    <w:p w14:paraId="5D54F251" w14:textId="0DD809E0" w:rsidR="007012E5" w:rsidRPr="00935613" w:rsidRDefault="007012E5" w:rsidP="001E2D84">
      <w:pPr>
        <w:pStyle w:val="FreeForm"/>
        <w:numPr>
          <w:ilvl w:val="0"/>
          <w:numId w:val="79"/>
        </w:numPr>
        <w:pBdr>
          <w:top w:val="nil"/>
          <w:left w:val="nil"/>
          <w:bottom w:val="nil"/>
          <w:right w:val="nil"/>
          <w:between w:val="nil"/>
          <w:bar w:val="nil"/>
        </w:pBdr>
        <w:spacing w:after="0" w:line="288" w:lineRule="auto"/>
        <w:rPr>
          <w:rFonts w:ascii="Calibri" w:hAnsi="Calibri" w:cs="Calibri"/>
          <w:sz w:val="20"/>
          <w:szCs w:val="20"/>
          <w:u w:color="000000"/>
        </w:rPr>
      </w:pPr>
      <w:r w:rsidRPr="00935613">
        <w:rPr>
          <w:rFonts w:ascii="Calibri" w:hAnsi="Calibri" w:cs="Calibri"/>
          <w:b/>
          <w:bCs/>
          <w:sz w:val="20"/>
          <w:szCs w:val="20"/>
          <w:u w:color="000000"/>
        </w:rPr>
        <w:t>Cultural humility</w:t>
      </w:r>
      <w:r w:rsidRPr="00935613">
        <w:rPr>
          <w:rFonts w:ascii="Calibri" w:hAnsi="Calibri" w:cs="Calibri"/>
          <w:sz w:val="20"/>
          <w:szCs w:val="20"/>
          <w:u w:color="000000"/>
        </w:rPr>
        <w:t>.  The concept of cultural humility goes beyond the concept of cultural competence to include: a personal lifelong commitment to self-evaluation and self-critique, recognition of power dynamics and imbalances, a desire to fix those power imbalances and to develop partnerships with people and groups who advocate for others, and institutional accountability (Tervalon &amp; Murray-Garcia, 1998)</w:t>
      </w:r>
    </w:p>
    <w:p w14:paraId="1EE10730" w14:textId="77777777" w:rsidR="007012E5" w:rsidRPr="00935613" w:rsidRDefault="007012E5" w:rsidP="001E2D84">
      <w:pPr>
        <w:pStyle w:val="FreeForm"/>
        <w:numPr>
          <w:ilvl w:val="0"/>
          <w:numId w:val="80"/>
        </w:numPr>
        <w:pBdr>
          <w:top w:val="nil"/>
          <w:left w:val="nil"/>
          <w:bottom w:val="nil"/>
          <w:right w:val="nil"/>
          <w:between w:val="nil"/>
          <w:bar w:val="nil"/>
        </w:pBdr>
        <w:spacing w:after="0" w:line="264" w:lineRule="auto"/>
        <w:rPr>
          <w:rFonts w:ascii="Calibri" w:hAnsi="Calibri" w:cs="Calibri"/>
          <w:sz w:val="20"/>
          <w:szCs w:val="20"/>
          <w:u w:color="000000"/>
        </w:rPr>
      </w:pPr>
      <w:r w:rsidRPr="00935613">
        <w:rPr>
          <w:rFonts w:ascii="Calibri" w:hAnsi="Calibri" w:cs="Calibri"/>
          <w:b/>
          <w:bCs/>
          <w:sz w:val="20"/>
          <w:szCs w:val="20"/>
          <w:u w:color="000000"/>
        </w:rPr>
        <w:t xml:space="preserve">Evidence-based practice </w:t>
      </w:r>
      <w:r w:rsidRPr="00935613">
        <w:rPr>
          <w:rFonts w:ascii="Calibri" w:hAnsi="Calibri" w:cs="Calibri"/>
          <w:sz w:val="20"/>
          <w:szCs w:val="20"/>
          <w:u w:color="000000"/>
        </w:rPr>
        <w:t>involves “integrating the best available research with clinical expertise in the context of patient characteristics, culture, and preferences” (</w:t>
      </w:r>
      <w:r w:rsidRPr="00935613">
        <w:rPr>
          <w:rFonts w:ascii="Calibri" w:hAnsi="Calibri" w:cs="Calibri"/>
          <w:i/>
          <w:iCs/>
          <w:sz w:val="20"/>
          <w:szCs w:val="20"/>
          <w:u w:color="000000"/>
        </w:rPr>
        <w:t>Evidence-Based Practice in Psychology</w:t>
      </w:r>
      <w:r w:rsidRPr="00935613">
        <w:rPr>
          <w:rFonts w:ascii="Calibri" w:hAnsi="Calibri" w:cs="Calibri"/>
          <w:sz w:val="20"/>
          <w:szCs w:val="20"/>
          <w:u w:color="000000"/>
        </w:rPr>
        <w:t xml:space="preserve">, n.d.). </w:t>
      </w:r>
    </w:p>
    <w:p w14:paraId="39DD7648" w14:textId="47EB1E3E" w:rsidR="007012E5" w:rsidRPr="00935613" w:rsidRDefault="007012E5" w:rsidP="007012E5">
      <w:pPr>
        <w:pStyle w:val="FreeForm"/>
        <w:spacing w:line="264" w:lineRule="auto"/>
        <w:rPr>
          <w:rFonts w:ascii="Calibri" w:eastAsia="Calibri" w:hAnsi="Calibri" w:cs="Calibri"/>
          <w:sz w:val="20"/>
          <w:szCs w:val="20"/>
          <w:u w:color="000000"/>
        </w:rPr>
      </w:pPr>
      <w:r w:rsidRPr="00935613">
        <w:rPr>
          <w:rFonts w:ascii="Calibri" w:eastAsia="Times New Roman" w:hAnsi="Calibri" w:cs="Calibri"/>
          <w:sz w:val="20"/>
          <w:szCs w:val="20"/>
          <w:u w:color="000000"/>
        </w:rPr>
        <w:br/>
      </w:r>
      <w:r w:rsidRPr="00935613">
        <w:rPr>
          <w:rFonts w:ascii="Calibri" w:hAnsi="Calibri" w:cs="Calibri"/>
          <w:sz w:val="20"/>
          <w:szCs w:val="20"/>
          <w:u w:color="000000"/>
        </w:rPr>
        <w:t>The CSD program has additional requirements and expectations that are not specifically listed in the core functions above.  Program requirements and expectations are met primarily through didactic coursework, clinical education experiences, and a capstone project. Resources that specify program requirements and expectations include:   course syllabi, the Knowledge and Skills Acquisition (KASA) outcomes listed in the graduate handbook, clinical performance outcomes listed in clinic/internship handbooks, &amp; in clinical performance rubrics.</w:t>
      </w:r>
    </w:p>
    <w:p w14:paraId="000F8AB1" w14:textId="45893E05" w:rsidR="007012E5" w:rsidRPr="00935613" w:rsidRDefault="007012E5" w:rsidP="007012E5">
      <w:pPr>
        <w:pStyle w:val="FreeForm"/>
        <w:spacing w:line="264" w:lineRule="auto"/>
        <w:rPr>
          <w:rFonts w:ascii="Calibri" w:eastAsia="Times New Roman" w:hAnsi="Calibri" w:cs="Calibri"/>
          <w:sz w:val="20"/>
          <w:szCs w:val="20"/>
          <w:u w:color="000000"/>
        </w:rPr>
      </w:pPr>
      <w:r w:rsidRPr="00935613">
        <w:rPr>
          <w:rFonts w:ascii="Calibri" w:eastAsia="Times New Roman" w:hAnsi="Calibri" w:cs="Calibri"/>
          <w:sz w:val="20"/>
          <w:szCs w:val="20"/>
          <w:u w:color="000000"/>
        </w:rPr>
        <w:br/>
      </w:r>
      <w:r w:rsidRPr="00935613">
        <w:rPr>
          <w:rFonts w:ascii="Calibri" w:hAnsi="Calibri" w:cs="Calibri"/>
          <w:sz w:val="20"/>
          <w:szCs w:val="20"/>
          <w:u w:color="000000"/>
        </w:rPr>
        <w:t xml:space="preserve">The CSD program must ensure equitable access for students. Students who require accommodations to meet requirements and expectations must initiate request for accommodation and support with documentation. In the event that a student requires intervention to meet any of the academic or clinical requirements and expectations, a remediation plan is formulated by appropriate personnel who may also seek input from other faculty or other department personnel. Intervention plans may be coordinated by course instructors, clinical instructors, academic advisors, or the department chairperson. The primary mechanism for identifying and documenting such intervention is the Knowledge and Skills Acquisition (KASA) system described and illustrated in the Graduate Student Handbook. Remediation involves completing a remediation plan form that outlines the area of concern and a strategy for </w:t>
      </w:r>
      <w:r w:rsidRPr="00935613">
        <w:rPr>
          <w:rFonts w:ascii="Calibri" w:hAnsi="Calibri" w:cs="Calibri"/>
          <w:sz w:val="20"/>
          <w:szCs w:val="20"/>
          <w:u w:color="000000"/>
        </w:rPr>
        <w:lastRenderedPageBreak/>
        <w:t>intervention.  Examples of intervention include but are not limited to, revising an assignment, completing supplemental assignments, extending or repeating a clinical practicum/internship, and formative advising. When deemed appropriate, intervention may involve less formal measures (e.g., problems can be addressed with simple advice, etc.).</w:t>
      </w:r>
      <w:r w:rsidRPr="00935613">
        <w:rPr>
          <w:rFonts w:ascii="Calibri" w:eastAsia="Times New Roman" w:hAnsi="Calibri" w:cs="Calibri"/>
          <w:sz w:val="20"/>
          <w:szCs w:val="20"/>
          <w:u w:color="000000"/>
        </w:rPr>
        <w:br/>
      </w:r>
      <w:r w:rsidRPr="00935613">
        <w:rPr>
          <w:rFonts w:ascii="Calibri" w:eastAsia="Times New Roman" w:hAnsi="Calibri" w:cs="Calibri"/>
          <w:sz w:val="20"/>
          <w:szCs w:val="20"/>
          <w:u w:color="000000"/>
        </w:rPr>
        <w:br/>
      </w:r>
      <w:r w:rsidRPr="00935613">
        <w:rPr>
          <w:rFonts w:ascii="Calibri" w:hAnsi="Calibri" w:cs="Calibri"/>
          <w:sz w:val="20"/>
          <w:szCs w:val="20"/>
          <w:u w:color="000000"/>
        </w:rPr>
        <w:t>If, despite use of accommodations and interventions, a student remains unable to acquire all program requirements and expectations, the student may still be allowed to obtain the master's degree, but may be subject to one or more of the following limitations:</w:t>
      </w:r>
    </w:p>
    <w:p w14:paraId="4523DC68" w14:textId="55D6A461" w:rsidR="007012E5" w:rsidRPr="00935613" w:rsidRDefault="007012E5" w:rsidP="001E2D84">
      <w:pPr>
        <w:pStyle w:val="FreeForm"/>
        <w:numPr>
          <w:ilvl w:val="0"/>
          <w:numId w:val="81"/>
        </w:numPr>
        <w:pBdr>
          <w:top w:val="nil"/>
          <w:left w:val="nil"/>
          <w:bottom w:val="nil"/>
          <w:right w:val="nil"/>
          <w:between w:val="nil"/>
          <w:bar w:val="nil"/>
        </w:pBdr>
        <w:spacing w:after="0" w:line="264" w:lineRule="auto"/>
        <w:rPr>
          <w:rFonts w:ascii="Calibri" w:hAnsi="Calibri" w:cs="Calibri"/>
          <w:sz w:val="20"/>
          <w:szCs w:val="20"/>
          <w:u w:color="000000"/>
        </w:rPr>
      </w:pPr>
      <w:r w:rsidRPr="00935613">
        <w:rPr>
          <w:rFonts w:ascii="Calibri" w:hAnsi="Calibri" w:cs="Calibri"/>
          <w:sz w:val="20"/>
          <w:szCs w:val="20"/>
          <w:u w:color="000000"/>
        </w:rPr>
        <w:t>The student may not be allowed to complete the clinical education portion of the curriculum</w:t>
      </w:r>
    </w:p>
    <w:p w14:paraId="149AA805" w14:textId="19BB67C9" w:rsidR="007012E5" w:rsidRPr="008D6EE4" w:rsidRDefault="007012E5" w:rsidP="001E2D84">
      <w:pPr>
        <w:pStyle w:val="FreeForm"/>
        <w:numPr>
          <w:ilvl w:val="0"/>
          <w:numId w:val="81"/>
        </w:numPr>
        <w:pBdr>
          <w:top w:val="nil"/>
          <w:left w:val="nil"/>
          <w:bottom w:val="nil"/>
          <w:right w:val="nil"/>
          <w:between w:val="nil"/>
          <w:bar w:val="nil"/>
        </w:pBdr>
        <w:spacing w:after="0" w:line="264" w:lineRule="auto"/>
        <w:rPr>
          <w:rFonts w:ascii="Calibri" w:hAnsi="Calibri" w:cs="Calibri"/>
          <w:sz w:val="20"/>
          <w:szCs w:val="20"/>
          <w:u w:color="000000"/>
        </w:rPr>
      </w:pPr>
      <w:r w:rsidRPr="00935613">
        <w:rPr>
          <w:rFonts w:ascii="Calibri" w:hAnsi="Calibri" w:cs="Calibri"/>
          <w:sz w:val="20"/>
          <w:szCs w:val="20"/>
          <w:u w:color="000000"/>
        </w:rPr>
        <w:t>The student may not be eligible for program approval of the clinical certification application.</w:t>
      </w:r>
    </w:p>
    <w:p w14:paraId="21AA7DD3" w14:textId="77777777" w:rsidR="008D6EE4" w:rsidRDefault="008D6EE4" w:rsidP="007012E5">
      <w:pPr>
        <w:pStyle w:val="FreeForm"/>
        <w:rPr>
          <w:rFonts w:ascii="Calibri" w:hAnsi="Calibri" w:cs="Calibri"/>
          <w:sz w:val="20"/>
          <w:szCs w:val="20"/>
          <w:u w:color="000000"/>
          <w14:textOutline w14:w="12700" w14:cap="flat" w14:cmpd="sng" w14:algn="ctr">
            <w14:noFill/>
            <w14:prstDash w14:val="solid"/>
            <w14:miter w14:lim="400000"/>
          </w14:textOutline>
        </w:rPr>
      </w:pPr>
    </w:p>
    <w:p w14:paraId="0283399B" w14:textId="3D1D21E7" w:rsidR="007012E5" w:rsidRDefault="007012E5" w:rsidP="007012E5">
      <w:pPr>
        <w:pStyle w:val="FreeForm"/>
        <w:rPr>
          <w:rFonts w:ascii="Calibri" w:hAnsi="Calibri" w:cs="Calibri"/>
          <w:sz w:val="20"/>
          <w:szCs w:val="20"/>
          <w:u w:color="000000"/>
          <w14:textOutline w14:w="12700" w14:cap="flat" w14:cmpd="sng" w14:algn="ctr">
            <w14:noFill/>
            <w14:prstDash w14:val="solid"/>
            <w14:miter w14:lim="400000"/>
          </w14:textOutline>
        </w:rPr>
      </w:pPr>
      <w:r w:rsidRPr="00935613">
        <w:rPr>
          <w:rFonts w:ascii="Calibri" w:hAnsi="Calibri" w:cs="Calibri"/>
          <w:sz w:val="20"/>
          <w:szCs w:val="20"/>
          <w:u w:color="000000"/>
          <w14:textOutline w14:w="12700" w14:cap="flat" w14:cmpd="sng" w14:algn="ctr">
            <w14:noFill/>
            <w14:prstDash w14:val="solid"/>
            <w14:miter w14:lim="400000"/>
          </w14:textOutline>
        </w:rPr>
        <w:t xml:space="preserve">As a student enrolled in the Communication Disorders Program at Minnesota State University, Mankato, I verify that I have read this document. I am aware that core functions, program requirements and expectations are outlined in this document, the Knowledge and Skills Acquisition (KASA) outcomes listed in the graduate handbook and </w:t>
      </w:r>
      <w:r w:rsidRPr="00935613">
        <w:rPr>
          <w:rFonts w:ascii="Calibri" w:hAnsi="Calibri" w:cs="Calibri"/>
          <w:sz w:val="20"/>
          <w:szCs w:val="20"/>
          <w:u w:color="000000"/>
          <w:lang w:val="it-IT"/>
          <w14:textOutline w14:w="12700" w14:cap="flat" w14:cmpd="sng" w14:algn="ctr">
            <w14:noFill/>
            <w14:prstDash w14:val="solid"/>
            <w14:miter w14:lim="400000"/>
          </w14:textOutline>
        </w:rPr>
        <w:t>clinical</w:t>
      </w:r>
      <w:r w:rsidRPr="00935613">
        <w:rPr>
          <w:rFonts w:ascii="Calibri" w:hAnsi="Calibri" w:cs="Calibri"/>
          <w:sz w:val="20"/>
          <w:szCs w:val="20"/>
          <w:u w:color="000000"/>
          <w14:textOutline w14:w="12700" w14:cap="flat" w14:cmpd="sng" w14:algn="ctr">
            <w14:noFill/>
            <w14:prstDash w14:val="solid"/>
            <w14:miter w14:lim="400000"/>
          </w14:textOutline>
        </w:rPr>
        <w:t xml:space="preserve"> performance rubrics that appear in the clinic and internship handbooks, and in course syllabi and assignment rubrics. I understand that I may be advised to discontinue the program if I fail to achieve program requirements and expectations even when reasonable accommodations have been requested and provided.</w:t>
      </w:r>
    </w:p>
    <w:p w14:paraId="3C36DFD0" w14:textId="77777777" w:rsidR="005B0A21" w:rsidRPr="005B0A21" w:rsidRDefault="005B0A21" w:rsidP="005B0A21">
      <w:pPr>
        <w:pStyle w:val="Default"/>
        <w:spacing w:before="0" w:line="240" w:lineRule="auto"/>
        <w:rPr>
          <w:rFonts w:ascii="Calibri" w:eastAsia="Calibri" w:hAnsi="Calibri" w:cs="Calibri"/>
          <w:sz w:val="20"/>
          <w:szCs w:val="20"/>
        </w:rPr>
      </w:pPr>
      <w:r w:rsidRPr="005B0A21">
        <w:rPr>
          <w:rFonts w:ascii="Calibri" w:hAnsi="Calibri"/>
          <w:b/>
          <w:bCs/>
          <w:sz w:val="20"/>
          <w:szCs w:val="20"/>
          <w:highlight w:val="yellow"/>
          <w:lang w:val="de-DE"/>
        </w:rPr>
        <w:t>X</w:t>
      </w:r>
      <w:r w:rsidRPr="005B0A21">
        <w:rPr>
          <w:rFonts w:ascii="Calibri" w:hAnsi="Calibri"/>
          <w:sz w:val="20"/>
          <w:szCs w:val="20"/>
          <w:lang w:val="de-DE"/>
        </w:rPr>
        <w:t xml:space="preserve"> (Type name here)</w:t>
      </w:r>
      <w:r w:rsidRPr="005B0A21">
        <w:rPr>
          <w:rFonts w:ascii="Calibri" w:hAnsi="Calibri"/>
          <w:sz w:val="20"/>
          <w:szCs w:val="20"/>
        </w:rPr>
        <w:t xml:space="preserve">                                                                                          </w:t>
      </w:r>
      <w:r w:rsidRPr="005B0A21">
        <w:rPr>
          <w:rFonts w:ascii="Calibri" w:hAnsi="Calibri"/>
          <w:sz w:val="20"/>
          <w:szCs w:val="20"/>
          <w:lang w:val="de-DE"/>
        </w:rPr>
        <w:t>Date (Type date here)</w:t>
      </w:r>
    </w:p>
    <w:p w14:paraId="20351345" w14:textId="77777777" w:rsidR="005B0A21" w:rsidRPr="005B0A21" w:rsidRDefault="005B0A21" w:rsidP="005B0A21">
      <w:pPr>
        <w:pStyle w:val="Default"/>
        <w:spacing w:before="0" w:line="240" w:lineRule="auto"/>
        <w:rPr>
          <w:rFonts w:ascii="Calibri" w:eastAsia="Calibri" w:hAnsi="Calibri" w:cs="Calibri"/>
          <w:sz w:val="20"/>
          <w:szCs w:val="20"/>
        </w:rPr>
      </w:pPr>
      <w:r w:rsidRPr="005B0A21">
        <w:rPr>
          <w:rFonts w:ascii="Calibri" w:hAnsi="Calibri"/>
          <w:sz w:val="20"/>
          <w:szCs w:val="20"/>
        </w:rPr>
        <w:t>Return to Graduate Coordinator</w:t>
      </w:r>
    </w:p>
    <w:p w14:paraId="62D5B969" w14:textId="77777777" w:rsidR="005B0A21" w:rsidRPr="008D6EE4" w:rsidRDefault="005B0A21" w:rsidP="007012E5">
      <w:pPr>
        <w:pStyle w:val="FreeForm"/>
        <w:rPr>
          <w:rFonts w:ascii="Calibri" w:eastAsia="Calibri" w:hAnsi="Calibri" w:cs="Calibri"/>
          <w:sz w:val="20"/>
          <w:szCs w:val="20"/>
          <w:u w:color="000000"/>
          <w14:textOutline w14:w="12700" w14:cap="flat" w14:cmpd="sng" w14:algn="ctr">
            <w14:noFill/>
            <w14:prstDash w14:val="solid"/>
            <w14:miter w14:lim="400000"/>
          </w14:textOutline>
        </w:rPr>
      </w:pPr>
    </w:p>
    <w:p w14:paraId="1D98A7C6" w14:textId="10488667" w:rsidR="007012E5" w:rsidRPr="00DD2C0F" w:rsidRDefault="007012E5" w:rsidP="007012E5">
      <w:pPr>
        <w:pStyle w:val="FreeForm"/>
        <w:rPr>
          <w:rFonts w:ascii="Calibri" w:eastAsia="Calibri" w:hAnsi="Calibri" w:cs="Calibri"/>
          <w:u w:color="000000"/>
          <w14:textOutline w14:w="12700" w14:cap="flat" w14:cmpd="sng" w14:algn="ctr">
            <w14:noFill/>
            <w14:prstDash w14:val="solid"/>
            <w14:miter w14:lim="400000"/>
          </w14:textOutline>
        </w:rPr>
      </w:pPr>
      <w:r w:rsidRPr="00DD2C0F">
        <w:rPr>
          <w:rFonts w:ascii="Calibri" w:hAnsi="Calibri" w:cs="Calibri"/>
          <w:b/>
          <w:bCs/>
          <w:u w:color="000000"/>
          <w14:textOutline w14:w="12700" w14:cap="flat" w14:cmpd="sng" w14:algn="ctr">
            <w14:noFill/>
            <w14:prstDash w14:val="solid"/>
            <w14:miter w14:lim="400000"/>
          </w14:textOutline>
        </w:rPr>
        <w:t>References:</w:t>
      </w:r>
    </w:p>
    <w:p w14:paraId="4E61D6B3" w14:textId="4958D95C" w:rsidR="007012E5" w:rsidRPr="00241017" w:rsidRDefault="007012E5" w:rsidP="007012E5">
      <w:pPr>
        <w:pStyle w:val="FreeForm"/>
        <w:rPr>
          <w:rFonts w:ascii="Calibri" w:eastAsia="Calibri" w:hAnsi="Calibri" w:cs="Calibri"/>
          <w:sz w:val="18"/>
          <w:szCs w:val="18"/>
          <w:u w:color="000000"/>
          <w14:textOutline w14:w="12700" w14:cap="flat" w14:cmpd="sng" w14:algn="ctr">
            <w14:noFill/>
            <w14:prstDash w14:val="solid"/>
            <w14:miter w14:lim="400000"/>
          </w14:textOutline>
        </w:rPr>
      </w:pPr>
      <w:r w:rsidRPr="00241017">
        <w:rPr>
          <w:rFonts w:ascii="Calibri" w:hAnsi="Calibri" w:cs="Calibri"/>
          <w:sz w:val="18"/>
          <w:szCs w:val="18"/>
          <w:u w:color="000000"/>
          <w14:textOutline w14:w="12700" w14:cap="flat" w14:cmpd="sng" w14:algn="ctr">
            <w14:noFill/>
            <w14:prstDash w14:val="solid"/>
            <w14:miter w14:lim="400000"/>
          </w14:textOutline>
        </w:rPr>
        <w:t xml:space="preserve">American Speech-Language-Hearing Association. (n.d.). </w:t>
      </w:r>
      <w:r w:rsidRPr="00241017">
        <w:rPr>
          <w:rFonts w:ascii="Calibri" w:hAnsi="Calibri" w:cs="Calibri"/>
          <w:i/>
          <w:iCs/>
          <w:sz w:val="18"/>
          <w:szCs w:val="18"/>
          <w:u w:color="000000"/>
          <w14:textOutline w14:w="12700" w14:cap="flat" w14:cmpd="sng" w14:algn="ctr">
            <w14:noFill/>
            <w14:prstDash w14:val="solid"/>
            <w14:miter w14:lim="400000"/>
          </w14:textOutline>
        </w:rPr>
        <w:t xml:space="preserve">Cultural responsiveness </w:t>
      </w:r>
      <w:r w:rsidRPr="00241017">
        <w:rPr>
          <w:rFonts w:ascii="Calibri" w:hAnsi="Calibri" w:cs="Calibri"/>
          <w:sz w:val="18"/>
          <w:szCs w:val="18"/>
          <w:u w:color="000000"/>
          <w:lang w:val="pt-PT"/>
          <w14:textOutline w14:w="12700" w14:cap="flat" w14:cmpd="sng" w14:algn="ctr">
            <w14:noFill/>
            <w14:prstDash w14:val="solid"/>
            <w14:miter w14:lim="400000"/>
          </w14:textOutline>
        </w:rPr>
        <w:t xml:space="preserve">[Practice Portal </w:t>
      </w:r>
      <w:r w:rsidRPr="00241017">
        <w:rPr>
          <w:rFonts w:ascii="Calibri" w:hAnsi="Calibri" w:cs="Calibri"/>
          <w:sz w:val="18"/>
          <w:szCs w:val="18"/>
          <w:u w:color="000000"/>
          <w14:textOutline w14:w="12700" w14:cap="flat" w14:cmpd="sng" w14:algn="ctr">
            <w14:noFill/>
            <w14:prstDash w14:val="solid"/>
            <w14:miter w14:lim="400000"/>
          </w14:textOutline>
        </w:rPr>
        <w:t>https://www.asha.org/Practice-Portal/Professional-Issues/Cultural-Responsiveness/</w:t>
      </w:r>
      <w:r w:rsidRPr="00241017">
        <w:rPr>
          <w:rFonts w:ascii="Calibri" w:hAnsi="Calibri" w:cs="Calibri"/>
          <w:sz w:val="18"/>
          <w:szCs w:val="18"/>
          <w:u w:color="000000"/>
          <w:lang w:val="pt-PT"/>
          <w14:textOutline w14:w="12700" w14:cap="flat" w14:cmpd="sng" w14:algn="ctr">
            <w14:noFill/>
            <w14:prstDash w14:val="solid"/>
            <w14:miter w14:lim="400000"/>
          </w14:textOutline>
        </w:rPr>
        <w:t xml:space="preserve">] </w:t>
      </w:r>
    </w:p>
    <w:p w14:paraId="4E4D1D08" w14:textId="7097843F" w:rsidR="007012E5" w:rsidRPr="00241017" w:rsidRDefault="007012E5" w:rsidP="007012E5">
      <w:pPr>
        <w:pStyle w:val="FreeForm"/>
        <w:rPr>
          <w:rFonts w:ascii="Calibri" w:eastAsia="Helvetica Neue" w:hAnsi="Calibri" w:cs="Calibri"/>
          <w:sz w:val="18"/>
          <w:szCs w:val="18"/>
          <w:u w:color="000000"/>
          <w14:textOutline w14:w="12700" w14:cap="flat" w14:cmpd="sng" w14:algn="ctr">
            <w14:noFill/>
            <w14:prstDash w14:val="solid"/>
            <w14:miter w14:lim="400000"/>
          </w14:textOutline>
        </w:rPr>
      </w:pPr>
      <w:r w:rsidRPr="00241017">
        <w:rPr>
          <w:rFonts w:ascii="Calibri" w:hAnsi="Calibri" w:cs="Calibri"/>
          <w:sz w:val="18"/>
          <w:szCs w:val="18"/>
          <w:u w:color="000000"/>
          <w14:textOutline w14:w="12700" w14:cap="flat" w14:cmpd="sng" w14:algn="ctr">
            <w14:noFill/>
            <w14:prstDash w14:val="solid"/>
            <w14:miter w14:lim="400000"/>
          </w14:textOutline>
        </w:rPr>
        <w:t xml:space="preserve">Council of Academic Programs in Communication Sciences and Disorders (2023). </w:t>
      </w:r>
      <w:r w:rsidRPr="00241017">
        <w:rPr>
          <w:rFonts w:ascii="Calibri" w:hAnsi="Calibri" w:cs="Calibri"/>
          <w:i/>
          <w:iCs/>
          <w:sz w:val="18"/>
          <w:szCs w:val="18"/>
          <w:u w:color="000000"/>
          <w14:textOutline w14:w="12700" w14:cap="flat" w14:cmpd="sng" w14:algn="ctr">
            <w14:noFill/>
            <w14:prstDash w14:val="solid"/>
            <w14:miter w14:lim="400000"/>
          </w14:textOutline>
        </w:rPr>
        <w:t>A guide for future practitioners in audiology and speech-language pathology: Core functions. https://www.capcsd.org/academic-and-clinical-resources/</w:t>
      </w:r>
    </w:p>
    <w:p w14:paraId="12DADCB9" w14:textId="7FB95F51" w:rsidR="007012E5" w:rsidRPr="00241017" w:rsidRDefault="007012E5" w:rsidP="007012E5">
      <w:pPr>
        <w:pStyle w:val="FreeForm"/>
        <w:rPr>
          <w:rFonts w:ascii="Calibri" w:eastAsia="Calibri" w:hAnsi="Calibri" w:cs="Calibri"/>
          <w:sz w:val="18"/>
          <w:szCs w:val="18"/>
          <w:u w:color="000000"/>
          <w14:textOutline w14:w="12700" w14:cap="flat" w14:cmpd="sng" w14:algn="ctr">
            <w14:noFill/>
            <w14:prstDash w14:val="solid"/>
            <w14:miter w14:lim="400000"/>
          </w14:textOutline>
        </w:rPr>
      </w:pPr>
      <w:r w:rsidRPr="00241017">
        <w:rPr>
          <w:rFonts w:ascii="Calibri" w:hAnsi="Calibri" w:cs="Calibri"/>
          <w:i/>
          <w:iCs/>
          <w:sz w:val="18"/>
          <w:szCs w:val="18"/>
          <w:u w:color="000000"/>
          <w14:textOutline w14:w="12700" w14:cap="flat" w14:cmpd="sng" w14:algn="ctr">
            <w14:noFill/>
            <w14:prstDash w14:val="solid"/>
            <w14:miter w14:lim="400000"/>
          </w14:textOutline>
        </w:rPr>
        <w:t>Evidence-Based Practice in Psychology</w:t>
      </w:r>
      <w:r w:rsidRPr="00241017">
        <w:rPr>
          <w:rFonts w:ascii="Calibri" w:hAnsi="Calibri" w:cs="Calibri"/>
          <w:sz w:val="18"/>
          <w:szCs w:val="18"/>
          <w:u w:color="000000"/>
          <w14:textOutline w14:w="12700" w14:cap="flat" w14:cmpd="sng" w14:algn="ctr">
            <w14:noFill/>
            <w14:prstDash w14:val="solid"/>
            <w14:miter w14:lim="400000"/>
          </w14:textOutline>
        </w:rPr>
        <w:t xml:space="preserve">. (n.d.). https://www.apa.org. Retrieved March 3, 2023, from https://www.apa.org/practice/resources/evidence </w:t>
      </w:r>
    </w:p>
    <w:p w14:paraId="715262DF" w14:textId="77777777" w:rsidR="007012E5" w:rsidRPr="00241017" w:rsidRDefault="007012E5" w:rsidP="007012E5">
      <w:pPr>
        <w:pStyle w:val="FreeForm"/>
        <w:spacing w:before="160" w:line="288" w:lineRule="auto"/>
        <w:rPr>
          <w:rFonts w:ascii="Calibri" w:eastAsia="Helvetica Neue" w:hAnsi="Calibri" w:cs="Calibri"/>
          <w:sz w:val="18"/>
          <w:szCs w:val="18"/>
          <w:u w:color="000000"/>
          <w14:textOutline w14:w="12700" w14:cap="flat" w14:cmpd="sng" w14:algn="ctr">
            <w14:noFill/>
            <w14:prstDash w14:val="solid"/>
            <w14:miter w14:lim="400000"/>
          </w14:textOutline>
        </w:rPr>
      </w:pPr>
      <w:r w:rsidRPr="00241017">
        <w:rPr>
          <w:rFonts w:ascii="Calibri" w:hAnsi="Calibri" w:cs="Calibri"/>
          <w:sz w:val="18"/>
          <w:szCs w:val="18"/>
          <w:u w:color="000000"/>
          <w14:textOutline w14:w="12700" w14:cap="flat" w14:cmpd="sng" w14:algn="ctr">
            <w14:noFill/>
            <w14:prstDash w14:val="solid"/>
            <w14:miter w14:lim="400000"/>
          </w14:textOutline>
        </w:rPr>
        <w:t xml:space="preserve">Hyter, Y. D., &amp; Salas-Provance, M. B. (2021). </w:t>
      </w:r>
      <w:r w:rsidRPr="00241017">
        <w:rPr>
          <w:rFonts w:ascii="Calibri" w:hAnsi="Calibri" w:cs="Calibri"/>
          <w:i/>
          <w:iCs/>
          <w:sz w:val="18"/>
          <w:szCs w:val="18"/>
          <w:u w:color="000000"/>
          <w14:textOutline w14:w="12700" w14:cap="flat" w14:cmpd="sng" w14:algn="ctr">
            <w14:noFill/>
            <w14:prstDash w14:val="solid"/>
            <w14:miter w14:lim="400000"/>
          </w14:textOutline>
        </w:rPr>
        <w:t>Culturally responsive practices in speech, language, and hearing sciences</w:t>
      </w:r>
      <w:r w:rsidRPr="00241017">
        <w:rPr>
          <w:rFonts w:ascii="Calibri" w:hAnsi="Calibri" w:cs="Calibri"/>
          <w:sz w:val="18"/>
          <w:szCs w:val="18"/>
          <w:u w:color="000000"/>
          <w14:textOutline w14:w="12700" w14:cap="flat" w14:cmpd="sng" w14:algn="ctr">
            <w14:noFill/>
            <w14:prstDash w14:val="solid"/>
            <w14:miter w14:lim="400000"/>
          </w14:textOutline>
        </w:rPr>
        <w:t>. Plural Publishing.</w:t>
      </w:r>
    </w:p>
    <w:p w14:paraId="00A7F1A9" w14:textId="77777777" w:rsidR="007012E5" w:rsidRPr="00241017" w:rsidRDefault="2EFF692F" w:rsidP="007012E5">
      <w:pPr>
        <w:pStyle w:val="FreeForm"/>
        <w:spacing w:before="160" w:line="288" w:lineRule="auto"/>
        <w:rPr>
          <w:rFonts w:ascii="Calibri" w:eastAsia="Helvetica Neue" w:hAnsi="Calibri" w:cs="Calibri"/>
          <w:sz w:val="18"/>
          <w:szCs w:val="18"/>
          <w:u w:color="000000"/>
          <w14:textOutline w14:w="12700" w14:cap="flat" w14:cmpd="sng" w14:algn="ctr">
            <w14:noFill/>
            <w14:prstDash w14:val="solid"/>
            <w14:miter w14:lim="400000"/>
          </w14:textOutline>
        </w:rPr>
      </w:pPr>
      <w:r w:rsidRPr="00241017">
        <w:rPr>
          <w:rFonts w:ascii="Calibri" w:hAnsi="Calibri" w:cs="Calibri"/>
          <w:sz w:val="18"/>
          <w:szCs w:val="18"/>
          <w14:textOutline w14:w="12700" w14:cap="flat" w14:cmpd="sng" w14:algn="ctr">
            <w14:noFill/>
            <w14:prstDash w14:val="solid"/>
            <w14:miter w14:lim="400000"/>
          </w14:textOutline>
        </w:rPr>
        <w:t xml:space="preserve">Tervalon, M., &amp; Murray-Garcia, J. (1998). Cultural humility versus cultural competence: A critical distinction in defining physician training outcomes in multicultural education. </w:t>
      </w:r>
      <w:r w:rsidRPr="7E6ACB6B">
        <w:rPr>
          <w:rFonts w:ascii="Calibri" w:hAnsi="Calibri" w:cs="Calibri"/>
          <w:i/>
          <w:iCs/>
          <w:sz w:val="18"/>
          <w:szCs w:val="18"/>
          <w14:textOutline w14:w="12700" w14:cap="flat" w14:cmpd="sng" w14:algn="ctr">
            <w14:noFill/>
            <w14:prstDash w14:val="solid"/>
            <w14:miter w14:lim="400000"/>
          </w14:textOutline>
        </w:rPr>
        <w:t>Journal of health care for the poor and underserved</w:t>
      </w:r>
      <w:r w:rsidRPr="00241017">
        <w:rPr>
          <w:rFonts w:ascii="Calibri" w:hAnsi="Calibri" w:cs="Calibri"/>
          <w:sz w:val="18"/>
          <w:szCs w:val="18"/>
          <w14:textOutline w14:w="12700" w14:cap="flat" w14:cmpd="sng" w14:algn="ctr">
            <w14:noFill/>
            <w14:prstDash w14:val="solid"/>
            <w14:miter w14:lim="400000"/>
          </w14:textOutline>
        </w:rPr>
        <w:t xml:space="preserve">, </w:t>
      </w:r>
      <w:r w:rsidRPr="7E6ACB6B">
        <w:rPr>
          <w:rFonts w:ascii="Calibri" w:hAnsi="Calibri" w:cs="Calibri"/>
          <w:i/>
          <w:iCs/>
          <w:sz w:val="18"/>
          <w:szCs w:val="18"/>
          <w14:textOutline w14:w="12700" w14:cap="flat" w14:cmpd="sng" w14:algn="ctr">
            <w14:noFill/>
            <w14:prstDash w14:val="solid"/>
            <w14:miter w14:lim="400000"/>
          </w14:textOutline>
        </w:rPr>
        <w:t>9</w:t>
      </w:r>
      <w:r w:rsidRPr="00241017">
        <w:rPr>
          <w:rFonts w:ascii="Calibri" w:hAnsi="Calibri" w:cs="Calibri"/>
          <w:sz w:val="18"/>
          <w:szCs w:val="18"/>
          <w14:textOutline w14:w="12700" w14:cap="flat" w14:cmpd="sng" w14:algn="ctr">
            <w14:noFill/>
            <w14:prstDash w14:val="solid"/>
            <w14:miter w14:lim="400000"/>
          </w14:textOutline>
        </w:rPr>
        <w:t>(2), 117-125.</w:t>
      </w:r>
    </w:p>
    <w:p w14:paraId="7C9B3D73" w14:textId="38CFD7B5" w:rsidR="7E6ACB6B" w:rsidRDefault="7E6ACB6B" w:rsidP="7E6ACB6B">
      <w:pPr>
        <w:pStyle w:val="Heading2"/>
        <w:rPr>
          <w:rFonts w:ascii="Calibri" w:hAnsi="Calibri" w:cs="Calibri"/>
          <w:b/>
          <w:bCs/>
          <w:color w:val="501549" w:themeColor="accent5" w:themeShade="80"/>
          <w:sz w:val="28"/>
          <w:szCs w:val="28"/>
        </w:rPr>
      </w:pPr>
    </w:p>
    <w:p w14:paraId="3F361847" w14:textId="15BE1834" w:rsidR="7E6ACB6B" w:rsidRDefault="7E6ACB6B" w:rsidP="7E6ACB6B"/>
    <w:p w14:paraId="4A73AC12" w14:textId="3103EF52" w:rsidR="7E6ACB6B" w:rsidRDefault="7E6ACB6B" w:rsidP="7E6ACB6B"/>
    <w:p w14:paraId="4C7EC97B" w14:textId="45DE976C" w:rsidR="7E6ACB6B" w:rsidRDefault="7E6ACB6B" w:rsidP="7E6ACB6B"/>
    <w:p w14:paraId="0965E345" w14:textId="126B960C" w:rsidR="2EFF692F" w:rsidRDefault="2EFF692F" w:rsidP="7E6ACB6B">
      <w:pPr>
        <w:pStyle w:val="Heading2"/>
        <w:rPr>
          <w:rFonts w:ascii="Calibri" w:hAnsi="Calibri" w:cs="Calibri"/>
          <w:color w:val="501549" w:themeColor="accent5" w:themeShade="80"/>
          <w:sz w:val="28"/>
          <w:szCs w:val="28"/>
        </w:rPr>
      </w:pPr>
      <w:bookmarkStart w:id="48" w:name="_Appendix_J:_"/>
      <w:bookmarkStart w:id="49" w:name="_Toc16"/>
      <w:bookmarkEnd w:id="48"/>
      <w:r w:rsidRPr="7E6ACB6B">
        <w:rPr>
          <w:rFonts w:ascii="Calibri" w:hAnsi="Calibri" w:cs="Calibri"/>
          <w:b/>
          <w:bCs/>
          <w:color w:val="501549" w:themeColor="accent5" w:themeShade="80"/>
          <w:sz w:val="28"/>
          <w:szCs w:val="28"/>
        </w:rPr>
        <w:lastRenderedPageBreak/>
        <w:t xml:space="preserve">Appendix </w:t>
      </w:r>
      <w:r w:rsidR="6E9FBFEC" w:rsidRPr="7E6ACB6B">
        <w:rPr>
          <w:rFonts w:ascii="Calibri" w:hAnsi="Calibri" w:cs="Calibri"/>
          <w:b/>
          <w:bCs/>
          <w:color w:val="501549" w:themeColor="accent5" w:themeShade="80"/>
          <w:sz w:val="28"/>
          <w:szCs w:val="28"/>
        </w:rPr>
        <w:t>J</w:t>
      </w:r>
      <w:r w:rsidRPr="7E6ACB6B">
        <w:rPr>
          <w:rFonts w:ascii="Calibri" w:hAnsi="Calibri" w:cs="Calibri"/>
          <w:b/>
          <w:bCs/>
          <w:color w:val="501549" w:themeColor="accent5" w:themeShade="80"/>
          <w:sz w:val="28"/>
          <w:szCs w:val="28"/>
        </w:rPr>
        <w:t>:</w:t>
      </w:r>
      <w:r w:rsidRPr="7E6ACB6B">
        <w:rPr>
          <w:rFonts w:ascii="Calibri" w:hAnsi="Calibri" w:cs="Calibri"/>
          <w:color w:val="501549" w:themeColor="accent5" w:themeShade="80"/>
          <w:sz w:val="28"/>
          <w:szCs w:val="28"/>
        </w:rPr>
        <w:t xml:space="preserve">  Expectations for Online Learning</w:t>
      </w:r>
      <w:bookmarkEnd w:id="49"/>
    </w:p>
    <w:p w14:paraId="7462E9DB" w14:textId="68136269" w:rsidR="008D6EE4" w:rsidRDefault="2EFF692F" w:rsidP="007012E5">
      <w:pPr>
        <w:pStyle w:val="Body"/>
        <w:rPr>
          <w:rFonts w:ascii="Calibri" w:hAnsi="Calibri" w:cs="Calibri"/>
          <w:sz w:val="20"/>
          <w:szCs w:val="20"/>
        </w:rPr>
      </w:pPr>
      <w:r w:rsidRPr="00DD2C0F">
        <w:rPr>
          <w:rFonts w:ascii="Calibri" w:hAnsi="Calibri" w:cs="Calibri"/>
          <w:sz w:val="20"/>
          <w:szCs w:val="20"/>
        </w:rPr>
        <w:t xml:space="preserve">Currently, the program expects graduate students to attend classes in person.  However, if it is necessary to attend online, please follow the guidelines/expectations presented below for structuring your learning environment.  </w:t>
      </w:r>
    </w:p>
    <w:p w14:paraId="4E9FFDBF" w14:textId="77777777" w:rsidR="00B674FA" w:rsidRDefault="00113760" w:rsidP="00B674FA">
      <w:pPr>
        <w:pStyle w:val="Body"/>
        <w:jc w:val="center"/>
        <w:rPr>
          <w:rFonts w:ascii="Calibri" w:hAnsi="Calibri" w:cs="Calibri"/>
          <w:sz w:val="32"/>
          <w:szCs w:val="32"/>
        </w:rPr>
      </w:pPr>
      <w:r w:rsidRPr="00B674FA">
        <w:rPr>
          <w:rFonts w:ascii="Calibri" w:hAnsi="Calibri" w:cs="Calibri"/>
          <w:sz w:val="32"/>
          <w:szCs w:val="32"/>
        </w:rPr>
        <w:t xml:space="preserve">Online Learning Tip: Establish a Good Workspace </w:t>
      </w:r>
    </w:p>
    <w:p w14:paraId="08816740" w14:textId="0D41190D" w:rsidR="00113760" w:rsidRPr="00B674FA" w:rsidRDefault="00113760" w:rsidP="00B674FA">
      <w:pPr>
        <w:pStyle w:val="Body"/>
        <w:jc w:val="center"/>
        <w:rPr>
          <w:rFonts w:ascii="Calibri" w:hAnsi="Calibri" w:cs="Calibri"/>
          <w:sz w:val="32"/>
          <w:szCs w:val="32"/>
        </w:rPr>
      </w:pPr>
      <w:r w:rsidRPr="00B674FA">
        <w:rPr>
          <w:rFonts w:ascii="Calibri" w:hAnsi="Calibri" w:cs="Calibri"/>
          <w:sz w:val="32"/>
          <w:szCs w:val="32"/>
        </w:rPr>
        <w:t>online.illinois.edu</w:t>
      </w:r>
    </w:p>
    <w:p w14:paraId="17073DA0" w14:textId="577D6A7E" w:rsidR="00113760" w:rsidRDefault="00113760" w:rsidP="007012E5">
      <w:pPr>
        <w:pStyle w:val="Body"/>
        <w:rPr>
          <w:rFonts w:ascii="Calibri" w:hAnsi="Calibri" w:cs="Calibri"/>
          <w:sz w:val="20"/>
          <w:szCs w:val="20"/>
        </w:rPr>
      </w:pPr>
      <w:r>
        <w:rPr>
          <w:rFonts w:ascii="Calibri" w:hAnsi="Calibri" w:cs="Calibri"/>
          <w:sz w:val="20"/>
          <w:szCs w:val="20"/>
        </w:rPr>
        <w:t xml:space="preserve">Taking an online course will offer you a great amount of flexibility because you can do your work from virtually anywhere. However, you will be most productive if you spend some time planning your workspace before getting started with your online course. </w:t>
      </w:r>
    </w:p>
    <w:p w14:paraId="0E3AF2C4" w14:textId="7F639757" w:rsidR="00113760" w:rsidRPr="00B674FA" w:rsidRDefault="00113760" w:rsidP="007012E5">
      <w:pPr>
        <w:pStyle w:val="Body"/>
        <w:rPr>
          <w:rFonts w:ascii="Calibri" w:hAnsi="Calibri" w:cs="Calibri"/>
        </w:rPr>
      </w:pPr>
      <w:r w:rsidRPr="00B674FA">
        <w:rPr>
          <w:rFonts w:ascii="Calibri" w:hAnsi="Calibri" w:cs="Calibri"/>
        </w:rPr>
        <w:t>Create Separation</w:t>
      </w:r>
    </w:p>
    <w:p w14:paraId="454385A2" w14:textId="77777777" w:rsidR="00113760" w:rsidRDefault="00113760" w:rsidP="007012E5">
      <w:pPr>
        <w:pStyle w:val="Body"/>
        <w:rPr>
          <w:rFonts w:ascii="Calibri" w:hAnsi="Calibri" w:cs="Calibri"/>
          <w:sz w:val="20"/>
          <w:szCs w:val="20"/>
        </w:rPr>
      </w:pPr>
      <w:r>
        <w:rPr>
          <w:rFonts w:ascii="Calibri" w:hAnsi="Calibri" w:cs="Calibri"/>
          <w:sz w:val="20"/>
          <w:szCs w:val="20"/>
        </w:rPr>
        <w:t xml:space="preserve">To create an atmosphere that will motivate you to do your best work, one of the first steps you should do is separating your personal space from your workspace. For some, this will mean identifying a space outside of the home. You will want one fairly free from noise and distractions, though, so if you choose to work outside the home, a location like a library is a good choice. </w:t>
      </w:r>
    </w:p>
    <w:p w14:paraId="045BF9B1" w14:textId="550FDD93" w:rsidR="00113760" w:rsidRDefault="00113760" w:rsidP="007012E5">
      <w:pPr>
        <w:pStyle w:val="Body"/>
        <w:rPr>
          <w:rFonts w:ascii="Calibri" w:hAnsi="Calibri" w:cs="Calibri"/>
          <w:sz w:val="20"/>
          <w:szCs w:val="20"/>
        </w:rPr>
      </w:pPr>
      <w:r>
        <w:rPr>
          <w:rFonts w:ascii="Calibri" w:hAnsi="Calibri" w:cs="Calibri"/>
          <w:sz w:val="20"/>
          <w:szCs w:val="20"/>
        </w:rPr>
        <w:t>If you like to work from the comfort of your home, you can still create separation. Think of your home in terms of zones: you probably already have a zone for dining, one for sleeping, and one for entertainment. Now you need one for work. It’s best not to overlap with a zone typically used for another purpose, as this can introduce distractions. No matter the size of your space, try to set up an area with a desk, good lighting, and a comfortable chair so that you know it’s time to work when you are in that area.</w:t>
      </w:r>
    </w:p>
    <w:p w14:paraId="0B06CD2F" w14:textId="54993CFA" w:rsidR="00113760" w:rsidRPr="00B674FA" w:rsidRDefault="00113760" w:rsidP="007012E5">
      <w:pPr>
        <w:pStyle w:val="Body"/>
        <w:rPr>
          <w:rFonts w:ascii="Calibri" w:hAnsi="Calibri" w:cs="Calibri"/>
        </w:rPr>
      </w:pPr>
      <w:r w:rsidRPr="00B674FA">
        <w:rPr>
          <w:rFonts w:ascii="Calibri" w:hAnsi="Calibri" w:cs="Calibri"/>
        </w:rPr>
        <w:t>Identifying and Mitigate Distractions</w:t>
      </w:r>
    </w:p>
    <w:p w14:paraId="49252BD2" w14:textId="27EC4EE4" w:rsidR="00113760" w:rsidRDefault="00113760" w:rsidP="007012E5">
      <w:pPr>
        <w:pStyle w:val="Body"/>
        <w:rPr>
          <w:rFonts w:ascii="Calibri" w:hAnsi="Calibri" w:cs="Calibri"/>
          <w:sz w:val="20"/>
          <w:szCs w:val="20"/>
        </w:rPr>
      </w:pPr>
      <w:r>
        <w:rPr>
          <w:rFonts w:ascii="Calibri" w:hAnsi="Calibri" w:cs="Calibri"/>
          <w:sz w:val="20"/>
          <w:szCs w:val="20"/>
        </w:rPr>
        <w:t>Even if you have painstakingly chosen or set up a workspace, you should next spend some time identifying and coming up with a plan to mitigate distractions.</w:t>
      </w:r>
    </w:p>
    <w:p w14:paraId="74544D6A" w14:textId="76ED7543" w:rsidR="00113760" w:rsidRDefault="00113760" w:rsidP="007012E5">
      <w:pPr>
        <w:pStyle w:val="Body"/>
        <w:rPr>
          <w:rFonts w:ascii="Calibri" w:hAnsi="Calibri" w:cs="Calibri"/>
          <w:sz w:val="20"/>
          <w:szCs w:val="20"/>
        </w:rPr>
      </w:pPr>
      <w:r>
        <w:rPr>
          <w:rFonts w:ascii="Calibri" w:hAnsi="Calibri" w:cs="Calibri"/>
          <w:sz w:val="20"/>
          <w:szCs w:val="20"/>
        </w:rPr>
        <w:t xml:space="preserve">Think about what is in sight of your workspace. You may not want to be in sight of a television, even if it’s off, or a window if you know these may be distractions for you. A cell phone is another common distraction for many students. When it’s time to work, it may be best to leave your cell phone in another area if you are at home or away in your bag if you are working somewhere else. If you must have it out, it is a good idea to flip it face down so that you are not constantly distracted by notifications. </w:t>
      </w:r>
    </w:p>
    <w:p w14:paraId="552ACF25" w14:textId="2863A131" w:rsidR="00113760" w:rsidRDefault="00113760" w:rsidP="007012E5">
      <w:pPr>
        <w:pStyle w:val="Body"/>
        <w:rPr>
          <w:rFonts w:ascii="Calibri" w:hAnsi="Calibri" w:cs="Calibri"/>
          <w:sz w:val="20"/>
          <w:szCs w:val="20"/>
        </w:rPr>
      </w:pPr>
      <w:r>
        <w:rPr>
          <w:rFonts w:ascii="Calibri" w:hAnsi="Calibri" w:cs="Calibri"/>
          <w:sz w:val="20"/>
          <w:szCs w:val="20"/>
        </w:rPr>
        <w:t>Also keep in mind that you computer or laptop itself may post additional distractions. Thus, in planning your workspace, decide ahead of time not have any open tabs in your browser that are for websites or social media not related to your coursework. This will also help you keep your personal space and workspace separate.</w:t>
      </w:r>
    </w:p>
    <w:p w14:paraId="515C57D5" w14:textId="06FDA0DD" w:rsidR="00113760" w:rsidRPr="00DD2C0F" w:rsidRDefault="00113760" w:rsidP="007012E5">
      <w:pPr>
        <w:pStyle w:val="Body"/>
        <w:rPr>
          <w:rFonts w:ascii="Calibri" w:hAnsi="Calibri" w:cs="Calibri"/>
          <w:sz w:val="20"/>
          <w:szCs w:val="20"/>
        </w:rPr>
      </w:pPr>
      <w:r>
        <w:rPr>
          <w:rFonts w:ascii="Calibri" w:hAnsi="Calibri" w:cs="Calibri"/>
          <w:sz w:val="20"/>
          <w:szCs w:val="20"/>
        </w:rPr>
        <w:t>One last common distraction is other people. If you find it hard to study around friends, family, or roommates, you may need to reevaluate your workspace and choose a location with fewer distractions. If you cannot change locations, make sure to talk to those who share your space and let them know when you will be working on your online course. If you establish this boundary and help control for those types of distractions, you will have a more effective workspace.</w:t>
      </w:r>
    </w:p>
    <w:p w14:paraId="14979E88" w14:textId="215BDF58" w:rsidR="7B85E296" w:rsidRPr="00B674FA" w:rsidRDefault="00113760" w:rsidP="7E6ACB6B">
      <w:pPr>
        <w:pStyle w:val="Body"/>
        <w:rPr>
          <w:rFonts w:ascii="Calibri" w:hAnsi="Calibri" w:cs="Calibri"/>
        </w:rPr>
      </w:pPr>
      <w:r w:rsidRPr="00B674FA">
        <w:rPr>
          <w:rFonts w:ascii="Calibri" w:hAnsi="Calibri" w:cs="Calibri"/>
        </w:rPr>
        <w:lastRenderedPageBreak/>
        <w:t>Gather Needed Technology</w:t>
      </w:r>
    </w:p>
    <w:p w14:paraId="331E9C84" w14:textId="0CDF754F" w:rsidR="00113760" w:rsidRDefault="00113760" w:rsidP="7E6ACB6B">
      <w:pPr>
        <w:pStyle w:val="Body"/>
        <w:rPr>
          <w:rFonts w:ascii="Calibri" w:hAnsi="Calibri" w:cs="Calibri"/>
          <w:sz w:val="20"/>
          <w:szCs w:val="20"/>
        </w:rPr>
      </w:pPr>
      <w:r>
        <w:rPr>
          <w:rFonts w:ascii="Calibri" w:hAnsi="Calibri" w:cs="Calibri"/>
          <w:sz w:val="20"/>
          <w:szCs w:val="20"/>
        </w:rPr>
        <w:t>Park of having a good workspace is also making sure you have the right tools and that they are set up to maximize your efficiency. Plan out the tools you will need, such as a desktop computer or laptop, webcam, microphone, and printer. Make sure you have all of these tools on hand and properly set up before you begin your online course. You will not only be prepared but also less stressed if you know everything is in proper working order and easily accessible.</w:t>
      </w:r>
    </w:p>
    <w:p w14:paraId="00542878" w14:textId="156ABDAD" w:rsidR="007012E5" w:rsidRPr="00DD2C0F" w:rsidRDefault="007012E5" w:rsidP="007012E5">
      <w:pPr>
        <w:rPr>
          <w:rFonts w:ascii="Calibri" w:hAnsi="Calibri" w:cs="Calibri"/>
        </w:rPr>
      </w:pPr>
    </w:p>
    <w:p w14:paraId="05A46125" w14:textId="685BFDD2" w:rsidR="008D6EE4" w:rsidRPr="00EA4CD2" w:rsidRDefault="724F0B58" w:rsidP="000C337E">
      <w:pPr>
        <w:pStyle w:val="Heading2"/>
        <w:jc w:val="center"/>
        <w:rPr>
          <w:rFonts w:ascii="Calibri" w:hAnsi="Calibri" w:cs="Calibri"/>
          <w:b/>
          <w:bCs/>
          <w:color w:val="074F6A" w:themeColor="accent4" w:themeShade="80"/>
          <w:sz w:val="40"/>
          <w:szCs w:val="40"/>
        </w:rPr>
      </w:pPr>
      <w:bookmarkStart w:id="50" w:name="_Clinical_Education"/>
      <w:bookmarkEnd w:id="50"/>
      <w:r w:rsidRPr="00EA4CD2">
        <w:rPr>
          <w:rFonts w:ascii="Calibri" w:hAnsi="Calibri" w:cs="Calibri"/>
          <w:b/>
          <w:bCs/>
          <w:color w:val="074F6A" w:themeColor="accent4" w:themeShade="80"/>
          <w:sz w:val="40"/>
          <w:szCs w:val="40"/>
        </w:rPr>
        <w:t xml:space="preserve">Clinical Education </w:t>
      </w:r>
    </w:p>
    <w:p w14:paraId="2494C6E4" w14:textId="1F11B6F4" w:rsidR="000C337E" w:rsidRPr="00EA4CD2" w:rsidRDefault="000C337E" w:rsidP="000C337E">
      <w:pPr>
        <w:pStyle w:val="Heading2"/>
        <w:jc w:val="center"/>
        <w:rPr>
          <w:rFonts w:ascii="Calibri" w:hAnsi="Calibri" w:cs="Calibri"/>
          <w:b/>
          <w:bCs/>
          <w:color w:val="074F6A" w:themeColor="accent4" w:themeShade="80"/>
          <w:sz w:val="40"/>
          <w:szCs w:val="40"/>
        </w:rPr>
      </w:pPr>
      <w:r w:rsidRPr="00EA4CD2">
        <w:rPr>
          <w:rFonts w:ascii="Calibri" w:hAnsi="Calibri" w:cs="Calibri"/>
          <w:b/>
          <w:bCs/>
          <w:color w:val="074F6A" w:themeColor="accent4" w:themeShade="80"/>
          <w:sz w:val="40"/>
          <w:szCs w:val="40"/>
        </w:rPr>
        <w:t>in the Center for Communication Sciences and Disorders</w:t>
      </w:r>
    </w:p>
    <w:p w14:paraId="5D7AE381" w14:textId="77777777" w:rsidR="00253114" w:rsidRDefault="00253114" w:rsidP="00BE73CF">
      <w:pPr>
        <w:pStyle w:val="Heading2"/>
        <w:rPr>
          <w:rFonts w:ascii="Calibri" w:hAnsi="Calibri" w:cs="Calibri"/>
          <w:color w:val="auto"/>
          <w:sz w:val="28"/>
          <w:szCs w:val="28"/>
        </w:rPr>
      </w:pPr>
    </w:p>
    <w:p w14:paraId="6EB5A338" w14:textId="0EB1FE71" w:rsidR="00BE73CF" w:rsidRPr="00253114" w:rsidRDefault="00BE73CF" w:rsidP="00BE73CF">
      <w:pPr>
        <w:pStyle w:val="Heading2"/>
        <w:rPr>
          <w:rFonts w:ascii="Calibri" w:hAnsi="Calibri" w:cs="Calibri"/>
          <w:color w:val="auto"/>
          <w:sz w:val="28"/>
          <w:szCs w:val="28"/>
        </w:rPr>
      </w:pPr>
      <w:bookmarkStart w:id="51" w:name="_Roles_of_the"/>
      <w:bookmarkEnd w:id="51"/>
      <w:r w:rsidRPr="00253114">
        <w:rPr>
          <w:rFonts w:ascii="Calibri" w:hAnsi="Calibri" w:cs="Calibri"/>
          <w:color w:val="auto"/>
          <w:sz w:val="28"/>
          <w:szCs w:val="28"/>
        </w:rPr>
        <w:t>Roles of the Center Participants</w:t>
      </w:r>
    </w:p>
    <w:p w14:paraId="4BB1B833" w14:textId="3719F747" w:rsidR="176F58DA" w:rsidRPr="00935613" w:rsidRDefault="00BE73CF" w:rsidP="00BE73CF">
      <w:pPr>
        <w:spacing w:after="240"/>
        <w:rPr>
          <w:rFonts w:ascii="Calibri" w:eastAsia="Calibri" w:hAnsi="Calibri" w:cs="Calibri"/>
          <w:color w:val="000000" w:themeColor="text1"/>
          <w:sz w:val="20"/>
          <w:szCs w:val="20"/>
          <w:u w:val="single"/>
        </w:rPr>
      </w:pPr>
      <w:r w:rsidRPr="00BE73CF">
        <w:rPr>
          <w:rFonts w:ascii="Calibri" w:eastAsia="Calibri" w:hAnsi="Calibri" w:cs="Calibri"/>
          <w:color w:val="000000" w:themeColor="text1"/>
          <w:sz w:val="20"/>
          <w:szCs w:val="20"/>
          <w:u w:val="single"/>
        </w:rPr>
        <w:t>Clinical instructors</w:t>
      </w:r>
      <w:r w:rsidRPr="00935613">
        <w:rPr>
          <w:rFonts w:ascii="Calibri" w:eastAsia="Calibri" w:hAnsi="Calibri" w:cs="Calibri"/>
          <w:color w:val="000000" w:themeColor="text1"/>
          <w:sz w:val="20"/>
          <w:szCs w:val="20"/>
          <w:u w:val="single"/>
        </w:rPr>
        <w:t>:</w:t>
      </w:r>
      <w:r w:rsidRPr="00935613">
        <w:rPr>
          <w:rFonts w:ascii="Calibri" w:eastAsia="Calibri" w:hAnsi="Calibri" w:cs="Calibri"/>
          <w:color w:val="000000" w:themeColor="text1"/>
          <w:sz w:val="20"/>
          <w:szCs w:val="20"/>
        </w:rPr>
        <w:t xml:space="preserve"> </w:t>
      </w:r>
      <w:r w:rsidRPr="00BE73CF">
        <w:rPr>
          <w:rFonts w:ascii="Calibri" w:eastAsia="Calibri" w:hAnsi="Calibri" w:cs="Calibri"/>
          <w:color w:val="000000" w:themeColor="text1"/>
          <w:sz w:val="20"/>
          <w:szCs w:val="20"/>
        </w:rPr>
        <w:t>Clinical instructors carry full authority and responsibility for all matters pertaining to supervision of client</w:t>
      </w:r>
      <w:r w:rsidRPr="00935613">
        <w:rPr>
          <w:rFonts w:ascii="Calibri" w:eastAsia="Calibri" w:hAnsi="Calibri" w:cs="Calibri"/>
          <w:color w:val="000000" w:themeColor="text1"/>
          <w:sz w:val="20"/>
          <w:szCs w:val="20"/>
        </w:rPr>
        <w:t>-</w:t>
      </w:r>
      <w:r w:rsidRPr="00BE73CF">
        <w:rPr>
          <w:rFonts w:ascii="Calibri" w:eastAsia="Calibri" w:hAnsi="Calibri" w:cs="Calibri"/>
          <w:color w:val="000000" w:themeColor="text1"/>
          <w:sz w:val="20"/>
          <w:szCs w:val="20"/>
        </w:rPr>
        <w:t>clinician</w:t>
      </w:r>
      <w:r w:rsidRPr="00935613">
        <w:rPr>
          <w:rFonts w:ascii="Calibri" w:eastAsia="Calibri" w:hAnsi="Calibri" w:cs="Calibri"/>
          <w:color w:val="000000" w:themeColor="text1"/>
          <w:sz w:val="20"/>
          <w:szCs w:val="20"/>
        </w:rPr>
        <w:t xml:space="preserve"> </w:t>
      </w:r>
      <w:r w:rsidRPr="00BE73CF">
        <w:rPr>
          <w:rFonts w:ascii="Calibri" w:eastAsia="Calibri" w:hAnsi="Calibri" w:cs="Calibri"/>
          <w:color w:val="000000" w:themeColor="text1"/>
          <w:sz w:val="20"/>
          <w:szCs w:val="20"/>
        </w:rPr>
        <w:t>pairs assigned to them. The process of supervision may include direct observation, clinic group</w:t>
      </w:r>
      <w:r w:rsidRPr="00935613">
        <w:rPr>
          <w:rFonts w:ascii="Calibri" w:eastAsia="Calibri" w:hAnsi="Calibri" w:cs="Calibri"/>
          <w:color w:val="000000" w:themeColor="text1"/>
          <w:sz w:val="20"/>
          <w:szCs w:val="20"/>
        </w:rPr>
        <w:t xml:space="preserve"> </w:t>
      </w:r>
      <w:r w:rsidRPr="00BE73CF">
        <w:rPr>
          <w:rFonts w:ascii="Calibri" w:eastAsia="Calibri" w:hAnsi="Calibri" w:cs="Calibri"/>
          <w:color w:val="000000" w:themeColor="text1"/>
          <w:sz w:val="20"/>
          <w:szCs w:val="20"/>
        </w:rPr>
        <w:t>meetings, student-clinical instructor conferences, demonstration therapy, video/audio recording review, and</w:t>
      </w:r>
      <w:r w:rsidRPr="00935613">
        <w:rPr>
          <w:rFonts w:ascii="Calibri" w:eastAsia="Calibri" w:hAnsi="Calibri" w:cs="Calibri"/>
          <w:color w:val="000000" w:themeColor="text1"/>
          <w:sz w:val="20"/>
          <w:szCs w:val="20"/>
        </w:rPr>
        <w:t xml:space="preserve"> </w:t>
      </w:r>
      <w:r w:rsidRPr="00BE73CF">
        <w:rPr>
          <w:rFonts w:ascii="Calibri" w:eastAsia="Calibri" w:hAnsi="Calibri" w:cs="Calibri"/>
          <w:color w:val="000000" w:themeColor="text1"/>
          <w:sz w:val="20"/>
          <w:szCs w:val="20"/>
        </w:rPr>
        <w:t>evaluation of student clinical performance. It is the intent of clinical instructors to foster growth and</w:t>
      </w:r>
      <w:r w:rsidRPr="00935613">
        <w:rPr>
          <w:rFonts w:ascii="Calibri" w:eastAsia="Calibri" w:hAnsi="Calibri" w:cs="Calibri"/>
          <w:color w:val="000000" w:themeColor="text1"/>
          <w:sz w:val="20"/>
          <w:szCs w:val="20"/>
        </w:rPr>
        <w:t xml:space="preserve"> development of students toward becoming responsible, competent professionals.</w:t>
      </w:r>
    </w:p>
    <w:p w14:paraId="5A7FBCF1" w14:textId="579B6A2D"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u w:val="single"/>
        </w:rPr>
        <w:t>Clinicians</w:t>
      </w:r>
      <w:r w:rsidR="00BE73CF" w:rsidRPr="00935613">
        <w:rPr>
          <w:rFonts w:ascii="Calibri" w:eastAsia="Calibri" w:hAnsi="Calibri" w:cs="Calibri"/>
          <w:color w:val="000000" w:themeColor="text1"/>
          <w:sz w:val="20"/>
          <w:szCs w:val="20"/>
        </w:rPr>
        <w:t>:</w:t>
      </w:r>
      <w:r w:rsidR="00BE73CF" w:rsidRPr="00935613">
        <w:rPr>
          <w:rFonts w:ascii="Calibri" w:eastAsia="Calibri" w:hAnsi="Calibri" w:cs="Calibri"/>
          <w:b/>
          <w:bCs/>
          <w:color w:val="000000" w:themeColor="text1"/>
          <w:sz w:val="20"/>
          <w:szCs w:val="20"/>
        </w:rPr>
        <w:t xml:space="preserve"> </w:t>
      </w:r>
      <w:r w:rsidRPr="00935613">
        <w:rPr>
          <w:rFonts w:ascii="Calibri" w:eastAsia="Calibri" w:hAnsi="Calibri" w:cs="Calibri"/>
          <w:color w:val="000000" w:themeColor="text1"/>
          <w:sz w:val="20"/>
          <w:szCs w:val="20"/>
        </w:rPr>
        <w:t>Student clinicians receive training and experience with interviewing, evaluation, counseling, and clinical treatment by enrolling in CDIS 695, Clinical Practicum: Speech-Language Disorders</w:t>
      </w:r>
      <w:r w:rsidR="000C337E" w:rsidRPr="00935613">
        <w:rPr>
          <w:rFonts w:ascii="Calibri" w:eastAsia="Calibri" w:hAnsi="Calibri" w:cs="Calibri"/>
          <w:color w:val="000000" w:themeColor="text1"/>
          <w:sz w:val="20"/>
          <w:szCs w:val="20"/>
        </w:rPr>
        <w:t>.</w:t>
      </w:r>
    </w:p>
    <w:p w14:paraId="6C3B2F00" w14:textId="77777777" w:rsidR="00BE73CF" w:rsidRPr="00C7468C" w:rsidRDefault="73D76743" w:rsidP="192B3774">
      <w:pPr>
        <w:pStyle w:val="Heading2"/>
        <w:rPr>
          <w:rFonts w:ascii="Calibri" w:hAnsi="Calibri" w:cs="Calibri"/>
          <w:color w:val="auto"/>
          <w:sz w:val="28"/>
          <w:szCs w:val="28"/>
        </w:rPr>
      </w:pPr>
      <w:bookmarkStart w:id="52" w:name="_Clinical_Practicum_Objectives"/>
      <w:bookmarkEnd w:id="52"/>
      <w:r w:rsidRPr="00C7468C">
        <w:rPr>
          <w:rFonts w:ascii="Calibri" w:hAnsi="Calibri" w:cs="Calibri"/>
          <w:color w:val="auto"/>
          <w:sz w:val="28"/>
          <w:szCs w:val="28"/>
        </w:rPr>
        <w:t>Clinical Practicum Objectives</w:t>
      </w:r>
    </w:p>
    <w:p w14:paraId="0CD4554A" w14:textId="634E079D" w:rsidR="0E2C9086" w:rsidRDefault="0A50EF3A" w:rsidP="0E2C9086">
      <w:pPr>
        <w:spacing w:after="180"/>
        <w:rPr>
          <w:rFonts w:ascii="Calibri" w:eastAsia="Calibri" w:hAnsi="Calibri" w:cs="Calibri"/>
          <w:color w:val="000000" w:themeColor="text1"/>
          <w:sz w:val="20"/>
          <w:szCs w:val="20"/>
        </w:rPr>
      </w:pPr>
      <w:r w:rsidRPr="568C853E">
        <w:rPr>
          <w:rFonts w:ascii="Calibri" w:eastAsia="Calibri" w:hAnsi="Calibri" w:cs="Calibri"/>
          <w:color w:val="000000" w:themeColor="text1"/>
          <w:sz w:val="20"/>
          <w:szCs w:val="20"/>
        </w:rPr>
        <w:t>In the following skill areas, the student will develop the ability to:</w:t>
      </w:r>
    </w:p>
    <w:p w14:paraId="03AF64CD" w14:textId="2073B655" w:rsidR="6B93A0C2" w:rsidRPr="00DD2C0F" w:rsidRDefault="6B93A0C2" w:rsidP="01DC2C3C">
      <w:pPr>
        <w:spacing w:after="180"/>
        <w:contextualSpacing/>
        <w:rPr>
          <w:rFonts w:ascii="Calibri" w:eastAsia="Calibri" w:hAnsi="Calibri" w:cs="Calibri"/>
          <w:color w:val="000000" w:themeColor="text1"/>
          <w:sz w:val="12"/>
          <w:szCs w:val="12"/>
        </w:rPr>
      </w:pPr>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9360"/>
      </w:tblGrid>
      <w:tr w:rsidR="6B93A0C2" w:rsidRPr="00DD2C0F" w14:paraId="77DC55FC" w14:textId="77777777" w:rsidTr="568C853E">
        <w:trPr>
          <w:trHeight w:val="300"/>
        </w:trPr>
        <w:tc>
          <w:tcPr>
            <w:tcW w:w="9360" w:type="dxa"/>
            <w:tcMar>
              <w:left w:w="105" w:type="dxa"/>
              <w:right w:w="105" w:type="dxa"/>
            </w:tcMar>
            <w:vAlign w:val="center"/>
          </w:tcPr>
          <w:p w14:paraId="4C10E3CA" w14:textId="6A5D2F4C"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 xml:space="preserve">Additional Clinical Skills </w:t>
            </w:r>
          </w:p>
        </w:tc>
      </w:tr>
      <w:tr w:rsidR="6B93A0C2" w:rsidRPr="00DD2C0F" w14:paraId="509AF50E" w14:textId="77777777" w:rsidTr="568C853E">
        <w:trPr>
          <w:trHeight w:val="300"/>
        </w:trPr>
        <w:tc>
          <w:tcPr>
            <w:tcW w:w="9360" w:type="dxa"/>
            <w:tcMar>
              <w:left w:w="105" w:type="dxa"/>
              <w:right w:w="105" w:type="dxa"/>
            </w:tcMar>
            <w:vAlign w:val="center"/>
          </w:tcPr>
          <w:p w14:paraId="6E8FE088" w14:textId="545EE703"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 Sequences tasks to meet objectives </w:t>
            </w:r>
          </w:p>
        </w:tc>
      </w:tr>
      <w:tr w:rsidR="6B93A0C2" w:rsidRPr="00DD2C0F" w14:paraId="6F4CF690" w14:textId="77777777" w:rsidTr="568C853E">
        <w:trPr>
          <w:trHeight w:val="300"/>
        </w:trPr>
        <w:tc>
          <w:tcPr>
            <w:tcW w:w="9360" w:type="dxa"/>
            <w:tcMar>
              <w:left w:w="105" w:type="dxa"/>
              <w:right w:w="105" w:type="dxa"/>
            </w:tcMar>
            <w:vAlign w:val="center"/>
          </w:tcPr>
          <w:p w14:paraId="056DB56B" w14:textId="23E16284"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2. Provide appropriate introduction/explanation of tasks </w:t>
            </w:r>
          </w:p>
        </w:tc>
      </w:tr>
      <w:tr w:rsidR="6B93A0C2" w:rsidRPr="00DD2C0F" w14:paraId="690761AD" w14:textId="77777777" w:rsidTr="568C853E">
        <w:trPr>
          <w:trHeight w:val="300"/>
        </w:trPr>
        <w:tc>
          <w:tcPr>
            <w:tcW w:w="9360" w:type="dxa"/>
            <w:tcMar>
              <w:left w:w="105" w:type="dxa"/>
              <w:right w:w="105" w:type="dxa"/>
            </w:tcMar>
            <w:vAlign w:val="center"/>
          </w:tcPr>
          <w:p w14:paraId="1B9FF344" w14:textId="00FB2DAB"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3. Use appropriate models, prompts, or cues. Allow time for patient response. </w:t>
            </w:r>
          </w:p>
        </w:tc>
      </w:tr>
      <w:tr w:rsidR="6B93A0C2" w:rsidRPr="00DD2C0F" w14:paraId="514940AE" w14:textId="77777777" w:rsidTr="568C853E">
        <w:trPr>
          <w:trHeight w:val="300"/>
        </w:trPr>
        <w:tc>
          <w:tcPr>
            <w:tcW w:w="9360" w:type="dxa"/>
            <w:tcMar>
              <w:left w:w="105" w:type="dxa"/>
              <w:right w:w="105" w:type="dxa"/>
            </w:tcMar>
            <w:vAlign w:val="center"/>
          </w:tcPr>
          <w:p w14:paraId="59EC6C38" w14:textId="51E2FC25"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4. Demonstrate effective behavior management skills </w:t>
            </w:r>
          </w:p>
        </w:tc>
      </w:tr>
      <w:tr w:rsidR="6B93A0C2" w:rsidRPr="00DD2C0F" w14:paraId="00347071" w14:textId="77777777" w:rsidTr="568C853E">
        <w:trPr>
          <w:trHeight w:val="300"/>
        </w:trPr>
        <w:tc>
          <w:tcPr>
            <w:tcW w:w="9360" w:type="dxa"/>
            <w:tcMar>
              <w:left w:w="105" w:type="dxa"/>
              <w:right w:w="105" w:type="dxa"/>
            </w:tcMar>
            <w:vAlign w:val="center"/>
          </w:tcPr>
          <w:p w14:paraId="38CC9DC2" w14:textId="07AE0DE6"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5. Practice diversity, equity, and inclusion (CAA 3.4B) </w:t>
            </w:r>
          </w:p>
        </w:tc>
      </w:tr>
      <w:tr w:rsidR="6B93A0C2" w:rsidRPr="00DD2C0F" w14:paraId="1E5A379F" w14:textId="77777777" w:rsidTr="568C853E">
        <w:trPr>
          <w:trHeight w:val="300"/>
        </w:trPr>
        <w:tc>
          <w:tcPr>
            <w:tcW w:w="9360" w:type="dxa"/>
            <w:tcMar>
              <w:left w:w="105" w:type="dxa"/>
              <w:right w:w="105" w:type="dxa"/>
            </w:tcMar>
            <w:vAlign w:val="center"/>
          </w:tcPr>
          <w:p w14:paraId="0F57AA27" w14:textId="368CCBB8"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6. Address culture and language in service delivery that includes cultural humility, cultural responsiveness, and cultural competence (CAA 3.4B) </w:t>
            </w:r>
          </w:p>
        </w:tc>
      </w:tr>
      <w:tr w:rsidR="6B93A0C2" w:rsidRPr="00DD2C0F" w14:paraId="0A3DF697" w14:textId="77777777" w:rsidTr="568C853E">
        <w:trPr>
          <w:trHeight w:val="300"/>
        </w:trPr>
        <w:tc>
          <w:tcPr>
            <w:tcW w:w="9360" w:type="dxa"/>
            <w:tcMar>
              <w:left w:w="105" w:type="dxa"/>
              <w:right w:w="105" w:type="dxa"/>
            </w:tcMar>
            <w:vAlign w:val="center"/>
          </w:tcPr>
          <w:p w14:paraId="2A68B32B" w14:textId="21A8576A" w:rsidR="781E4FEB" w:rsidRDefault="781E4FEB" w:rsidP="568C853E">
            <w:pPr>
              <w:spacing w:after="180"/>
              <w:rPr>
                <w:rFonts w:ascii="Calibri" w:eastAsia="Calibri" w:hAnsi="Calibri" w:cs="Calibri"/>
                <w:color w:val="000000" w:themeColor="text1"/>
                <w:sz w:val="20"/>
                <w:szCs w:val="20"/>
              </w:rPr>
            </w:pPr>
            <w:r w:rsidRPr="568C853E">
              <w:rPr>
                <w:rFonts w:ascii="Calibri" w:eastAsia="Calibri" w:hAnsi="Calibri" w:cs="Calibri"/>
                <w:color w:val="000000" w:themeColor="text1"/>
                <w:sz w:val="20"/>
                <w:szCs w:val="20"/>
              </w:rPr>
              <w:t>7</w:t>
            </w:r>
            <w:r w:rsidR="568C853E" w:rsidRPr="568C853E">
              <w:rPr>
                <w:rFonts w:ascii="Calibri" w:eastAsia="Calibri" w:hAnsi="Calibri" w:cs="Calibri"/>
                <w:color w:val="000000" w:themeColor="text1"/>
                <w:sz w:val="20"/>
                <w:szCs w:val="20"/>
              </w:rPr>
              <w:t xml:space="preserve">. Complete administrative and reporting functions necessary to support intervention (CFCC V-B, 2f) </w:t>
            </w:r>
          </w:p>
        </w:tc>
      </w:tr>
      <w:tr w:rsidR="6B93A0C2" w:rsidRPr="00DD2C0F" w14:paraId="73697CE7" w14:textId="77777777" w:rsidTr="568C853E">
        <w:trPr>
          <w:trHeight w:val="300"/>
        </w:trPr>
        <w:tc>
          <w:tcPr>
            <w:tcW w:w="9360" w:type="dxa"/>
            <w:tcMar>
              <w:left w:w="105" w:type="dxa"/>
              <w:right w:w="105" w:type="dxa"/>
            </w:tcMar>
            <w:vAlign w:val="center"/>
          </w:tcPr>
          <w:p w14:paraId="5F58AFAB" w14:textId="3C0FBF58" w:rsidR="7F1847C7" w:rsidRDefault="7F1847C7" w:rsidP="568C853E">
            <w:pPr>
              <w:spacing w:after="180"/>
              <w:contextualSpacing/>
              <w:rPr>
                <w:rFonts w:ascii="Calibri" w:eastAsia="Calibri" w:hAnsi="Calibri" w:cs="Calibri"/>
                <w:color w:val="000000" w:themeColor="text1"/>
                <w:sz w:val="20"/>
                <w:szCs w:val="20"/>
              </w:rPr>
            </w:pPr>
            <w:r w:rsidRPr="568C853E">
              <w:rPr>
                <w:rFonts w:ascii="Calibri" w:eastAsia="Calibri" w:hAnsi="Calibri" w:cs="Calibri"/>
                <w:color w:val="000000" w:themeColor="text1"/>
                <w:sz w:val="20"/>
                <w:szCs w:val="20"/>
              </w:rPr>
              <w:t>8</w:t>
            </w:r>
            <w:r w:rsidR="568C853E" w:rsidRPr="568C853E">
              <w:rPr>
                <w:rFonts w:ascii="Calibri" w:eastAsia="Calibri" w:hAnsi="Calibri" w:cs="Calibri"/>
                <w:color w:val="000000" w:themeColor="text1"/>
                <w:sz w:val="20"/>
                <w:szCs w:val="20"/>
              </w:rPr>
              <w:t>. Identify and refer patients for services as appropriate (CFCC V-B, 2g)</w:t>
            </w:r>
          </w:p>
        </w:tc>
      </w:tr>
      <w:tr w:rsidR="6B93A0C2" w:rsidRPr="00DD2C0F" w14:paraId="1D1D19C9" w14:textId="77777777" w:rsidTr="568C853E">
        <w:trPr>
          <w:trHeight w:val="300"/>
        </w:trPr>
        <w:tc>
          <w:tcPr>
            <w:tcW w:w="9360" w:type="dxa"/>
            <w:tcMar>
              <w:left w:w="105" w:type="dxa"/>
              <w:right w:w="105" w:type="dxa"/>
            </w:tcMar>
            <w:vAlign w:val="center"/>
          </w:tcPr>
          <w:p w14:paraId="215FBC01" w14:textId="27C2EE44" w:rsidR="6B93A0C2" w:rsidRPr="008D6EE4" w:rsidRDefault="25206A2C" w:rsidP="01DC2C3C">
            <w:pPr>
              <w:spacing w:after="180"/>
              <w:rPr>
                <w:rFonts w:ascii="Calibri" w:eastAsia="Calibri" w:hAnsi="Calibri" w:cs="Calibri"/>
                <w:color w:val="000000" w:themeColor="text1"/>
                <w:sz w:val="20"/>
                <w:szCs w:val="20"/>
              </w:rPr>
            </w:pPr>
            <w:r w:rsidRPr="568C853E">
              <w:rPr>
                <w:rFonts w:ascii="Calibri" w:eastAsia="Calibri" w:hAnsi="Calibri" w:cs="Calibri"/>
                <w:color w:val="000000" w:themeColor="text1"/>
                <w:sz w:val="20"/>
                <w:szCs w:val="20"/>
              </w:rPr>
              <w:lastRenderedPageBreak/>
              <w:t>9</w:t>
            </w:r>
            <w:r w:rsidR="73FAA2B5" w:rsidRPr="568C853E">
              <w:rPr>
                <w:rFonts w:ascii="Calibri" w:eastAsia="Calibri" w:hAnsi="Calibri" w:cs="Calibri"/>
                <w:color w:val="000000" w:themeColor="text1"/>
                <w:sz w:val="20"/>
                <w:szCs w:val="20"/>
              </w:rPr>
              <w:t xml:space="preserve">. Demonstrate knowledge of basic human communication and swallowing processes. Demonstrate the ability to integrate information pertaining to normal and abnormal human development across the life span (CFCC IV-B; CAA 3.1.6B) </w:t>
            </w:r>
          </w:p>
        </w:tc>
      </w:tr>
      <w:tr w:rsidR="6B93A0C2" w:rsidRPr="00DD2C0F" w14:paraId="5386697C" w14:textId="77777777" w:rsidTr="568C853E">
        <w:trPr>
          <w:trHeight w:val="300"/>
        </w:trPr>
        <w:tc>
          <w:tcPr>
            <w:tcW w:w="9360" w:type="dxa"/>
            <w:tcMar>
              <w:left w:w="105" w:type="dxa"/>
              <w:right w:w="105" w:type="dxa"/>
            </w:tcMar>
            <w:vAlign w:val="center"/>
          </w:tcPr>
          <w:p w14:paraId="246BA11C" w14:textId="3D9C9327"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r w:rsidR="6B93A0C2" w:rsidRPr="008D6EE4">
              <w:rPr>
                <w:rFonts w:ascii="Calibri" w:eastAsia="Calibri" w:hAnsi="Calibri" w:cs="Calibri"/>
                <w:color w:val="000000" w:themeColor="text1"/>
                <w:sz w:val="20"/>
                <w:szCs w:val="20"/>
              </w:rPr>
              <w:t xml:space="preserve">. Demonstrate knowledge of processes used in research and integrates research principles into evidence-based clinical practice (CFCC IV-F; CAA 3.1.1B Evidenced-Based Practice) </w:t>
            </w:r>
          </w:p>
        </w:tc>
      </w:tr>
      <w:tr w:rsidR="6B93A0C2" w:rsidRPr="00DD2C0F" w14:paraId="58B4B42C" w14:textId="77777777" w:rsidTr="568C853E">
        <w:trPr>
          <w:trHeight w:val="300"/>
        </w:trPr>
        <w:tc>
          <w:tcPr>
            <w:tcW w:w="9360" w:type="dxa"/>
            <w:tcMar>
              <w:left w:w="105" w:type="dxa"/>
              <w:right w:w="105" w:type="dxa"/>
            </w:tcMar>
            <w:vAlign w:val="center"/>
          </w:tcPr>
          <w:p w14:paraId="076D06AC" w14:textId="689DFD40"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11</w:t>
            </w:r>
            <w:r w:rsidR="6B93A0C2" w:rsidRPr="008D6EE4">
              <w:rPr>
                <w:rFonts w:ascii="Calibri" w:eastAsia="Calibri" w:hAnsi="Calibri" w:cs="Calibri"/>
                <w:color w:val="000000" w:themeColor="text1"/>
                <w:sz w:val="20"/>
                <w:szCs w:val="20"/>
              </w:rPr>
              <w:t xml:space="preserve">. Demonstrate knowledge of contemporary professional issues that affect Speech-Language Pathology (CFCC IV-G; CAA 3.1.1B) </w:t>
            </w:r>
          </w:p>
        </w:tc>
      </w:tr>
      <w:tr w:rsidR="6B93A0C2" w:rsidRPr="00DD2C0F" w14:paraId="6D7280CC" w14:textId="77777777" w:rsidTr="568C853E">
        <w:trPr>
          <w:trHeight w:val="300"/>
        </w:trPr>
        <w:tc>
          <w:tcPr>
            <w:tcW w:w="9360" w:type="dxa"/>
            <w:tcMar>
              <w:left w:w="105" w:type="dxa"/>
              <w:right w:w="105" w:type="dxa"/>
            </w:tcMar>
            <w:vAlign w:val="center"/>
          </w:tcPr>
          <w:p w14:paraId="5A8C095C" w14:textId="375659F6"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12</w:t>
            </w:r>
            <w:r w:rsidR="6B93A0C2" w:rsidRPr="008D6EE4">
              <w:rPr>
                <w:rFonts w:ascii="Calibri" w:eastAsia="Calibri" w:hAnsi="Calibri" w:cs="Calibri"/>
                <w:color w:val="000000" w:themeColor="text1"/>
                <w:sz w:val="20"/>
                <w:szCs w:val="20"/>
              </w:rPr>
              <w:t xml:space="preserve">. Demonstrate knowledge of entry level and advanced certifications, licensure, and other relevant professional credentials, as well as local, state, and national regulations and policies relevant to professional practice (CFCC IV-H) </w:t>
            </w:r>
          </w:p>
        </w:tc>
      </w:tr>
      <w:tr w:rsidR="6B93A0C2" w:rsidRPr="00DD2C0F" w14:paraId="4ED343F6" w14:textId="77777777" w:rsidTr="568C853E">
        <w:trPr>
          <w:trHeight w:val="300"/>
        </w:trPr>
        <w:tc>
          <w:tcPr>
            <w:tcW w:w="9360" w:type="dxa"/>
            <w:tcMar>
              <w:left w:w="105" w:type="dxa"/>
              <w:right w:w="105" w:type="dxa"/>
            </w:tcMar>
            <w:vAlign w:val="center"/>
          </w:tcPr>
          <w:p w14:paraId="26C764BC" w14:textId="323B3C85"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13</w:t>
            </w:r>
            <w:r w:rsidR="6B93A0C2" w:rsidRPr="008D6EE4">
              <w:rPr>
                <w:rFonts w:ascii="Calibri" w:eastAsia="Calibri" w:hAnsi="Calibri" w:cs="Calibri"/>
                <w:color w:val="000000" w:themeColor="text1"/>
                <w:sz w:val="20"/>
                <w:szCs w:val="20"/>
              </w:rPr>
              <w:t xml:space="preserve">. Communicate effectively, recognizing the needs, values, preferred mode of communication, and cultural/linguistic background of the individual(s) receiving services, family, caregivers, and relevant others (CFCC V-B, 3a; CAA 3.1.1B Effective Communication Skills, CAA 3.1.6B) </w:t>
            </w:r>
          </w:p>
        </w:tc>
      </w:tr>
      <w:tr w:rsidR="6B93A0C2" w:rsidRPr="00DD2C0F" w14:paraId="23A25100" w14:textId="77777777" w:rsidTr="568C853E">
        <w:trPr>
          <w:trHeight w:val="300"/>
        </w:trPr>
        <w:tc>
          <w:tcPr>
            <w:tcW w:w="9360" w:type="dxa"/>
            <w:tcMar>
              <w:left w:w="105" w:type="dxa"/>
              <w:right w:w="105" w:type="dxa"/>
            </w:tcMar>
            <w:vAlign w:val="center"/>
          </w:tcPr>
          <w:p w14:paraId="6A066AD8" w14:textId="40989244"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14</w:t>
            </w:r>
            <w:r w:rsidR="6B93A0C2" w:rsidRPr="008D6EE4">
              <w:rPr>
                <w:rFonts w:ascii="Calibri" w:eastAsia="Calibri" w:hAnsi="Calibri" w:cs="Calibri"/>
                <w:color w:val="000000" w:themeColor="text1"/>
                <w:sz w:val="20"/>
                <w:szCs w:val="20"/>
              </w:rPr>
              <w:t>. Provide counseling regarding communication and swallowing disorders to clients/patients, family, caregivers, and relevant others (CFCC V-B, 3c; CAA 3.1.6B)</w:t>
            </w:r>
          </w:p>
        </w:tc>
      </w:tr>
      <w:tr w:rsidR="6B93A0C2" w:rsidRPr="00DD2C0F" w14:paraId="1F10F1E5" w14:textId="77777777" w:rsidTr="568C853E">
        <w:trPr>
          <w:trHeight w:val="300"/>
        </w:trPr>
        <w:tc>
          <w:tcPr>
            <w:tcW w:w="9360" w:type="dxa"/>
            <w:tcMar>
              <w:left w:w="105" w:type="dxa"/>
              <w:right w:w="105" w:type="dxa"/>
            </w:tcMar>
            <w:vAlign w:val="center"/>
          </w:tcPr>
          <w:p w14:paraId="17B0CBC9" w14:textId="5C0721F6"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15</w:t>
            </w:r>
            <w:r w:rsidR="6B93A0C2" w:rsidRPr="008D6EE4">
              <w:rPr>
                <w:rFonts w:ascii="Calibri" w:eastAsia="Calibri" w:hAnsi="Calibri" w:cs="Calibri"/>
                <w:color w:val="000000" w:themeColor="text1"/>
                <w:sz w:val="20"/>
                <w:szCs w:val="20"/>
              </w:rPr>
              <w:t xml:space="preserve">. Manage the care of individuals receiving services to ensure an interprofessional, team-based collaborative practice (CFCC V-B, 3b; CAA 3.1.1B) </w:t>
            </w:r>
          </w:p>
        </w:tc>
      </w:tr>
      <w:tr w:rsidR="6B93A0C2" w:rsidRPr="00DD2C0F" w14:paraId="199AD84B" w14:textId="77777777" w:rsidTr="568C853E">
        <w:trPr>
          <w:trHeight w:val="300"/>
        </w:trPr>
        <w:tc>
          <w:tcPr>
            <w:tcW w:w="9360" w:type="dxa"/>
            <w:tcMar>
              <w:left w:w="105" w:type="dxa"/>
              <w:right w:w="105" w:type="dxa"/>
            </w:tcMar>
            <w:vAlign w:val="center"/>
          </w:tcPr>
          <w:p w14:paraId="7B6B2A3E" w14:textId="4FA5FF37"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16</w:t>
            </w:r>
            <w:r w:rsidR="6B93A0C2" w:rsidRPr="008D6EE4">
              <w:rPr>
                <w:rFonts w:ascii="Calibri" w:eastAsia="Calibri" w:hAnsi="Calibri" w:cs="Calibri"/>
                <w:color w:val="000000" w:themeColor="text1"/>
                <w:sz w:val="20"/>
                <w:szCs w:val="20"/>
              </w:rPr>
              <w:t>. Demonstrate skills in oral and other forms of communication sufficient for entry into professional practice (CFCC V-A)</w:t>
            </w:r>
          </w:p>
        </w:tc>
      </w:tr>
      <w:tr w:rsidR="6B93A0C2" w:rsidRPr="00DD2C0F" w14:paraId="618659CE" w14:textId="77777777" w:rsidTr="568C853E">
        <w:trPr>
          <w:trHeight w:val="300"/>
        </w:trPr>
        <w:tc>
          <w:tcPr>
            <w:tcW w:w="9360" w:type="dxa"/>
            <w:tcMar>
              <w:left w:w="105" w:type="dxa"/>
              <w:right w:w="105" w:type="dxa"/>
            </w:tcMar>
            <w:vAlign w:val="center"/>
          </w:tcPr>
          <w:p w14:paraId="1E5A76B8" w14:textId="3D23BB4D"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17</w:t>
            </w:r>
            <w:r w:rsidR="6B93A0C2" w:rsidRPr="008D6EE4">
              <w:rPr>
                <w:rFonts w:ascii="Calibri" w:eastAsia="Calibri" w:hAnsi="Calibri" w:cs="Calibri"/>
                <w:color w:val="000000" w:themeColor="text1"/>
                <w:sz w:val="20"/>
                <w:szCs w:val="20"/>
              </w:rPr>
              <w:t xml:space="preserve">. Demonstrate skills in written communication sufficient for entry into professional practice (CFCC V-A) </w:t>
            </w:r>
          </w:p>
        </w:tc>
      </w:tr>
      <w:tr w:rsidR="6B93A0C2" w:rsidRPr="00DD2C0F" w14:paraId="0AD3A7E6" w14:textId="77777777" w:rsidTr="568C853E">
        <w:trPr>
          <w:trHeight w:val="300"/>
        </w:trPr>
        <w:tc>
          <w:tcPr>
            <w:tcW w:w="9360" w:type="dxa"/>
            <w:tcMar>
              <w:left w:w="105" w:type="dxa"/>
              <w:right w:w="105" w:type="dxa"/>
            </w:tcMar>
            <w:vAlign w:val="center"/>
          </w:tcPr>
          <w:p w14:paraId="76727683" w14:textId="420E1C2C"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1</w:t>
            </w:r>
            <w:r w:rsidR="00C7468C">
              <w:rPr>
                <w:rFonts w:ascii="Calibri" w:eastAsia="Calibri" w:hAnsi="Calibri" w:cs="Calibri"/>
                <w:color w:val="000000" w:themeColor="text1"/>
                <w:sz w:val="20"/>
                <w:szCs w:val="20"/>
              </w:rPr>
              <w:t>8</w:t>
            </w:r>
            <w:r w:rsidRPr="008D6EE4">
              <w:rPr>
                <w:rFonts w:ascii="Calibri" w:eastAsia="Calibri" w:hAnsi="Calibri" w:cs="Calibri"/>
                <w:color w:val="000000" w:themeColor="text1"/>
                <w:sz w:val="20"/>
                <w:szCs w:val="20"/>
              </w:rPr>
              <w:t xml:space="preserve">. Demonstrate knowledge of standards of ethical conduct, behaves professionally and protects client welfare (CFCC IV-E, V-B, 3d; CAA 3.1.1B-Accountability; 3.8B) </w:t>
            </w:r>
          </w:p>
        </w:tc>
      </w:tr>
      <w:tr w:rsidR="6B93A0C2" w:rsidRPr="00DD2C0F" w14:paraId="041016DF" w14:textId="77777777" w:rsidTr="568C853E">
        <w:trPr>
          <w:trHeight w:val="300"/>
        </w:trPr>
        <w:tc>
          <w:tcPr>
            <w:tcW w:w="9360" w:type="dxa"/>
            <w:tcMar>
              <w:left w:w="105" w:type="dxa"/>
              <w:right w:w="105" w:type="dxa"/>
            </w:tcMar>
            <w:vAlign w:val="center"/>
          </w:tcPr>
          <w:p w14:paraId="6BAF25FF" w14:textId="7E1BEC55"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1</w:t>
            </w:r>
            <w:r w:rsidR="00C7468C">
              <w:rPr>
                <w:rFonts w:ascii="Calibri" w:eastAsia="Calibri" w:hAnsi="Calibri" w:cs="Calibri"/>
                <w:color w:val="000000" w:themeColor="text1"/>
                <w:sz w:val="20"/>
                <w:szCs w:val="20"/>
              </w:rPr>
              <w:t>9</w:t>
            </w:r>
            <w:r w:rsidRPr="008D6EE4">
              <w:rPr>
                <w:rFonts w:ascii="Calibri" w:eastAsia="Calibri" w:hAnsi="Calibri" w:cs="Calibri"/>
                <w:color w:val="000000" w:themeColor="text1"/>
                <w:sz w:val="20"/>
                <w:szCs w:val="20"/>
              </w:rPr>
              <w:t xml:space="preserve">. Demonstrate an understanding of the effects of own actions and makes appropriate changes as needed (CAA 3.1.1B - Accountability) </w:t>
            </w:r>
          </w:p>
        </w:tc>
      </w:tr>
      <w:tr w:rsidR="6B93A0C2" w:rsidRPr="00DD2C0F" w14:paraId="22C00558" w14:textId="77777777" w:rsidTr="568C853E">
        <w:trPr>
          <w:trHeight w:val="300"/>
        </w:trPr>
        <w:tc>
          <w:tcPr>
            <w:tcW w:w="9360" w:type="dxa"/>
            <w:tcMar>
              <w:left w:w="105" w:type="dxa"/>
              <w:right w:w="105" w:type="dxa"/>
            </w:tcMar>
            <w:vAlign w:val="center"/>
          </w:tcPr>
          <w:p w14:paraId="228F039B" w14:textId="795B1AE9" w:rsidR="6B93A0C2" w:rsidRPr="008D6EE4" w:rsidRDefault="6B93A0C2" w:rsidP="01DC2C3C">
            <w:pPr>
              <w:spacing w:after="180"/>
              <w:contextualSpacing/>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w:t>
            </w:r>
            <w:r w:rsidR="00C7468C">
              <w:rPr>
                <w:rFonts w:ascii="Calibri" w:eastAsia="Calibri" w:hAnsi="Calibri" w:cs="Calibri"/>
                <w:color w:val="000000" w:themeColor="text1"/>
                <w:sz w:val="20"/>
                <w:szCs w:val="20"/>
              </w:rPr>
              <w:t>0</w:t>
            </w:r>
            <w:r w:rsidRPr="008D6EE4">
              <w:rPr>
                <w:rFonts w:ascii="Calibri" w:eastAsia="Calibri" w:hAnsi="Calibri" w:cs="Calibri"/>
                <w:color w:val="000000" w:themeColor="text1"/>
                <w:sz w:val="20"/>
                <w:szCs w:val="20"/>
              </w:rPr>
              <w:t xml:space="preserve">. Demonstrates professionalism (CAA 3.1.1B - Professional Duty, 3.1.6B) </w:t>
            </w:r>
          </w:p>
        </w:tc>
      </w:tr>
    </w:tbl>
    <w:p w14:paraId="11839E32" w14:textId="61C22B84" w:rsidR="0E2C9086" w:rsidRDefault="0E2C9086" w:rsidP="0E2C9086">
      <w:pPr>
        <w:spacing w:after="180"/>
        <w:contextualSpacing/>
        <w:rPr>
          <w:rFonts w:ascii="Calibri" w:eastAsia="Calibri" w:hAnsi="Calibri" w:cs="Calibri"/>
          <w:color w:val="000000" w:themeColor="text1"/>
        </w:rPr>
      </w:pPr>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9360"/>
      </w:tblGrid>
      <w:tr w:rsidR="6B93A0C2" w:rsidRPr="00DD2C0F" w14:paraId="2B9A311D" w14:textId="77777777" w:rsidTr="572550BA">
        <w:trPr>
          <w:trHeight w:val="300"/>
        </w:trPr>
        <w:tc>
          <w:tcPr>
            <w:tcW w:w="9360" w:type="dxa"/>
            <w:tcMar>
              <w:left w:w="105" w:type="dxa"/>
              <w:right w:w="105" w:type="dxa"/>
            </w:tcMar>
            <w:vAlign w:val="center"/>
          </w:tcPr>
          <w:p w14:paraId="50F56047" w14:textId="709CB5AD"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Other Skills</w:t>
            </w:r>
          </w:p>
        </w:tc>
      </w:tr>
      <w:tr w:rsidR="6B93A0C2" w:rsidRPr="00DD2C0F" w14:paraId="2BF64E04" w14:textId="77777777" w:rsidTr="572550BA">
        <w:trPr>
          <w:trHeight w:val="300"/>
        </w:trPr>
        <w:tc>
          <w:tcPr>
            <w:tcW w:w="9360" w:type="dxa"/>
            <w:tcMar>
              <w:left w:w="105" w:type="dxa"/>
              <w:right w:w="105" w:type="dxa"/>
            </w:tcMar>
            <w:vAlign w:val="center"/>
          </w:tcPr>
          <w:p w14:paraId="185BDAF8" w14:textId="5A16E724"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 Demonstrate openness and responsiveness to clinical supervision and suggestions </w:t>
            </w:r>
          </w:p>
        </w:tc>
      </w:tr>
      <w:tr w:rsidR="6B93A0C2" w:rsidRPr="00DD2C0F" w14:paraId="00F50202" w14:textId="77777777" w:rsidTr="572550BA">
        <w:trPr>
          <w:trHeight w:val="300"/>
        </w:trPr>
        <w:tc>
          <w:tcPr>
            <w:tcW w:w="9360" w:type="dxa"/>
            <w:tcMar>
              <w:left w:w="105" w:type="dxa"/>
              <w:right w:w="105" w:type="dxa"/>
            </w:tcMar>
            <w:vAlign w:val="center"/>
          </w:tcPr>
          <w:p w14:paraId="5B533548" w14:textId="4B957779"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2. Maintain a personal appearance that is professional and appropriate for the clinical setting </w:t>
            </w:r>
          </w:p>
        </w:tc>
      </w:tr>
      <w:tr w:rsidR="6B93A0C2" w:rsidRPr="00DD2C0F" w14:paraId="56F4A6FC" w14:textId="77777777" w:rsidTr="572550BA">
        <w:trPr>
          <w:trHeight w:val="300"/>
        </w:trPr>
        <w:tc>
          <w:tcPr>
            <w:tcW w:w="9360" w:type="dxa"/>
            <w:tcMar>
              <w:left w:w="105" w:type="dxa"/>
              <w:right w:w="105" w:type="dxa"/>
            </w:tcMar>
            <w:vAlign w:val="center"/>
          </w:tcPr>
          <w:p w14:paraId="2B3F0592" w14:textId="7B234D99"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3. Display organization and preparedness for all clinical sessions </w:t>
            </w:r>
          </w:p>
        </w:tc>
      </w:tr>
      <w:tr w:rsidR="6B93A0C2" w:rsidRPr="00DD2C0F" w14:paraId="17FBA284" w14:textId="77777777" w:rsidTr="572550BA">
        <w:trPr>
          <w:trHeight w:val="300"/>
        </w:trPr>
        <w:tc>
          <w:tcPr>
            <w:tcW w:w="9360" w:type="dxa"/>
            <w:tcMar>
              <w:left w:w="105" w:type="dxa"/>
              <w:right w:w="105" w:type="dxa"/>
            </w:tcMar>
            <w:vAlign w:val="center"/>
          </w:tcPr>
          <w:p w14:paraId="39431C46" w14:textId="6158CFE6"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4. Practice the principles of universal precautions to prevent the spread of infectious and contagious diseases (CAA 3.8B) </w:t>
            </w:r>
          </w:p>
        </w:tc>
      </w:tr>
      <w:tr w:rsidR="6B93A0C2" w:rsidRPr="00DD2C0F" w14:paraId="50D1FC24" w14:textId="77777777" w:rsidTr="572550BA">
        <w:trPr>
          <w:trHeight w:val="300"/>
        </w:trPr>
        <w:tc>
          <w:tcPr>
            <w:tcW w:w="9360" w:type="dxa"/>
            <w:tcMar>
              <w:left w:w="105" w:type="dxa"/>
              <w:right w:w="105" w:type="dxa"/>
            </w:tcMar>
            <w:vAlign w:val="center"/>
          </w:tcPr>
          <w:p w14:paraId="5280E5BB" w14:textId="50F524A8"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5. Differentiate service delivery models based on practice sites (e.g., hospital, school, private practice) (CAA 3.1.1B - Accountability) </w:t>
            </w:r>
          </w:p>
        </w:tc>
      </w:tr>
      <w:tr w:rsidR="6B93A0C2" w:rsidRPr="00DD2C0F" w14:paraId="671C3F40" w14:textId="77777777" w:rsidTr="572550BA">
        <w:trPr>
          <w:trHeight w:val="300"/>
        </w:trPr>
        <w:tc>
          <w:tcPr>
            <w:tcW w:w="9360" w:type="dxa"/>
            <w:tcMar>
              <w:left w:w="105" w:type="dxa"/>
              <w:right w:w="105" w:type="dxa"/>
            </w:tcMar>
            <w:vAlign w:val="center"/>
          </w:tcPr>
          <w:p w14:paraId="703CF137" w14:textId="192AF33D"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lastRenderedPageBreak/>
              <w:t xml:space="preserve">6. Explain healthcare landscape and how to facilitate access to services in the healthcare sector (CAA 3.1.1B - Accountability) </w:t>
            </w:r>
          </w:p>
        </w:tc>
      </w:tr>
      <w:tr w:rsidR="6B93A0C2" w:rsidRPr="00DD2C0F" w14:paraId="4E8A22F2" w14:textId="77777777" w:rsidTr="572550BA">
        <w:trPr>
          <w:trHeight w:val="300"/>
        </w:trPr>
        <w:tc>
          <w:tcPr>
            <w:tcW w:w="9360" w:type="dxa"/>
            <w:tcMar>
              <w:left w:w="105" w:type="dxa"/>
              <w:right w:w="105" w:type="dxa"/>
            </w:tcMar>
            <w:vAlign w:val="center"/>
          </w:tcPr>
          <w:p w14:paraId="09504406" w14:textId="1FCED6A7"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7. Explain educational landscape and how to facilitate access to services in the educational sector (CAA 3.1.1B - Accountability) </w:t>
            </w:r>
          </w:p>
        </w:tc>
      </w:tr>
      <w:tr w:rsidR="6B93A0C2" w:rsidRPr="00DD2C0F" w14:paraId="7C98EFAA" w14:textId="77777777" w:rsidTr="572550BA">
        <w:trPr>
          <w:trHeight w:val="300"/>
        </w:trPr>
        <w:tc>
          <w:tcPr>
            <w:tcW w:w="9360" w:type="dxa"/>
            <w:tcMar>
              <w:left w:w="105" w:type="dxa"/>
              <w:right w:w="105" w:type="dxa"/>
            </w:tcMar>
            <w:vAlign w:val="center"/>
          </w:tcPr>
          <w:p w14:paraId="65DAB06B" w14:textId="0FE14A69"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8. Identify and acknowledge the impact of both implicit and explicit bias in clinical service delivery and actively explores individual biases and how they relate to clinical services (CAA 3.4B) </w:t>
            </w:r>
          </w:p>
        </w:tc>
      </w:tr>
      <w:tr w:rsidR="6B93A0C2" w:rsidRPr="00DD2C0F" w14:paraId="630E26A2" w14:textId="77777777" w:rsidTr="572550BA">
        <w:trPr>
          <w:trHeight w:val="300"/>
        </w:trPr>
        <w:tc>
          <w:tcPr>
            <w:tcW w:w="9360" w:type="dxa"/>
            <w:tcMar>
              <w:left w:w="105" w:type="dxa"/>
              <w:right w:w="105" w:type="dxa"/>
            </w:tcMar>
            <w:vAlign w:val="center"/>
          </w:tcPr>
          <w:p w14:paraId="17163912" w14:textId="45FA4A49"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9. Identify and acknowledge the impact of how their own set of cultural and linguistic variables affects clients/patients/students' care (CAA 3.4B) </w:t>
            </w:r>
          </w:p>
        </w:tc>
      </w:tr>
      <w:tr w:rsidR="6B93A0C2" w:rsidRPr="00DD2C0F" w14:paraId="7EB100C2" w14:textId="77777777" w:rsidTr="572550BA">
        <w:trPr>
          <w:trHeight w:val="300"/>
        </w:trPr>
        <w:tc>
          <w:tcPr>
            <w:tcW w:w="9360" w:type="dxa"/>
            <w:tcMar>
              <w:left w:w="105" w:type="dxa"/>
              <w:right w:w="105" w:type="dxa"/>
            </w:tcMar>
            <w:vAlign w:val="center"/>
          </w:tcPr>
          <w:p w14:paraId="585EDE12" w14:textId="3B9702D0"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10. Identify and acknowledges the impact cultural and linguistic variables of the individual served may have on delivery of effective care (CAA 3.4B) </w:t>
            </w:r>
          </w:p>
        </w:tc>
      </w:tr>
      <w:tr w:rsidR="6B93A0C2" w:rsidRPr="00DD2C0F" w14:paraId="32E5945F" w14:textId="77777777" w:rsidTr="572550BA">
        <w:trPr>
          <w:trHeight w:val="300"/>
        </w:trPr>
        <w:tc>
          <w:tcPr>
            <w:tcW w:w="9360" w:type="dxa"/>
            <w:tcMar>
              <w:left w:w="105" w:type="dxa"/>
              <w:right w:w="105" w:type="dxa"/>
            </w:tcMar>
            <w:vAlign w:val="center"/>
          </w:tcPr>
          <w:p w14:paraId="21BF2261" w14:textId="52EF2ECA"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11. Identify and acknowledge the interaction of cultural and linguistic variables between caregivers and the individual served (CAA 3.4B) </w:t>
            </w:r>
          </w:p>
        </w:tc>
      </w:tr>
      <w:tr w:rsidR="6B93A0C2" w:rsidRPr="00DD2C0F" w14:paraId="64731450" w14:textId="77777777" w:rsidTr="572550BA">
        <w:trPr>
          <w:trHeight w:val="300"/>
        </w:trPr>
        <w:tc>
          <w:tcPr>
            <w:tcW w:w="9360" w:type="dxa"/>
            <w:tcMar>
              <w:left w:w="105" w:type="dxa"/>
              <w:right w:w="105" w:type="dxa"/>
            </w:tcMar>
            <w:vAlign w:val="center"/>
          </w:tcPr>
          <w:p w14:paraId="784C9830" w14:textId="7B0A896B"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12. Identify and acknowledge the social determinants of health and environmental factors for individuals served and how these determinants relate to clinical services (CAA 3.4B) </w:t>
            </w:r>
          </w:p>
        </w:tc>
      </w:tr>
      <w:tr w:rsidR="6B93A0C2" w:rsidRPr="00DD2C0F" w14:paraId="21F744EF" w14:textId="77777777" w:rsidTr="572550BA">
        <w:trPr>
          <w:trHeight w:val="300"/>
        </w:trPr>
        <w:tc>
          <w:tcPr>
            <w:tcW w:w="9360" w:type="dxa"/>
            <w:tcMar>
              <w:left w:w="105" w:type="dxa"/>
              <w:right w:w="105" w:type="dxa"/>
            </w:tcMar>
            <w:vAlign w:val="center"/>
          </w:tcPr>
          <w:p w14:paraId="0071D9C7" w14:textId="3F86FC8B"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13. Identify and acknowledge the impact of multiple languages. Explore approaches to address bilingual/multilingual individuals requiring services, including understanding the difference in cultural perspectives of being Deaf and acknowledging Deaf cultural identities. (CAA 3.4B) </w:t>
            </w:r>
          </w:p>
        </w:tc>
      </w:tr>
      <w:tr w:rsidR="6B93A0C2" w:rsidRPr="00DD2C0F" w14:paraId="0411CE84" w14:textId="77777777" w:rsidTr="572550BA">
        <w:trPr>
          <w:trHeight w:val="300"/>
        </w:trPr>
        <w:tc>
          <w:tcPr>
            <w:tcW w:w="9360" w:type="dxa"/>
            <w:tcMar>
              <w:left w:w="105" w:type="dxa"/>
              <w:right w:w="105" w:type="dxa"/>
            </w:tcMar>
            <w:vAlign w:val="center"/>
          </w:tcPr>
          <w:p w14:paraId="79BAE9C3" w14:textId="314471FD"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14. Recognize that cultural and linguistic diversity exists among various groups (including Deaf and hard of hearing individuals) and foster the acquisition and use of all languages (verbal and nonverbal), in accordance with individual priorities and needs (CAA 3.4B) </w:t>
            </w:r>
          </w:p>
        </w:tc>
      </w:tr>
      <w:tr w:rsidR="6B93A0C2" w:rsidRPr="00DD2C0F" w14:paraId="54DEF5E2" w14:textId="77777777" w:rsidTr="572550BA">
        <w:trPr>
          <w:trHeight w:val="300"/>
        </w:trPr>
        <w:tc>
          <w:tcPr>
            <w:tcW w:w="9360" w:type="dxa"/>
            <w:tcMar>
              <w:left w:w="105" w:type="dxa"/>
              <w:right w:w="105" w:type="dxa"/>
            </w:tcMar>
            <w:vAlign w:val="center"/>
          </w:tcPr>
          <w:p w14:paraId="1D0D8EA3" w14:textId="479A28DC"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15. Engage in self-assessment to improve effectiveness in the delivery of clinical services (CAA 3.1.6B) </w:t>
            </w:r>
          </w:p>
        </w:tc>
      </w:tr>
    </w:tbl>
    <w:p w14:paraId="0E85CF15" w14:textId="66BFE800" w:rsidR="0E2C9086" w:rsidRDefault="0E2C9086" w:rsidP="0E2C9086">
      <w:pPr>
        <w:spacing w:after="180"/>
        <w:rPr>
          <w:rFonts w:ascii="Calibri" w:eastAsia="Calibri" w:hAnsi="Calibri" w:cs="Calibri"/>
          <w:color w:val="000000" w:themeColor="text1"/>
          <w:sz w:val="22"/>
          <w:szCs w:val="22"/>
        </w:rPr>
      </w:pPr>
    </w:p>
    <w:p w14:paraId="4E90DA8B" w14:textId="77777777" w:rsidR="000C337E" w:rsidRPr="00253114" w:rsidRDefault="000C337E" w:rsidP="000C337E">
      <w:pPr>
        <w:pStyle w:val="Heading2"/>
        <w:rPr>
          <w:rFonts w:ascii="Calibri" w:hAnsi="Calibri" w:cs="Calibri"/>
          <w:color w:val="auto"/>
          <w:sz w:val="28"/>
          <w:szCs w:val="28"/>
        </w:rPr>
      </w:pPr>
      <w:bookmarkStart w:id="53" w:name="_Clinical_Experience_Requirements"/>
      <w:bookmarkEnd w:id="53"/>
      <w:r w:rsidRPr="00253114">
        <w:rPr>
          <w:rFonts w:ascii="Calibri" w:hAnsi="Calibri" w:cs="Calibri"/>
          <w:color w:val="auto"/>
          <w:sz w:val="28"/>
          <w:szCs w:val="28"/>
        </w:rPr>
        <w:t>Clinical Experience Requirements</w:t>
      </w:r>
    </w:p>
    <w:p w14:paraId="2026FF63" w14:textId="4E76BD61" w:rsidR="6B93A0C2"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All clinical practicum experience is under the direct supervision of the MNSU departmental faculty, who must hold the Certificate of Clinical Competence in Speech-Language Pathology (CCC-SLP).  Three enrollments in 695: Clinical Practicum are required for a master’s degree. Each student should have at least 145 clinical clock hours accrued prior to beginning the first internship (40 hours per semester, plus 25 hours of observation).</w:t>
      </w:r>
    </w:p>
    <w:p w14:paraId="687A4B9C" w14:textId="3D0E98C4"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MNSU students applying for ASHA certification as a speech-language pathologist (CCC-SLP) must accrue at least 400 clock hours of supervised clinical observation and clinical practicum. This includes 25 hours of clinical observation prior to the first clinical practicum PLUS 375 hours in direct client/patient contact.  At least 325 hours must be completed at the graduate level in the area in which the Certificate is sought.  The minimum number of hours MNSU requires in the different disorder areas is stated in the chart below. These are hours we hope you can obtain but remember: </w:t>
      </w:r>
      <w:r w:rsidRPr="00935613">
        <w:rPr>
          <w:rFonts w:ascii="Calibri" w:eastAsia="Calibri" w:hAnsi="Calibri" w:cs="Calibri"/>
          <w:b/>
          <w:bCs/>
          <w:color w:val="000000" w:themeColor="text1"/>
          <w:sz w:val="20"/>
          <w:szCs w:val="20"/>
        </w:rPr>
        <w:t>you can still graduate even if you don’t fill the minimum number of hours in each category.</w:t>
      </w:r>
      <w:r w:rsidRPr="00935613">
        <w:rPr>
          <w:rFonts w:ascii="Calibri" w:eastAsia="Calibri" w:hAnsi="Calibri" w:cs="Calibri"/>
          <w:color w:val="000000" w:themeColor="text1"/>
          <w:sz w:val="20"/>
          <w:szCs w:val="20"/>
        </w:rPr>
        <w:t xml:space="preserve"> You just need 400 clock hours by the time you graduate; however clinical competency is not measured solely by the number of clock hours achieved. You must complete all program requirements to be awarded a graduate degree. </w:t>
      </w:r>
    </w:p>
    <w:p w14:paraId="69EB77F8" w14:textId="3DD4BAFF" w:rsidR="6B93A0C2" w:rsidRDefault="6B93A0C2" w:rsidP="01DC2C3C">
      <w:pPr>
        <w:spacing w:after="180"/>
        <w:contextualSpacing/>
        <w:rPr>
          <w:rFonts w:ascii="Calibri" w:eastAsia="Calibri" w:hAnsi="Calibri" w:cs="Calibri"/>
          <w:color w:val="000000" w:themeColor="text1"/>
        </w:rPr>
      </w:pPr>
    </w:p>
    <w:p w14:paraId="1A020B22" w14:textId="77777777" w:rsidR="003D73D2" w:rsidRDefault="003D73D2" w:rsidP="01DC2C3C">
      <w:pPr>
        <w:spacing w:after="180"/>
        <w:contextualSpacing/>
        <w:rPr>
          <w:rFonts w:ascii="Calibri" w:eastAsia="Calibri" w:hAnsi="Calibri" w:cs="Calibri"/>
          <w:color w:val="000000" w:themeColor="text1"/>
        </w:rPr>
      </w:pPr>
    </w:p>
    <w:p w14:paraId="3978E1ED" w14:textId="77777777" w:rsidR="003D73D2" w:rsidRPr="00DD2C0F" w:rsidRDefault="003D73D2" w:rsidP="01DC2C3C">
      <w:pPr>
        <w:spacing w:after="180"/>
        <w:contextualSpacing/>
        <w:rPr>
          <w:rFonts w:ascii="Calibri" w:eastAsia="Calibri" w:hAnsi="Calibri" w:cs="Calibr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45"/>
        <w:gridCol w:w="1140"/>
        <w:gridCol w:w="1185"/>
        <w:gridCol w:w="2460"/>
      </w:tblGrid>
      <w:tr w:rsidR="6B93A0C2" w:rsidRPr="008D6EE4" w14:paraId="143FED3F" w14:textId="77777777" w:rsidTr="003D73D2">
        <w:trPr>
          <w:trHeight w:val="300"/>
          <w:tblHeader/>
        </w:trPr>
        <w:tc>
          <w:tcPr>
            <w:tcW w:w="3045" w:type="dxa"/>
            <w:tcMar>
              <w:left w:w="105" w:type="dxa"/>
              <w:right w:w="105" w:type="dxa"/>
            </w:tcMar>
          </w:tcPr>
          <w:p w14:paraId="0F9D203F" w14:textId="4CD15706"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lastRenderedPageBreak/>
              <w:t>Evaluation</w:t>
            </w:r>
          </w:p>
        </w:tc>
        <w:tc>
          <w:tcPr>
            <w:tcW w:w="1140" w:type="dxa"/>
            <w:tcMar>
              <w:left w:w="105" w:type="dxa"/>
              <w:right w:w="105" w:type="dxa"/>
            </w:tcMar>
          </w:tcPr>
          <w:p w14:paraId="64B2D631" w14:textId="47C4F0A5"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Child</w:t>
            </w:r>
          </w:p>
        </w:tc>
        <w:tc>
          <w:tcPr>
            <w:tcW w:w="1185" w:type="dxa"/>
            <w:tcMar>
              <w:left w:w="105" w:type="dxa"/>
              <w:right w:w="105" w:type="dxa"/>
            </w:tcMar>
          </w:tcPr>
          <w:p w14:paraId="667C13D4" w14:textId="1A7D46B1"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Adult</w:t>
            </w:r>
          </w:p>
        </w:tc>
        <w:tc>
          <w:tcPr>
            <w:tcW w:w="2460" w:type="dxa"/>
            <w:tcMar>
              <w:left w:w="105" w:type="dxa"/>
              <w:right w:w="105" w:type="dxa"/>
            </w:tcMar>
          </w:tcPr>
          <w:p w14:paraId="28EECFA6" w14:textId="29A9A4BB"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Either Child or Adult</w:t>
            </w:r>
          </w:p>
        </w:tc>
      </w:tr>
      <w:tr w:rsidR="6B93A0C2" w:rsidRPr="008D6EE4" w14:paraId="339FE135" w14:textId="77777777" w:rsidTr="01DC2C3C">
        <w:trPr>
          <w:trHeight w:val="300"/>
        </w:trPr>
        <w:tc>
          <w:tcPr>
            <w:tcW w:w="3045" w:type="dxa"/>
            <w:tcMar>
              <w:left w:w="105" w:type="dxa"/>
              <w:right w:w="105" w:type="dxa"/>
            </w:tcMar>
          </w:tcPr>
          <w:p w14:paraId="5EAFB85A" w14:textId="298CCEEF"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Speech/Articulation</w:t>
            </w:r>
          </w:p>
        </w:tc>
        <w:tc>
          <w:tcPr>
            <w:tcW w:w="1140" w:type="dxa"/>
            <w:tcMar>
              <w:left w:w="105" w:type="dxa"/>
              <w:right w:w="105" w:type="dxa"/>
            </w:tcMar>
          </w:tcPr>
          <w:p w14:paraId="750BF117" w14:textId="5C755F42"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c>
          <w:tcPr>
            <w:tcW w:w="1185" w:type="dxa"/>
            <w:tcMar>
              <w:left w:w="105" w:type="dxa"/>
              <w:right w:w="105" w:type="dxa"/>
            </w:tcMar>
          </w:tcPr>
          <w:p w14:paraId="22D525D3" w14:textId="558B0668"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c>
          <w:tcPr>
            <w:tcW w:w="2460" w:type="dxa"/>
            <w:tcMar>
              <w:left w:w="105" w:type="dxa"/>
              <w:right w:w="105" w:type="dxa"/>
            </w:tcMar>
          </w:tcPr>
          <w:p w14:paraId="7930F640" w14:textId="69EC9C3A" w:rsidR="6B93A0C2" w:rsidRPr="008D6EE4" w:rsidRDefault="6B93A0C2" w:rsidP="01DC2C3C">
            <w:pPr>
              <w:jc w:val="center"/>
              <w:rPr>
                <w:rFonts w:ascii="Calibri" w:eastAsia="Calibri" w:hAnsi="Calibri" w:cs="Calibri"/>
                <w:color w:val="000000" w:themeColor="text1"/>
                <w:sz w:val="20"/>
                <w:szCs w:val="20"/>
              </w:rPr>
            </w:pPr>
          </w:p>
        </w:tc>
      </w:tr>
      <w:tr w:rsidR="6B93A0C2" w:rsidRPr="008D6EE4" w14:paraId="1E57A374" w14:textId="77777777" w:rsidTr="01DC2C3C">
        <w:trPr>
          <w:trHeight w:val="300"/>
        </w:trPr>
        <w:tc>
          <w:tcPr>
            <w:tcW w:w="3045" w:type="dxa"/>
            <w:tcMar>
              <w:left w:w="105" w:type="dxa"/>
              <w:right w:w="105" w:type="dxa"/>
            </w:tcMar>
          </w:tcPr>
          <w:p w14:paraId="5DBFD332" w14:textId="784337BB"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Fluency</w:t>
            </w:r>
          </w:p>
        </w:tc>
        <w:tc>
          <w:tcPr>
            <w:tcW w:w="1140" w:type="dxa"/>
            <w:tcMar>
              <w:left w:w="105" w:type="dxa"/>
              <w:right w:w="105" w:type="dxa"/>
            </w:tcMar>
          </w:tcPr>
          <w:p w14:paraId="21A698A6" w14:textId="609ECDE9" w:rsidR="6B93A0C2" w:rsidRPr="008D6EE4" w:rsidRDefault="6B93A0C2" w:rsidP="01DC2C3C">
            <w:pPr>
              <w:jc w:val="center"/>
              <w:rPr>
                <w:rFonts w:ascii="Calibri" w:eastAsia="Calibri" w:hAnsi="Calibri" w:cs="Calibri"/>
                <w:color w:val="000000" w:themeColor="text1"/>
                <w:sz w:val="20"/>
                <w:szCs w:val="20"/>
              </w:rPr>
            </w:pPr>
          </w:p>
        </w:tc>
        <w:tc>
          <w:tcPr>
            <w:tcW w:w="1185" w:type="dxa"/>
            <w:tcMar>
              <w:left w:w="105" w:type="dxa"/>
              <w:right w:w="105" w:type="dxa"/>
            </w:tcMar>
          </w:tcPr>
          <w:p w14:paraId="134AED8C" w14:textId="47CAABE6" w:rsidR="6B93A0C2" w:rsidRPr="008D6EE4" w:rsidRDefault="6B93A0C2" w:rsidP="01DC2C3C">
            <w:pPr>
              <w:jc w:val="center"/>
              <w:rPr>
                <w:rFonts w:ascii="Calibri" w:eastAsia="Calibri" w:hAnsi="Calibri" w:cs="Calibri"/>
                <w:color w:val="000000" w:themeColor="text1"/>
                <w:sz w:val="20"/>
                <w:szCs w:val="20"/>
              </w:rPr>
            </w:pPr>
          </w:p>
        </w:tc>
        <w:tc>
          <w:tcPr>
            <w:tcW w:w="2460" w:type="dxa"/>
            <w:tcMar>
              <w:left w:w="105" w:type="dxa"/>
              <w:right w:w="105" w:type="dxa"/>
            </w:tcMar>
          </w:tcPr>
          <w:p w14:paraId="5D8725B4" w14:textId="35B6EF55"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2.5</w:t>
            </w:r>
          </w:p>
        </w:tc>
      </w:tr>
      <w:tr w:rsidR="6B93A0C2" w:rsidRPr="008D6EE4" w14:paraId="0FE73745" w14:textId="77777777" w:rsidTr="01DC2C3C">
        <w:trPr>
          <w:trHeight w:val="300"/>
        </w:trPr>
        <w:tc>
          <w:tcPr>
            <w:tcW w:w="3045" w:type="dxa"/>
            <w:tcMar>
              <w:left w:w="105" w:type="dxa"/>
              <w:right w:w="105" w:type="dxa"/>
            </w:tcMar>
          </w:tcPr>
          <w:p w14:paraId="3D9A2ED8" w14:textId="146E1C96"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Voice and Resonance</w:t>
            </w:r>
          </w:p>
        </w:tc>
        <w:tc>
          <w:tcPr>
            <w:tcW w:w="1140" w:type="dxa"/>
            <w:tcMar>
              <w:left w:w="105" w:type="dxa"/>
              <w:right w:w="105" w:type="dxa"/>
            </w:tcMar>
          </w:tcPr>
          <w:p w14:paraId="05080E34" w14:textId="4BAFDB32" w:rsidR="6B93A0C2" w:rsidRPr="008D6EE4" w:rsidRDefault="6B93A0C2" w:rsidP="01DC2C3C">
            <w:pPr>
              <w:jc w:val="center"/>
              <w:rPr>
                <w:rFonts w:ascii="Calibri" w:eastAsia="Calibri" w:hAnsi="Calibri" w:cs="Calibri"/>
                <w:color w:val="000000" w:themeColor="text1"/>
                <w:sz w:val="20"/>
                <w:szCs w:val="20"/>
              </w:rPr>
            </w:pPr>
          </w:p>
        </w:tc>
        <w:tc>
          <w:tcPr>
            <w:tcW w:w="1185" w:type="dxa"/>
            <w:tcMar>
              <w:left w:w="105" w:type="dxa"/>
              <w:right w:w="105" w:type="dxa"/>
            </w:tcMar>
          </w:tcPr>
          <w:p w14:paraId="7019E078" w14:textId="48AB9691" w:rsidR="6B93A0C2" w:rsidRPr="008D6EE4" w:rsidRDefault="6B93A0C2" w:rsidP="01DC2C3C">
            <w:pPr>
              <w:jc w:val="center"/>
              <w:rPr>
                <w:rFonts w:ascii="Calibri" w:eastAsia="Calibri" w:hAnsi="Calibri" w:cs="Calibri"/>
                <w:color w:val="000000" w:themeColor="text1"/>
                <w:sz w:val="20"/>
                <w:szCs w:val="20"/>
              </w:rPr>
            </w:pPr>
          </w:p>
        </w:tc>
        <w:tc>
          <w:tcPr>
            <w:tcW w:w="2460" w:type="dxa"/>
            <w:tcMar>
              <w:left w:w="105" w:type="dxa"/>
              <w:right w:w="105" w:type="dxa"/>
            </w:tcMar>
          </w:tcPr>
          <w:p w14:paraId="37FE39F7" w14:textId="1F37413B"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2.5</w:t>
            </w:r>
          </w:p>
        </w:tc>
      </w:tr>
      <w:tr w:rsidR="6B93A0C2" w:rsidRPr="008D6EE4" w14:paraId="31D59E41" w14:textId="77777777" w:rsidTr="01DC2C3C">
        <w:trPr>
          <w:trHeight w:val="300"/>
        </w:trPr>
        <w:tc>
          <w:tcPr>
            <w:tcW w:w="3045" w:type="dxa"/>
            <w:tcMar>
              <w:left w:w="105" w:type="dxa"/>
              <w:right w:w="105" w:type="dxa"/>
            </w:tcMar>
          </w:tcPr>
          <w:p w14:paraId="59ED9D52" w14:textId="04BF4008"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Language</w:t>
            </w:r>
          </w:p>
        </w:tc>
        <w:tc>
          <w:tcPr>
            <w:tcW w:w="1140" w:type="dxa"/>
            <w:tcMar>
              <w:left w:w="105" w:type="dxa"/>
              <w:right w:w="105" w:type="dxa"/>
            </w:tcMar>
          </w:tcPr>
          <w:p w14:paraId="532D6B3D" w14:textId="7B15A9B7"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10</w:t>
            </w:r>
          </w:p>
        </w:tc>
        <w:tc>
          <w:tcPr>
            <w:tcW w:w="1185" w:type="dxa"/>
            <w:tcMar>
              <w:left w:w="105" w:type="dxa"/>
              <w:right w:w="105" w:type="dxa"/>
            </w:tcMar>
          </w:tcPr>
          <w:p w14:paraId="08115C11" w14:textId="6D60E729"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8</w:t>
            </w:r>
          </w:p>
        </w:tc>
        <w:tc>
          <w:tcPr>
            <w:tcW w:w="2460" w:type="dxa"/>
            <w:tcMar>
              <w:left w:w="105" w:type="dxa"/>
              <w:right w:w="105" w:type="dxa"/>
            </w:tcMar>
          </w:tcPr>
          <w:p w14:paraId="0FF4337E" w14:textId="35DB3B80" w:rsidR="6B93A0C2" w:rsidRPr="008D6EE4" w:rsidRDefault="6B93A0C2" w:rsidP="01DC2C3C">
            <w:pPr>
              <w:jc w:val="center"/>
              <w:rPr>
                <w:rFonts w:ascii="Calibri" w:eastAsia="Calibri" w:hAnsi="Calibri" w:cs="Calibri"/>
                <w:color w:val="000000" w:themeColor="text1"/>
                <w:sz w:val="20"/>
                <w:szCs w:val="20"/>
              </w:rPr>
            </w:pPr>
          </w:p>
        </w:tc>
      </w:tr>
      <w:tr w:rsidR="6B93A0C2" w:rsidRPr="008D6EE4" w14:paraId="43A340FB" w14:textId="77777777" w:rsidTr="01DC2C3C">
        <w:trPr>
          <w:trHeight w:val="300"/>
        </w:trPr>
        <w:tc>
          <w:tcPr>
            <w:tcW w:w="3045" w:type="dxa"/>
            <w:tcMar>
              <w:left w:w="105" w:type="dxa"/>
              <w:right w:w="105" w:type="dxa"/>
            </w:tcMar>
          </w:tcPr>
          <w:p w14:paraId="78ABAEE8" w14:textId="68128106"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Swallowing/Feeding</w:t>
            </w:r>
          </w:p>
        </w:tc>
        <w:tc>
          <w:tcPr>
            <w:tcW w:w="1140" w:type="dxa"/>
            <w:tcMar>
              <w:left w:w="105" w:type="dxa"/>
              <w:right w:w="105" w:type="dxa"/>
            </w:tcMar>
          </w:tcPr>
          <w:p w14:paraId="714933CF" w14:textId="5FC65F12" w:rsidR="6B93A0C2" w:rsidRPr="008D6EE4" w:rsidRDefault="6B93A0C2" w:rsidP="01DC2C3C">
            <w:pPr>
              <w:jc w:val="center"/>
              <w:rPr>
                <w:rFonts w:ascii="Calibri" w:eastAsia="Calibri" w:hAnsi="Calibri" w:cs="Calibri"/>
                <w:color w:val="000000" w:themeColor="text1"/>
                <w:sz w:val="20"/>
                <w:szCs w:val="20"/>
              </w:rPr>
            </w:pPr>
          </w:p>
        </w:tc>
        <w:tc>
          <w:tcPr>
            <w:tcW w:w="1185" w:type="dxa"/>
            <w:tcMar>
              <w:left w:w="105" w:type="dxa"/>
              <w:right w:w="105" w:type="dxa"/>
            </w:tcMar>
          </w:tcPr>
          <w:p w14:paraId="39722F0B" w14:textId="47FFCFDA" w:rsidR="6B93A0C2" w:rsidRPr="008D6EE4" w:rsidRDefault="6B93A0C2" w:rsidP="01DC2C3C">
            <w:pPr>
              <w:jc w:val="center"/>
              <w:rPr>
                <w:rFonts w:ascii="Calibri" w:eastAsia="Calibri" w:hAnsi="Calibri" w:cs="Calibri"/>
                <w:color w:val="000000" w:themeColor="text1"/>
                <w:sz w:val="20"/>
                <w:szCs w:val="20"/>
              </w:rPr>
            </w:pPr>
          </w:p>
        </w:tc>
        <w:tc>
          <w:tcPr>
            <w:tcW w:w="2460" w:type="dxa"/>
            <w:tcMar>
              <w:left w:w="105" w:type="dxa"/>
              <w:right w:w="105" w:type="dxa"/>
            </w:tcMar>
          </w:tcPr>
          <w:p w14:paraId="7392F423" w14:textId="04D0AEB7"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10</w:t>
            </w:r>
          </w:p>
        </w:tc>
      </w:tr>
      <w:tr w:rsidR="6B93A0C2" w:rsidRPr="008D6EE4" w14:paraId="18891FD6" w14:textId="77777777" w:rsidTr="01DC2C3C">
        <w:trPr>
          <w:trHeight w:val="300"/>
        </w:trPr>
        <w:tc>
          <w:tcPr>
            <w:tcW w:w="3045" w:type="dxa"/>
            <w:tcMar>
              <w:left w:w="105" w:type="dxa"/>
              <w:right w:w="105" w:type="dxa"/>
            </w:tcMar>
          </w:tcPr>
          <w:p w14:paraId="0FBDF8F3" w14:textId="0E7164E5"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AAC (Modalities)</w:t>
            </w:r>
          </w:p>
        </w:tc>
        <w:tc>
          <w:tcPr>
            <w:tcW w:w="1140" w:type="dxa"/>
            <w:tcMar>
              <w:left w:w="105" w:type="dxa"/>
              <w:right w:w="105" w:type="dxa"/>
            </w:tcMar>
          </w:tcPr>
          <w:p w14:paraId="091CEEA9" w14:textId="42844CA5" w:rsidR="6B93A0C2" w:rsidRPr="008D6EE4" w:rsidRDefault="6B93A0C2" w:rsidP="01DC2C3C">
            <w:pPr>
              <w:jc w:val="center"/>
              <w:rPr>
                <w:rFonts w:ascii="Calibri" w:eastAsia="Calibri" w:hAnsi="Calibri" w:cs="Calibri"/>
                <w:color w:val="000000" w:themeColor="text1"/>
                <w:sz w:val="20"/>
                <w:szCs w:val="20"/>
              </w:rPr>
            </w:pPr>
          </w:p>
        </w:tc>
        <w:tc>
          <w:tcPr>
            <w:tcW w:w="1185" w:type="dxa"/>
            <w:tcMar>
              <w:left w:w="105" w:type="dxa"/>
              <w:right w:w="105" w:type="dxa"/>
            </w:tcMar>
          </w:tcPr>
          <w:p w14:paraId="7A52BC2A" w14:textId="7B1972F8" w:rsidR="6B93A0C2" w:rsidRPr="008D6EE4" w:rsidRDefault="6B93A0C2" w:rsidP="01DC2C3C">
            <w:pPr>
              <w:jc w:val="center"/>
              <w:rPr>
                <w:rFonts w:ascii="Calibri" w:eastAsia="Calibri" w:hAnsi="Calibri" w:cs="Calibri"/>
                <w:color w:val="000000" w:themeColor="text1"/>
                <w:sz w:val="20"/>
                <w:szCs w:val="20"/>
              </w:rPr>
            </w:pPr>
          </w:p>
        </w:tc>
        <w:tc>
          <w:tcPr>
            <w:tcW w:w="2460" w:type="dxa"/>
            <w:tcMar>
              <w:left w:w="105" w:type="dxa"/>
              <w:right w:w="105" w:type="dxa"/>
            </w:tcMar>
          </w:tcPr>
          <w:p w14:paraId="2D6902FC" w14:textId="25929C13"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r>
    </w:tbl>
    <w:p w14:paraId="01A7118A" w14:textId="7849A6D7" w:rsidR="6B93A0C2" w:rsidRDefault="6B93A0C2" w:rsidP="01DC2C3C">
      <w:pPr>
        <w:spacing w:after="180"/>
        <w:contextualSpacing/>
        <w:rPr>
          <w:rFonts w:ascii="Calibri" w:eastAsia="Calibri" w:hAnsi="Calibri" w:cs="Calibr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45"/>
        <w:gridCol w:w="1140"/>
        <w:gridCol w:w="1185"/>
        <w:gridCol w:w="2460"/>
      </w:tblGrid>
      <w:tr w:rsidR="003D73D2" w:rsidRPr="008D6EE4" w14:paraId="6647790E" w14:textId="77777777" w:rsidTr="00E904CC">
        <w:trPr>
          <w:trHeight w:val="300"/>
        </w:trPr>
        <w:tc>
          <w:tcPr>
            <w:tcW w:w="3045" w:type="dxa"/>
            <w:tcMar>
              <w:left w:w="105" w:type="dxa"/>
              <w:right w:w="105" w:type="dxa"/>
            </w:tcMar>
          </w:tcPr>
          <w:p w14:paraId="19B551DC"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Treatment</w:t>
            </w:r>
          </w:p>
        </w:tc>
        <w:tc>
          <w:tcPr>
            <w:tcW w:w="1140" w:type="dxa"/>
            <w:tcMar>
              <w:left w:w="105" w:type="dxa"/>
              <w:right w:w="105" w:type="dxa"/>
            </w:tcMar>
          </w:tcPr>
          <w:p w14:paraId="5C121F97"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Child</w:t>
            </w:r>
          </w:p>
        </w:tc>
        <w:tc>
          <w:tcPr>
            <w:tcW w:w="1185" w:type="dxa"/>
            <w:tcMar>
              <w:left w:w="105" w:type="dxa"/>
              <w:right w:w="105" w:type="dxa"/>
            </w:tcMar>
          </w:tcPr>
          <w:p w14:paraId="3E52C650"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Adult</w:t>
            </w:r>
          </w:p>
        </w:tc>
        <w:tc>
          <w:tcPr>
            <w:tcW w:w="2460" w:type="dxa"/>
            <w:tcMar>
              <w:left w:w="105" w:type="dxa"/>
              <w:right w:w="105" w:type="dxa"/>
            </w:tcMar>
          </w:tcPr>
          <w:p w14:paraId="088EB878"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Either Child or Adult</w:t>
            </w:r>
          </w:p>
        </w:tc>
      </w:tr>
      <w:tr w:rsidR="003D73D2" w:rsidRPr="008D6EE4" w14:paraId="124E592B" w14:textId="77777777" w:rsidTr="00E904CC">
        <w:trPr>
          <w:trHeight w:val="300"/>
        </w:trPr>
        <w:tc>
          <w:tcPr>
            <w:tcW w:w="3045" w:type="dxa"/>
            <w:tcMar>
              <w:left w:w="105" w:type="dxa"/>
              <w:right w:w="105" w:type="dxa"/>
            </w:tcMar>
          </w:tcPr>
          <w:p w14:paraId="5EFC0765"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Speech/Articulation</w:t>
            </w:r>
          </w:p>
        </w:tc>
        <w:tc>
          <w:tcPr>
            <w:tcW w:w="1140" w:type="dxa"/>
            <w:tcMar>
              <w:left w:w="105" w:type="dxa"/>
              <w:right w:w="105" w:type="dxa"/>
            </w:tcMar>
          </w:tcPr>
          <w:p w14:paraId="05B48A75"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c>
          <w:tcPr>
            <w:tcW w:w="1185" w:type="dxa"/>
            <w:tcMar>
              <w:left w:w="105" w:type="dxa"/>
              <w:right w:w="105" w:type="dxa"/>
            </w:tcMar>
          </w:tcPr>
          <w:p w14:paraId="7A305908"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c>
          <w:tcPr>
            <w:tcW w:w="2460" w:type="dxa"/>
            <w:tcMar>
              <w:left w:w="105" w:type="dxa"/>
              <w:right w:w="105" w:type="dxa"/>
            </w:tcMar>
          </w:tcPr>
          <w:p w14:paraId="2BD48064" w14:textId="77777777" w:rsidR="003D73D2" w:rsidRPr="008D6EE4" w:rsidRDefault="003D73D2" w:rsidP="00E904CC">
            <w:pPr>
              <w:jc w:val="center"/>
              <w:rPr>
                <w:rFonts w:ascii="Calibri" w:eastAsia="Calibri" w:hAnsi="Calibri" w:cs="Calibri"/>
                <w:color w:val="000000" w:themeColor="text1"/>
                <w:sz w:val="20"/>
                <w:szCs w:val="20"/>
              </w:rPr>
            </w:pPr>
          </w:p>
        </w:tc>
      </w:tr>
      <w:tr w:rsidR="003D73D2" w:rsidRPr="008D6EE4" w14:paraId="235DC326" w14:textId="77777777" w:rsidTr="00E904CC">
        <w:trPr>
          <w:trHeight w:val="300"/>
        </w:trPr>
        <w:tc>
          <w:tcPr>
            <w:tcW w:w="3045" w:type="dxa"/>
            <w:tcMar>
              <w:left w:w="105" w:type="dxa"/>
              <w:right w:w="105" w:type="dxa"/>
            </w:tcMar>
          </w:tcPr>
          <w:p w14:paraId="62BF7C1E"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Fluency</w:t>
            </w:r>
          </w:p>
        </w:tc>
        <w:tc>
          <w:tcPr>
            <w:tcW w:w="1140" w:type="dxa"/>
            <w:tcMar>
              <w:left w:w="105" w:type="dxa"/>
              <w:right w:w="105" w:type="dxa"/>
            </w:tcMar>
          </w:tcPr>
          <w:p w14:paraId="67097F43" w14:textId="77777777" w:rsidR="003D73D2" w:rsidRPr="008D6EE4" w:rsidRDefault="003D73D2" w:rsidP="00E904CC">
            <w:pPr>
              <w:jc w:val="center"/>
              <w:rPr>
                <w:rFonts w:ascii="Calibri" w:eastAsia="Calibri" w:hAnsi="Calibri" w:cs="Calibri"/>
                <w:color w:val="000000" w:themeColor="text1"/>
                <w:sz w:val="20"/>
                <w:szCs w:val="20"/>
              </w:rPr>
            </w:pPr>
          </w:p>
        </w:tc>
        <w:tc>
          <w:tcPr>
            <w:tcW w:w="1185" w:type="dxa"/>
            <w:tcMar>
              <w:left w:w="105" w:type="dxa"/>
              <w:right w:w="105" w:type="dxa"/>
            </w:tcMar>
          </w:tcPr>
          <w:p w14:paraId="72640A8C" w14:textId="77777777" w:rsidR="003D73D2" w:rsidRPr="008D6EE4" w:rsidRDefault="003D73D2" w:rsidP="00E904CC">
            <w:pPr>
              <w:jc w:val="center"/>
              <w:rPr>
                <w:rFonts w:ascii="Calibri" w:eastAsia="Calibri" w:hAnsi="Calibri" w:cs="Calibri"/>
                <w:color w:val="000000" w:themeColor="text1"/>
                <w:sz w:val="20"/>
                <w:szCs w:val="20"/>
              </w:rPr>
            </w:pPr>
          </w:p>
        </w:tc>
        <w:tc>
          <w:tcPr>
            <w:tcW w:w="2460" w:type="dxa"/>
            <w:tcMar>
              <w:left w:w="105" w:type="dxa"/>
              <w:right w:w="105" w:type="dxa"/>
            </w:tcMar>
          </w:tcPr>
          <w:p w14:paraId="02F59B91"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2.5</w:t>
            </w:r>
          </w:p>
        </w:tc>
      </w:tr>
      <w:tr w:rsidR="003D73D2" w:rsidRPr="008D6EE4" w14:paraId="7E07CCDF" w14:textId="77777777" w:rsidTr="00E904CC">
        <w:trPr>
          <w:trHeight w:val="300"/>
        </w:trPr>
        <w:tc>
          <w:tcPr>
            <w:tcW w:w="3045" w:type="dxa"/>
            <w:tcMar>
              <w:left w:w="105" w:type="dxa"/>
              <w:right w:w="105" w:type="dxa"/>
            </w:tcMar>
          </w:tcPr>
          <w:p w14:paraId="5F14487F"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Voice and Resonance</w:t>
            </w:r>
          </w:p>
        </w:tc>
        <w:tc>
          <w:tcPr>
            <w:tcW w:w="1140" w:type="dxa"/>
            <w:tcMar>
              <w:left w:w="105" w:type="dxa"/>
              <w:right w:w="105" w:type="dxa"/>
            </w:tcMar>
          </w:tcPr>
          <w:p w14:paraId="282E09C1" w14:textId="77777777" w:rsidR="003D73D2" w:rsidRPr="008D6EE4" w:rsidRDefault="003D73D2" w:rsidP="00E904CC">
            <w:pPr>
              <w:jc w:val="center"/>
              <w:rPr>
                <w:rFonts w:ascii="Calibri" w:eastAsia="Calibri" w:hAnsi="Calibri" w:cs="Calibri"/>
                <w:color w:val="000000" w:themeColor="text1"/>
                <w:sz w:val="20"/>
                <w:szCs w:val="20"/>
              </w:rPr>
            </w:pPr>
          </w:p>
        </w:tc>
        <w:tc>
          <w:tcPr>
            <w:tcW w:w="1185" w:type="dxa"/>
            <w:tcMar>
              <w:left w:w="105" w:type="dxa"/>
              <w:right w:w="105" w:type="dxa"/>
            </w:tcMar>
          </w:tcPr>
          <w:p w14:paraId="0938EDE2" w14:textId="77777777" w:rsidR="003D73D2" w:rsidRPr="008D6EE4" w:rsidRDefault="003D73D2" w:rsidP="00E904CC">
            <w:pPr>
              <w:jc w:val="center"/>
              <w:rPr>
                <w:rFonts w:ascii="Calibri" w:eastAsia="Calibri" w:hAnsi="Calibri" w:cs="Calibri"/>
                <w:color w:val="000000" w:themeColor="text1"/>
                <w:sz w:val="20"/>
                <w:szCs w:val="20"/>
              </w:rPr>
            </w:pPr>
          </w:p>
        </w:tc>
        <w:tc>
          <w:tcPr>
            <w:tcW w:w="2460" w:type="dxa"/>
            <w:tcMar>
              <w:left w:w="105" w:type="dxa"/>
              <w:right w:w="105" w:type="dxa"/>
            </w:tcMar>
          </w:tcPr>
          <w:p w14:paraId="680AB67D"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2.5</w:t>
            </w:r>
          </w:p>
        </w:tc>
      </w:tr>
      <w:tr w:rsidR="003D73D2" w:rsidRPr="008D6EE4" w14:paraId="003D4956" w14:textId="77777777" w:rsidTr="00E904CC">
        <w:trPr>
          <w:trHeight w:val="300"/>
        </w:trPr>
        <w:tc>
          <w:tcPr>
            <w:tcW w:w="3045" w:type="dxa"/>
            <w:tcMar>
              <w:left w:w="105" w:type="dxa"/>
              <w:right w:w="105" w:type="dxa"/>
            </w:tcMar>
          </w:tcPr>
          <w:p w14:paraId="0C4B83B2"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Language</w:t>
            </w:r>
          </w:p>
        </w:tc>
        <w:tc>
          <w:tcPr>
            <w:tcW w:w="1140" w:type="dxa"/>
            <w:tcMar>
              <w:left w:w="105" w:type="dxa"/>
              <w:right w:w="105" w:type="dxa"/>
            </w:tcMar>
          </w:tcPr>
          <w:p w14:paraId="480800BB"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20</w:t>
            </w:r>
          </w:p>
        </w:tc>
        <w:tc>
          <w:tcPr>
            <w:tcW w:w="1185" w:type="dxa"/>
            <w:tcMar>
              <w:left w:w="105" w:type="dxa"/>
              <w:right w:w="105" w:type="dxa"/>
            </w:tcMar>
          </w:tcPr>
          <w:p w14:paraId="7610E131"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20</w:t>
            </w:r>
          </w:p>
        </w:tc>
        <w:tc>
          <w:tcPr>
            <w:tcW w:w="2460" w:type="dxa"/>
            <w:tcMar>
              <w:left w:w="105" w:type="dxa"/>
              <w:right w:w="105" w:type="dxa"/>
            </w:tcMar>
          </w:tcPr>
          <w:p w14:paraId="009C1E26" w14:textId="77777777" w:rsidR="003D73D2" w:rsidRPr="008D6EE4" w:rsidRDefault="003D73D2" w:rsidP="00E904CC">
            <w:pPr>
              <w:jc w:val="center"/>
              <w:rPr>
                <w:rFonts w:ascii="Calibri" w:eastAsia="Calibri" w:hAnsi="Calibri" w:cs="Calibri"/>
                <w:color w:val="000000" w:themeColor="text1"/>
                <w:sz w:val="20"/>
                <w:szCs w:val="20"/>
              </w:rPr>
            </w:pPr>
          </w:p>
        </w:tc>
      </w:tr>
      <w:tr w:rsidR="003D73D2" w:rsidRPr="008D6EE4" w14:paraId="4358C293" w14:textId="77777777" w:rsidTr="00E904CC">
        <w:trPr>
          <w:trHeight w:val="300"/>
        </w:trPr>
        <w:tc>
          <w:tcPr>
            <w:tcW w:w="3045" w:type="dxa"/>
            <w:tcMar>
              <w:left w:w="105" w:type="dxa"/>
              <w:right w:w="105" w:type="dxa"/>
            </w:tcMar>
          </w:tcPr>
          <w:p w14:paraId="4A331E31"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Swallowing/Feeding</w:t>
            </w:r>
          </w:p>
        </w:tc>
        <w:tc>
          <w:tcPr>
            <w:tcW w:w="1140" w:type="dxa"/>
            <w:tcMar>
              <w:left w:w="105" w:type="dxa"/>
              <w:right w:w="105" w:type="dxa"/>
            </w:tcMar>
          </w:tcPr>
          <w:p w14:paraId="261A1AC0" w14:textId="77777777" w:rsidR="003D73D2" w:rsidRPr="008D6EE4" w:rsidRDefault="003D73D2" w:rsidP="00E904CC">
            <w:pPr>
              <w:jc w:val="center"/>
              <w:rPr>
                <w:rFonts w:ascii="Calibri" w:eastAsia="Calibri" w:hAnsi="Calibri" w:cs="Calibri"/>
                <w:color w:val="000000" w:themeColor="text1"/>
                <w:sz w:val="20"/>
                <w:szCs w:val="20"/>
              </w:rPr>
            </w:pPr>
          </w:p>
        </w:tc>
        <w:tc>
          <w:tcPr>
            <w:tcW w:w="1185" w:type="dxa"/>
            <w:tcMar>
              <w:left w:w="105" w:type="dxa"/>
              <w:right w:w="105" w:type="dxa"/>
            </w:tcMar>
          </w:tcPr>
          <w:p w14:paraId="5280F6C4" w14:textId="77777777" w:rsidR="003D73D2" w:rsidRPr="008D6EE4" w:rsidRDefault="003D73D2" w:rsidP="00E904CC">
            <w:pPr>
              <w:jc w:val="center"/>
              <w:rPr>
                <w:rFonts w:ascii="Calibri" w:eastAsia="Calibri" w:hAnsi="Calibri" w:cs="Calibri"/>
                <w:color w:val="000000" w:themeColor="text1"/>
                <w:sz w:val="20"/>
                <w:szCs w:val="20"/>
              </w:rPr>
            </w:pPr>
          </w:p>
        </w:tc>
        <w:tc>
          <w:tcPr>
            <w:tcW w:w="2460" w:type="dxa"/>
            <w:tcMar>
              <w:left w:w="105" w:type="dxa"/>
              <w:right w:w="105" w:type="dxa"/>
            </w:tcMar>
          </w:tcPr>
          <w:p w14:paraId="38878DD4"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10</w:t>
            </w:r>
          </w:p>
        </w:tc>
      </w:tr>
      <w:tr w:rsidR="003D73D2" w:rsidRPr="008D6EE4" w14:paraId="75886552" w14:textId="77777777" w:rsidTr="00E904CC">
        <w:trPr>
          <w:trHeight w:val="300"/>
        </w:trPr>
        <w:tc>
          <w:tcPr>
            <w:tcW w:w="3045" w:type="dxa"/>
            <w:tcMar>
              <w:left w:w="105" w:type="dxa"/>
              <w:right w:w="105" w:type="dxa"/>
            </w:tcMar>
          </w:tcPr>
          <w:p w14:paraId="3F2D62F6"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A/AC (Modalities)</w:t>
            </w:r>
          </w:p>
        </w:tc>
        <w:tc>
          <w:tcPr>
            <w:tcW w:w="1140" w:type="dxa"/>
            <w:tcMar>
              <w:left w:w="105" w:type="dxa"/>
              <w:right w:w="105" w:type="dxa"/>
            </w:tcMar>
          </w:tcPr>
          <w:p w14:paraId="4B3A3DE0" w14:textId="77777777" w:rsidR="003D73D2" w:rsidRPr="008D6EE4" w:rsidRDefault="003D73D2" w:rsidP="00E904CC">
            <w:pPr>
              <w:jc w:val="center"/>
              <w:rPr>
                <w:rFonts w:ascii="Calibri" w:eastAsia="Calibri" w:hAnsi="Calibri" w:cs="Calibri"/>
                <w:color w:val="000000" w:themeColor="text1"/>
                <w:sz w:val="20"/>
                <w:szCs w:val="20"/>
              </w:rPr>
            </w:pPr>
          </w:p>
        </w:tc>
        <w:tc>
          <w:tcPr>
            <w:tcW w:w="1185" w:type="dxa"/>
            <w:tcMar>
              <w:left w:w="105" w:type="dxa"/>
              <w:right w:w="105" w:type="dxa"/>
            </w:tcMar>
          </w:tcPr>
          <w:p w14:paraId="1464914B" w14:textId="77777777" w:rsidR="003D73D2" w:rsidRPr="008D6EE4" w:rsidRDefault="003D73D2" w:rsidP="00E904CC">
            <w:pPr>
              <w:jc w:val="center"/>
              <w:rPr>
                <w:rFonts w:ascii="Calibri" w:eastAsia="Calibri" w:hAnsi="Calibri" w:cs="Calibri"/>
                <w:color w:val="000000" w:themeColor="text1"/>
                <w:sz w:val="20"/>
                <w:szCs w:val="20"/>
              </w:rPr>
            </w:pPr>
          </w:p>
        </w:tc>
        <w:tc>
          <w:tcPr>
            <w:tcW w:w="2460" w:type="dxa"/>
            <w:tcMar>
              <w:left w:w="105" w:type="dxa"/>
              <w:right w:w="105" w:type="dxa"/>
            </w:tcMar>
          </w:tcPr>
          <w:p w14:paraId="7126B8B1"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r>
    </w:tbl>
    <w:p w14:paraId="16F03F33" w14:textId="77777777" w:rsidR="003D73D2" w:rsidRPr="00DD2C0F" w:rsidRDefault="003D73D2" w:rsidP="01DC2C3C">
      <w:pPr>
        <w:spacing w:after="180"/>
        <w:contextualSpacing/>
        <w:rPr>
          <w:rFonts w:ascii="Calibri" w:eastAsia="Calibri" w:hAnsi="Calibri" w:cs="Calibri"/>
          <w:color w:val="000000" w:themeColor="text1"/>
        </w:rPr>
      </w:pPr>
    </w:p>
    <w:p w14:paraId="023EB1A6" w14:textId="2740648F"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Supervised Clinical Observation and Clinical Practicum – 400 clock hours:</w:t>
      </w:r>
    </w:p>
    <w:p w14:paraId="2C478010" w14:textId="325A1200"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Clinical Observation – 25 clock hours</w:t>
      </w:r>
    </w:p>
    <w:p w14:paraId="6967B5CC" w14:textId="50DCB37C"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Clinical Practicum/Internship – 375 clock hours</w:t>
      </w:r>
    </w:p>
    <w:p w14:paraId="2CFE2C34" w14:textId="41EB7339" w:rsidR="6B93A0C2" w:rsidRPr="00DD2C0F" w:rsidRDefault="6B93A0C2" w:rsidP="01DC2C3C">
      <w:pPr>
        <w:spacing w:after="180"/>
        <w:contextualSpacing/>
        <w:rPr>
          <w:rFonts w:ascii="Calibri" w:eastAsia="Calibri" w:hAnsi="Calibri" w:cs="Calibri"/>
          <w:color w:val="000000" w:themeColor="text1"/>
        </w:rPr>
      </w:pPr>
    </w:p>
    <w:p w14:paraId="46B4CCC7" w14:textId="57808919" w:rsidR="000C337E" w:rsidRDefault="000C337E" w:rsidP="008D6EE4">
      <w:pPr>
        <w:pStyle w:val="Heading2"/>
        <w:rPr>
          <w:rFonts w:ascii="Calibri" w:hAnsi="Calibri" w:cs="Calibri"/>
          <w:color w:val="auto"/>
          <w:sz w:val="28"/>
          <w:szCs w:val="28"/>
          <w:lang w:eastAsia="zh-TW"/>
        </w:rPr>
      </w:pPr>
      <w:bookmarkStart w:id="54" w:name="_Goals_and_Expectations"/>
      <w:bookmarkEnd w:id="54"/>
      <w:r w:rsidRPr="00253114">
        <w:rPr>
          <w:rFonts w:ascii="Calibri" w:hAnsi="Calibri" w:cs="Calibri"/>
          <w:color w:val="auto"/>
          <w:sz w:val="28"/>
          <w:szCs w:val="28"/>
        </w:rPr>
        <w:t>Goals and Expectations for Graduate Clinicians and Instructors</w:t>
      </w:r>
    </w:p>
    <w:p w14:paraId="3E563E24" w14:textId="0D9AB08A" w:rsidR="0086380B" w:rsidRDefault="0086380B" w:rsidP="0086380B">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Standard IV-C: Minnesota State University-Mankato’s Minimum Standards for Supervision and Student Proficiency (exceeds ASHA’s standards)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42"/>
        <w:gridCol w:w="2790"/>
        <w:gridCol w:w="2790"/>
        <w:gridCol w:w="2520"/>
      </w:tblGrid>
      <w:tr w:rsidR="003D73D2" w:rsidRPr="003D73D2" w14:paraId="7EA4F861" w14:textId="77777777" w:rsidTr="003D73D2">
        <w:trPr>
          <w:trHeight w:val="300"/>
        </w:trPr>
        <w:tc>
          <w:tcPr>
            <w:tcW w:w="1342" w:type="dxa"/>
            <w:tcMar>
              <w:left w:w="105" w:type="dxa"/>
              <w:right w:w="105" w:type="dxa"/>
            </w:tcMar>
          </w:tcPr>
          <w:p w14:paraId="2E34F0B7" w14:textId="5A818C61" w:rsidR="003D73D2" w:rsidRPr="003D73D2" w:rsidRDefault="003D73D2" w:rsidP="003D73D2">
            <w:pPr>
              <w:jc w:val="center"/>
              <w:rPr>
                <w:rFonts w:ascii="Calibri" w:eastAsia="Calibri" w:hAnsi="Calibri" w:cs="Calibri"/>
                <w:b/>
                <w:bCs/>
                <w:color w:val="000000" w:themeColor="text1"/>
                <w:sz w:val="20"/>
                <w:szCs w:val="20"/>
              </w:rPr>
            </w:pPr>
          </w:p>
        </w:tc>
        <w:tc>
          <w:tcPr>
            <w:tcW w:w="2790" w:type="dxa"/>
            <w:tcMar>
              <w:left w:w="105" w:type="dxa"/>
              <w:right w:w="105" w:type="dxa"/>
            </w:tcMar>
          </w:tcPr>
          <w:p w14:paraId="40037B31" w14:textId="0074FEF7" w:rsidR="003D73D2" w:rsidRPr="003D73D2" w:rsidRDefault="003D73D2" w:rsidP="003D73D2">
            <w:pPr>
              <w:jc w:val="center"/>
              <w:rPr>
                <w:rFonts w:ascii="Calibri" w:eastAsia="Calibri" w:hAnsi="Calibri" w:cs="Calibri"/>
                <w:b/>
                <w:bCs/>
                <w:color w:val="000000" w:themeColor="text1"/>
                <w:sz w:val="20"/>
                <w:szCs w:val="20"/>
              </w:rPr>
            </w:pPr>
            <w:r w:rsidRPr="003D73D2">
              <w:rPr>
                <w:rFonts w:ascii="Calibri" w:eastAsia="Calibri" w:hAnsi="Calibri" w:cs="Calibri"/>
                <w:b/>
                <w:bCs/>
                <w:color w:val="000000" w:themeColor="text1"/>
                <w:sz w:val="20"/>
                <w:szCs w:val="20"/>
              </w:rPr>
              <w:t>1</w:t>
            </w:r>
            <w:r w:rsidRPr="003D73D2">
              <w:rPr>
                <w:rFonts w:ascii="Calibri" w:eastAsia="Calibri" w:hAnsi="Calibri" w:cs="Calibri"/>
                <w:b/>
                <w:bCs/>
                <w:color w:val="000000" w:themeColor="text1"/>
                <w:sz w:val="20"/>
                <w:szCs w:val="20"/>
                <w:vertAlign w:val="superscript"/>
              </w:rPr>
              <w:t>st</w:t>
            </w:r>
            <w:r w:rsidRPr="003D73D2">
              <w:rPr>
                <w:rFonts w:ascii="Calibri" w:eastAsia="Calibri" w:hAnsi="Calibri" w:cs="Calibri"/>
                <w:b/>
                <w:bCs/>
                <w:color w:val="000000" w:themeColor="text1"/>
                <w:sz w:val="20"/>
                <w:szCs w:val="20"/>
              </w:rPr>
              <w:t xml:space="preserve"> MSU S/L Practicum</w:t>
            </w:r>
          </w:p>
        </w:tc>
        <w:tc>
          <w:tcPr>
            <w:tcW w:w="2790" w:type="dxa"/>
            <w:tcMar>
              <w:left w:w="105" w:type="dxa"/>
              <w:right w:w="105" w:type="dxa"/>
            </w:tcMar>
          </w:tcPr>
          <w:p w14:paraId="6099D10E" w14:textId="29E9F3EC" w:rsidR="003D73D2" w:rsidRPr="003D73D2" w:rsidRDefault="003D73D2" w:rsidP="003D73D2">
            <w:pPr>
              <w:jc w:val="center"/>
              <w:rPr>
                <w:rFonts w:ascii="Calibri" w:eastAsia="Calibri" w:hAnsi="Calibri" w:cs="Calibri"/>
                <w:b/>
                <w:bCs/>
                <w:color w:val="000000" w:themeColor="text1"/>
                <w:sz w:val="20"/>
                <w:szCs w:val="20"/>
              </w:rPr>
            </w:pPr>
            <w:r w:rsidRPr="003D73D2">
              <w:rPr>
                <w:rFonts w:ascii="Calibri" w:eastAsia="Calibri" w:hAnsi="Calibri" w:cs="Calibri"/>
                <w:b/>
                <w:bCs/>
                <w:color w:val="000000" w:themeColor="text1"/>
                <w:sz w:val="20"/>
                <w:szCs w:val="20"/>
              </w:rPr>
              <w:t>2</w:t>
            </w:r>
            <w:r w:rsidRPr="003D73D2">
              <w:rPr>
                <w:rFonts w:ascii="Calibri" w:eastAsia="Calibri" w:hAnsi="Calibri" w:cs="Calibri"/>
                <w:b/>
                <w:bCs/>
                <w:color w:val="000000" w:themeColor="text1"/>
                <w:sz w:val="20"/>
                <w:szCs w:val="20"/>
                <w:vertAlign w:val="superscript"/>
              </w:rPr>
              <w:t>nd</w:t>
            </w:r>
            <w:r w:rsidRPr="003D73D2">
              <w:rPr>
                <w:rFonts w:ascii="Calibri" w:eastAsia="Calibri" w:hAnsi="Calibri" w:cs="Calibri"/>
                <w:b/>
                <w:bCs/>
                <w:color w:val="000000" w:themeColor="text1"/>
                <w:sz w:val="20"/>
                <w:szCs w:val="20"/>
              </w:rPr>
              <w:t xml:space="preserve"> MSU S/L Practicum</w:t>
            </w:r>
          </w:p>
        </w:tc>
        <w:tc>
          <w:tcPr>
            <w:tcW w:w="2520" w:type="dxa"/>
            <w:tcMar>
              <w:left w:w="105" w:type="dxa"/>
              <w:right w:w="105" w:type="dxa"/>
            </w:tcMar>
          </w:tcPr>
          <w:p w14:paraId="07F5E027" w14:textId="132722AD" w:rsidR="003D73D2" w:rsidRPr="003D73D2" w:rsidRDefault="003D73D2" w:rsidP="003D73D2">
            <w:pPr>
              <w:jc w:val="center"/>
              <w:rPr>
                <w:rFonts w:ascii="Calibri" w:eastAsia="Calibri" w:hAnsi="Calibri" w:cs="Calibri"/>
                <w:b/>
                <w:bCs/>
                <w:color w:val="000000" w:themeColor="text1"/>
                <w:sz w:val="20"/>
                <w:szCs w:val="20"/>
              </w:rPr>
            </w:pPr>
            <w:r w:rsidRPr="003D73D2">
              <w:rPr>
                <w:rFonts w:ascii="Calibri" w:eastAsia="Calibri" w:hAnsi="Calibri" w:cs="Calibri"/>
                <w:b/>
                <w:bCs/>
                <w:color w:val="000000" w:themeColor="text1"/>
                <w:sz w:val="20"/>
                <w:szCs w:val="20"/>
              </w:rPr>
              <w:t>3</w:t>
            </w:r>
            <w:r w:rsidRPr="003D73D2">
              <w:rPr>
                <w:rFonts w:ascii="Calibri" w:eastAsia="Calibri" w:hAnsi="Calibri" w:cs="Calibri"/>
                <w:b/>
                <w:bCs/>
                <w:color w:val="000000" w:themeColor="text1"/>
                <w:sz w:val="20"/>
                <w:szCs w:val="20"/>
                <w:vertAlign w:val="superscript"/>
              </w:rPr>
              <w:t>rd</w:t>
            </w:r>
            <w:r w:rsidRPr="003D73D2">
              <w:rPr>
                <w:rFonts w:ascii="Calibri" w:eastAsia="Calibri" w:hAnsi="Calibri" w:cs="Calibri"/>
                <w:b/>
                <w:bCs/>
                <w:color w:val="000000" w:themeColor="text1"/>
                <w:sz w:val="20"/>
                <w:szCs w:val="20"/>
              </w:rPr>
              <w:t xml:space="preserve"> MSU S/L Practicum</w:t>
            </w:r>
          </w:p>
        </w:tc>
      </w:tr>
      <w:tr w:rsidR="003D73D2" w:rsidRPr="008D6EE4" w14:paraId="5C25B6DA" w14:textId="77777777" w:rsidTr="003D73D2">
        <w:trPr>
          <w:trHeight w:val="300"/>
        </w:trPr>
        <w:tc>
          <w:tcPr>
            <w:tcW w:w="1342" w:type="dxa"/>
            <w:tcMar>
              <w:left w:w="105" w:type="dxa"/>
              <w:right w:w="105" w:type="dxa"/>
            </w:tcMar>
          </w:tcPr>
          <w:p w14:paraId="19D994A1" w14:textId="05579C5D" w:rsidR="003D73D2" w:rsidRPr="008D6EE4" w:rsidRDefault="003D73D2"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Evaluation</w:t>
            </w:r>
          </w:p>
        </w:tc>
        <w:tc>
          <w:tcPr>
            <w:tcW w:w="2790" w:type="dxa"/>
            <w:tcMar>
              <w:left w:w="105" w:type="dxa"/>
              <w:right w:w="105" w:type="dxa"/>
            </w:tcMar>
          </w:tcPr>
          <w:p w14:paraId="4B27B3D6" w14:textId="03AE90D1"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50-100% Supervision</w:t>
            </w:r>
          </w:p>
        </w:tc>
        <w:tc>
          <w:tcPr>
            <w:tcW w:w="2790" w:type="dxa"/>
            <w:tcMar>
              <w:left w:w="105" w:type="dxa"/>
              <w:right w:w="105" w:type="dxa"/>
            </w:tcMar>
          </w:tcPr>
          <w:p w14:paraId="4D2B004B" w14:textId="4D5CF60A"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50-100% Supervision</w:t>
            </w:r>
          </w:p>
        </w:tc>
        <w:tc>
          <w:tcPr>
            <w:tcW w:w="2520" w:type="dxa"/>
            <w:tcMar>
              <w:left w:w="105" w:type="dxa"/>
              <w:right w:w="105" w:type="dxa"/>
            </w:tcMar>
          </w:tcPr>
          <w:p w14:paraId="05B71823" w14:textId="63A684E1"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50% Supervision</w:t>
            </w:r>
          </w:p>
        </w:tc>
      </w:tr>
      <w:tr w:rsidR="003D73D2" w:rsidRPr="008D6EE4" w14:paraId="3F06AB8F" w14:textId="77777777" w:rsidTr="003D73D2">
        <w:trPr>
          <w:trHeight w:val="300"/>
        </w:trPr>
        <w:tc>
          <w:tcPr>
            <w:tcW w:w="1342" w:type="dxa"/>
            <w:tcMar>
              <w:left w:w="105" w:type="dxa"/>
              <w:right w:w="105" w:type="dxa"/>
            </w:tcMar>
          </w:tcPr>
          <w:p w14:paraId="2DE4B59E" w14:textId="51BCFEA3" w:rsidR="003D73D2" w:rsidRPr="008D6EE4" w:rsidRDefault="003D73D2"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Treatment</w:t>
            </w:r>
          </w:p>
        </w:tc>
        <w:tc>
          <w:tcPr>
            <w:tcW w:w="2790" w:type="dxa"/>
            <w:tcMar>
              <w:left w:w="105" w:type="dxa"/>
              <w:right w:w="105" w:type="dxa"/>
            </w:tcMar>
          </w:tcPr>
          <w:p w14:paraId="3A1841DF" w14:textId="42736143"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50-100% Supervision</w:t>
            </w:r>
          </w:p>
        </w:tc>
        <w:tc>
          <w:tcPr>
            <w:tcW w:w="2790" w:type="dxa"/>
            <w:tcMar>
              <w:left w:w="105" w:type="dxa"/>
              <w:right w:w="105" w:type="dxa"/>
            </w:tcMar>
          </w:tcPr>
          <w:p w14:paraId="4FA3C8D3" w14:textId="167931AC"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25-50% Supervision</w:t>
            </w:r>
          </w:p>
        </w:tc>
        <w:tc>
          <w:tcPr>
            <w:tcW w:w="2520" w:type="dxa"/>
            <w:tcMar>
              <w:left w:w="105" w:type="dxa"/>
              <w:right w:w="105" w:type="dxa"/>
            </w:tcMar>
          </w:tcPr>
          <w:p w14:paraId="595C2510" w14:textId="03070067"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 Supervision</w:t>
            </w:r>
          </w:p>
        </w:tc>
      </w:tr>
    </w:tbl>
    <w:p w14:paraId="17D10570" w14:textId="44BB22B0" w:rsidR="6B93A0C2" w:rsidRPr="00DD2C0F" w:rsidRDefault="6B93A0C2" w:rsidP="01DC2C3C">
      <w:pPr>
        <w:spacing w:after="180"/>
        <w:rPr>
          <w:rFonts w:ascii="Calibri" w:eastAsia="Calibri" w:hAnsi="Calibri" w:cs="Calibri"/>
          <w:color w:val="000000" w:themeColor="text1"/>
          <w:sz w:val="22"/>
          <w:szCs w:val="22"/>
        </w:rPr>
      </w:pPr>
    </w:p>
    <w:p w14:paraId="3CA6F883" w14:textId="60DD892B" w:rsidR="55C0F93D" w:rsidRPr="00EB23EA" w:rsidRDefault="55C0F93D" w:rsidP="00EB23EA">
      <w:pPr>
        <w:pStyle w:val="Heading2"/>
        <w:rPr>
          <w:rFonts w:ascii="Calibri" w:hAnsi="Calibri" w:cs="Calibri"/>
          <w:color w:val="000000" w:themeColor="text1"/>
          <w:sz w:val="28"/>
          <w:szCs w:val="28"/>
        </w:rPr>
      </w:pPr>
      <w:bookmarkStart w:id="55" w:name="_Policy_Regarding_the"/>
      <w:bookmarkEnd w:id="55"/>
      <w:r w:rsidRPr="00EB23EA">
        <w:rPr>
          <w:rFonts w:ascii="Calibri" w:hAnsi="Calibri" w:cs="Calibri"/>
          <w:color w:val="000000" w:themeColor="text1"/>
          <w:sz w:val="28"/>
          <w:szCs w:val="28"/>
        </w:rPr>
        <w:t>Policy Regarding the Nature of Clinical Practicum Assignments</w:t>
      </w:r>
    </w:p>
    <w:p w14:paraId="33BAC68E" w14:textId="1A96B717"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It is a department policy that the Clinical Practicum in Speech-Language Pathology is considered a class and as such requires completion of all coursework in a satisfactory manner.  The coursework for Clinical Practicum is completion of all assignments to evaluate and/or treat specific clients.  Satisfactory work for each assignment includes many things: achievement of skills objectives (skills ratings on Exxat), attendance and participation at mandatory weekly meetings of CDIS 695 (in-person when required), attendance and participation at scheduled simulations with standardized and virtual patients, all aspects of professionalism, etc.</w:t>
      </w:r>
    </w:p>
    <w:p w14:paraId="74F244D5" w14:textId="3C4C1332" w:rsidR="000C337E" w:rsidRPr="00253114" w:rsidRDefault="55C0F93D" w:rsidP="00253114">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Director for the Center for Communication Sciences &amp; Disorders is responsible for making assignments that consider the schedule needs of the client, clinician, and clinical instructor along with several other factors such as providing clinicians with the best possible variety of disorders, clinical formats, clinical instructors, and availability of therapy rooms. Within all those considerations, it is likely that assignments will at times intrude on the participants' preferences. In layman's terms, that is often referred to as "the luck of the draw."  Clinic assignments are not made for times when the student's classes are scheduled.</w:t>
      </w:r>
    </w:p>
    <w:p w14:paraId="42D2D584" w14:textId="5278877A" w:rsidR="000C337E" w:rsidRPr="00253114" w:rsidRDefault="000C337E" w:rsidP="000C337E">
      <w:pPr>
        <w:pStyle w:val="Heading2"/>
        <w:rPr>
          <w:rFonts w:ascii="Calibri" w:hAnsi="Calibri" w:cs="Calibri"/>
          <w:color w:val="auto"/>
          <w:sz w:val="28"/>
          <w:szCs w:val="28"/>
        </w:rPr>
      </w:pPr>
      <w:bookmarkStart w:id="56" w:name="_Clinical_Rotations"/>
      <w:bookmarkEnd w:id="56"/>
      <w:r w:rsidRPr="00253114">
        <w:rPr>
          <w:rFonts w:ascii="Calibri" w:hAnsi="Calibri" w:cs="Calibri"/>
          <w:color w:val="auto"/>
          <w:sz w:val="28"/>
          <w:szCs w:val="28"/>
        </w:rPr>
        <w:lastRenderedPageBreak/>
        <w:t>Clinical Rotations</w:t>
      </w:r>
    </w:p>
    <w:p w14:paraId="1112515A" w14:textId="7DF959C8"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During your clinical practicum, you will be rotated through a variety of experiences across the lifespan, spanning the scope of practice for speech-language pathology. During each rotation, you may be assigned to work at any of the following locations:</w:t>
      </w:r>
    </w:p>
    <w:p w14:paraId="2FEFDBF5" w14:textId="321EA269" w:rsidR="55C0F93D" w:rsidRPr="00253114" w:rsidRDefault="55C0F93D" w:rsidP="00935613">
      <w:pPr>
        <w:spacing w:after="0"/>
        <w:rPr>
          <w:rFonts w:ascii="Calibri" w:eastAsia="Calibri" w:hAnsi="Calibri" w:cs="Calibri"/>
          <w:color w:val="000000" w:themeColor="text1"/>
        </w:rPr>
      </w:pPr>
      <w:r w:rsidRPr="00253114">
        <w:rPr>
          <w:rFonts w:ascii="Calibri" w:eastAsia="Calibri" w:hAnsi="Calibri" w:cs="Calibri"/>
          <w:b/>
          <w:bCs/>
          <w:color w:val="000000" w:themeColor="text1"/>
        </w:rPr>
        <w:t>Adult Rotation</w:t>
      </w:r>
    </w:p>
    <w:p w14:paraId="7C95E274" w14:textId="618DD901" w:rsidR="6B93A0C2" w:rsidRPr="00935613" w:rsidRDefault="6B93A0C2" w:rsidP="01DC2C3C">
      <w:pPr>
        <w:spacing w:after="180"/>
        <w:contextualSpacing/>
        <w:rPr>
          <w:rFonts w:ascii="Calibri" w:eastAsia="Calibri" w:hAnsi="Calibri" w:cs="Calibri"/>
          <w:color w:val="000000" w:themeColor="text1"/>
          <w:sz w:val="20"/>
          <w:szCs w:val="20"/>
        </w:rPr>
      </w:pPr>
    </w:p>
    <w:p w14:paraId="16A7E3E3" w14:textId="6AD6D252"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u w:val="single"/>
        </w:rPr>
        <w:t>On-Campus Experiences:</w:t>
      </w:r>
    </w:p>
    <w:p w14:paraId="4CA5DE02" w14:textId="08A26A9B" w:rsidR="55C0F93D" w:rsidRPr="00935613" w:rsidRDefault="55C0F93D" w:rsidP="001E2D84">
      <w:pPr>
        <w:pStyle w:val="ListParagraph"/>
        <w:numPr>
          <w:ilvl w:val="0"/>
          <w:numId w:val="65"/>
        </w:numPr>
        <w:spacing w:after="0" w:line="276" w:lineRule="auto"/>
        <w:ind w:left="360"/>
        <w:rPr>
          <w:rFonts w:ascii="Calibri" w:eastAsia="Calibri" w:hAnsi="Calibri" w:cs="Calibri"/>
          <w:color w:val="000000" w:themeColor="text1"/>
          <w:sz w:val="20"/>
          <w:szCs w:val="20"/>
        </w:rPr>
      </w:pPr>
      <w:r w:rsidRPr="0E2C9086">
        <w:rPr>
          <w:rFonts w:ascii="Calibri" w:eastAsia="Calibri" w:hAnsi="Calibri" w:cs="Calibri"/>
          <w:i/>
          <w:iCs/>
          <w:color w:val="000000" w:themeColor="text1"/>
          <w:sz w:val="20"/>
          <w:szCs w:val="20"/>
        </w:rPr>
        <w:t>SPEAK OUT! Therapy Program (telepractice &amp; in-person)</w:t>
      </w:r>
    </w:p>
    <w:p w14:paraId="3ABD5B66" w14:textId="46A40B7A" w:rsidR="55C0F93D" w:rsidRPr="00935613" w:rsidRDefault="55C0F93D" w:rsidP="001E2D84">
      <w:pPr>
        <w:pStyle w:val="ListParagraph"/>
        <w:numPr>
          <w:ilvl w:val="0"/>
          <w:numId w:val="64"/>
        </w:numPr>
        <w:spacing w:after="0"/>
        <w:ind w:left="1080"/>
        <w:rPr>
          <w:rFonts w:ascii="Calibri" w:eastAsia="Calibri" w:hAnsi="Calibri" w:cs="Calibri"/>
          <w:color w:val="000000" w:themeColor="text1"/>
          <w:sz w:val="20"/>
          <w:szCs w:val="20"/>
        </w:rPr>
      </w:pPr>
      <w:r w:rsidRPr="0E2C9086">
        <w:rPr>
          <w:rFonts w:ascii="Calibri" w:eastAsia="Calibri" w:hAnsi="Calibri" w:cs="Calibri"/>
          <w:color w:val="000000" w:themeColor="text1"/>
          <w:sz w:val="20"/>
          <w:szCs w:val="20"/>
        </w:rPr>
        <w:t>SPEAK OUT!</w:t>
      </w:r>
      <w:r w:rsidR="6CD98A24" w:rsidRPr="0E2C9086">
        <w:rPr>
          <w:rFonts w:ascii="Calibri" w:eastAsia="Calibri" w:hAnsi="Calibri" w:cs="Calibri"/>
          <w:color w:val="000000" w:themeColor="text1"/>
          <w:sz w:val="20"/>
          <w:szCs w:val="20"/>
        </w:rPr>
        <w:t xml:space="preserve"> </w:t>
      </w:r>
      <w:r w:rsidRPr="0E2C9086">
        <w:rPr>
          <w:rFonts w:ascii="Calibri" w:eastAsia="Calibri" w:hAnsi="Calibri" w:cs="Calibri"/>
          <w:color w:val="000000" w:themeColor="text1"/>
          <w:sz w:val="20"/>
          <w:szCs w:val="20"/>
        </w:rPr>
        <w:t xml:space="preserve">is a program based on principles of motor learning and teachings of Daniel R. Boone, PhD, CCC-SLP. Clients learn to convert speech from an automatic function to an </w:t>
      </w:r>
      <w:r w:rsidRPr="0E2C9086">
        <w:rPr>
          <w:rFonts w:ascii="Calibri" w:eastAsia="Calibri" w:hAnsi="Calibri" w:cs="Calibri"/>
          <w:i/>
          <w:iCs/>
          <w:color w:val="000000" w:themeColor="text1"/>
          <w:sz w:val="20"/>
          <w:szCs w:val="20"/>
        </w:rPr>
        <w:t>intentional act</w:t>
      </w:r>
      <w:r w:rsidRPr="0E2C9086">
        <w:rPr>
          <w:rFonts w:ascii="Calibri" w:eastAsia="Calibri" w:hAnsi="Calibri" w:cs="Calibri"/>
          <w:color w:val="000000" w:themeColor="text1"/>
          <w:sz w:val="20"/>
          <w:szCs w:val="20"/>
        </w:rPr>
        <w:t>. The program combines education for the patient and family, individual speech therapy, group services, and daily home practice. Students must complete a 10-hour training before implementing the program with clients. Students who are assigned an individual client for the SPEAK OUT! â program will also attend the group session each week</w:t>
      </w:r>
    </w:p>
    <w:p w14:paraId="58778DCF" w14:textId="690D58F1" w:rsidR="55C0F93D" w:rsidRPr="00935613" w:rsidRDefault="55C0F93D" w:rsidP="001E2D84">
      <w:pPr>
        <w:pStyle w:val="ListParagraph"/>
        <w:numPr>
          <w:ilvl w:val="0"/>
          <w:numId w:val="65"/>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MNSU Aphasia Group and individual sessions</w:t>
      </w:r>
    </w:p>
    <w:p w14:paraId="5A34217E" w14:textId="5D065397" w:rsidR="55C0F93D" w:rsidRPr="00935613" w:rsidRDefault="55C0F93D" w:rsidP="001E2D84">
      <w:pPr>
        <w:pStyle w:val="ListParagraph"/>
        <w:numPr>
          <w:ilvl w:val="2"/>
          <w:numId w:val="63"/>
        </w:numPr>
        <w:spacing w:after="0"/>
        <w:ind w:left="1073"/>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Aphasia group therapy focuses on functional, evidence-based Aphasia treatment approaches and is designed to be a catch-all for targeting participating group members’ goals. Clients participating in the group vary in severity and Aphasia diagnosis giving student clinicians insight on the differing ways Aphasia presents. Some of our Aphasia group participants attend individual sessions. These sessions are designed to provide a more individualized therapy experience and are a chance for student clinicians to scaffold targets introduced in group and progress any other therapy goals set for the client.</w:t>
      </w:r>
    </w:p>
    <w:p w14:paraId="13B29CF0" w14:textId="1C2BF906" w:rsidR="55C0F93D" w:rsidRPr="00935613" w:rsidRDefault="55C0F93D" w:rsidP="001E2D84">
      <w:pPr>
        <w:pStyle w:val="ListParagraph"/>
        <w:numPr>
          <w:ilvl w:val="0"/>
          <w:numId w:val="65"/>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C</w:t>
      </w:r>
      <w:r w:rsidR="00C4423A">
        <w:rPr>
          <w:rFonts w:ascii="Calibri" w:eastAsia="Calibri" w:hAnsi="Calibri" w:cs="Calibri"/>
          <w:i/>
          <w:iCs/>
          <w:color w:val="000000" w:themeColor="text1"/>
          <w:sz w:val="20"/>
          <w:szCs w:val="20"/>
        </w:rPr>
        <w:t>enter</w:t>
      </w:r>
      <w:r w:rsidRPr="00935613">
        <w:rPr>
          <w:rFonts w:ascii="Calibri" w:eastAsia="Calibri" w:hAnsi="Calibri" w:cs="Calibri"/>
          <w:i/>
          <w:iCs/>
          <w:color w:val="000000" w:themeColor="text1"/>
          <w:sz w:val="20"/>
          <w:szCs w:val="20"/>
        </w:rPr>
        <w:t xml:space="preserve"> </w:t>
      </w:r>
      <w:r w:rsidR="00C4423A">
        <w:rPr>
          <w:rFonts w:ascii="Calibri" w:eastAsia="Calibri" w:hAnsi="Calibri" w:cs="Calibri"/>
          <w:i/>
          <w:iCs/>
          <w:color w:val="000000" w:themeColor="text1"/>
          <w:sz w:val="20"/>
          <w:szCs w:val="20"/>
        </w:rPr>
        <w:t>A</w:t>
      </w:r>
      <w:r w:rsidRPr="00935613">
        <w:rPr>
          <w:rFonts w:ascii="Calibri" w:eastAsia="Calibri" w:hAnsi="Calibri" w:cs="Calibri"/>
          <w:i/>
          <w:iCs/>
          <w:color w:val="000000" w:themeColor="text1"/>
          <w:sz w:val="20"/>
          <w:szCs w:val="20"/>
        </w:rPr>
        <w:t xml:space="preserve">dult clients </w:t>
      </w:r>
    </w:p>
    <w:p w14:paraId="0118F248" w14:textId="6A9B790D" w:rsidR="55C0F93D" w:rsidRPr="00935613" w:rsidRDefault="55C0F93D" w:rsidP="001E2D84">
      <w:pPr>
        <w:pStyle w:val="ListParagraph"/>
        <w:numPr>
          <w:ilvl w:val="1"/>
          <w:numId w:val="65"/>
        </w:numPr>
        <w:spacing w:after="0"/>
        <w:ind w:left="10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C</w:t>
      </w:r>
      <w:r w:rsidR="00C4423A">
        <w:rPr>
          <w:rFonts w:ascii="Calibri" w:eastAsia="Calibri" w:hAnsi="Calibri" w:cs="Calibri"/>
          <w:color w:val="000000" w:themeColor="text1"/>
          <w:sz w:val="20"/>
          <w:szCs w:val="20"/>
        </w:rPr>
        <w:t>enter</w:t>
      </w:r>
      <w:r w:rsidRPr="00935613">
        <w:rPr>
          <w:rFonts w:ascii="Calibri" w:eastAsia="Calibri" w:hAnsi="Calibri" w:cs="Calibri"/>
          <w:color w:val="000000" w:themeColor="text1"/>
          <w:sz w:val="20"/>
          <w:szCs w:val="20"/>
        </w:rPr>
        <w:t xml:space="preserve"> operates like any other outpatient therapy clinic. We receive referrals from various community sources and provide speech, language and cognitive assessment and treatment for adults of any age. </w:t>
      </w:r>
    </w:p>
    <w:p w14:paraId="0CCB2CEB" w14:textId="7E5A82E9" w:rsidR="55C0F93D" w:rsidRPr="00935613" w:rsidRDefault="55C0F93D" w:rsidP="001E2D84">
      <w:pPr>
        <w:pStyle w:val="ListParagraph"/>
        <w:numPr>
          <w:ilvl w:val="0"/>
          <w:numId w:val="65"/>
        </w:numPr>
        <w:spacing w:after="0"/>
        <w:ind w:left="353"/>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Minnesota Connect Aphasia Now (MnCAN) Group and individual sessions (telepractice)</w:t>
      </w:r>
    </w:p>
    <w:p w14:paraId="5CF78419" w14:textId="7E049B16" w:rsidR="55C0F93D" w:rsidRPr="00935613" w:rsidRDefault="55C0F93D" w:rsidP="001E2D84">
      <w:pPr>
        <w:pStyle w:val="ListParagraph"/>
        <w:numPr>
          <w:ilvl w:val="0"/>
          <w:numId w:val="62"/>
        </w:numPr>
        <w:spacing w:after="0"/>
        <w:ind w:left="10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This is a 12-week group for adults ages 18+ with aphasia. It is designed to create natural conversation and interaction experiences with support in the metro area in Minnesota. The group is based on the Life Participation Approach to Aphasia and supported conversation.</w:t>
      </w:r>
    </w:p>
    <w:p w14:paraId="1324A875" w14:textId="124C75C3" w:rsidR="6B93A0C2" w:rsidRPr="00935613" w:rsidRDefault="6B93A0C2" w:rsidP="01DC2C3C">
      <w:pPr>
        <w:spacing w:after="0"/>
        <w:ind w:left="1447"/>
        <w:rPr>
          <w:rFonts w:ascii="Calibri" w:eastAsia="Calibri" w:hAnsi="Calibri" w:cs="Calibri"/>
          <w:color w:val="000000" w:themeColor="text1"/>
          <w:sz w:val="20"/>
          <w:szCs w:val="20"/>
        </w:rPr>
      </w:pPr>
    </w:p>
    <w:p w14:paraId="2F24731B" w14:textId="7FEA9782" w:rsidR="55C0F93D" w:rsidRPr="00935613" w:rsidRDefault="55C0F93D" w:rsidP="00253114">
      <w:p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u w:val="single"/>
        </w:rPr>
        <w:t>Off-Campus Experiences:</w:t>
      </w:r>
    </w:p>
    <w:p w14:paraId="37F973C9" w14:textId="142BA071" w:rsidR="6B93A0C2" w:rsidRPr="00935613" w:rsidRDefault="6B93A0C2" w:rsidP="01DC2C3C">
      <w:pPr>
        <w:spacing w:after="0"/>
        <w:ind w:left="720"/>
        <w:rPr>
          <w:rFonts w:ascii="Calibri" w:eastAsia="Calibri" w:hAnsi="Calibri" w:cs="Calibri"/>
          <w:color w:val="000000" w:themeColor="text1"/>
          <w:sz w:val="20"/>
          <w:szCs w:val="20"/>
        </w:rPr>
      </w:pPr>
    </w:p>
    <w:p w14:paraId="225F7343" w14:textId="315C0FC3" w:rsidR="55C0F93D" w:rsidRPr="00935613" w:rsidRDefault="55C0F93D" w:rsidP="001E2D84">
      <w:pPr>
        <w:pStyle w:val="ListParagraph"/>
        <w:numPr>
          <w:ilvl w:val="0"/>
          <w:numId w:val="61"/>
        </w:numPr>
        <w:spacing w:after="0"/>
        <w:ind w:left="360"/>
        <w:rPr>
          <w:rFonts w:ascii="Calibri" w:eastAsia="Calibri" w:hAnsi="Calibri" w:cs="Calibri"/>
          <w:color w:val="000000" w:themeColor="text1"/>
          <w:sz w:val="20"/>
          <w:szCs w:val="20"/>
        </w:rPr>
      </w:pPr>
      <w:r w:rsidRPr="0E2C9086">
        <w:rPr>
          <w:rFonts w:ascii="Calibri" w:eastAsia="Calibri" w:hAnsi="Calibri" w:cs="Calibri"/>
          <w:i/>
          <w:iCs/>
          <w:color w:val="000000" w:themeColor="text1"/>
          <w:sz w:val="20"/>
          <w:szCs w:val="20"/>
        </w:rPr>
        <w:t>SPEAK OUT! Therapy Program at Vine Faith in Action</w:t>
      </w:r>
    </w:p>
    <w:p w14:paraId="6449343D" w14:textId="3FD19C50" w:rsidR="55C0F93D" w:rsidRPr="00935613" w:rsidRDefault="55C0F93D" w:rsidP="001E2D84">
      <w:pPr>
        <w:pStyle w:val="ListParagraph"/>
        <w:numPr>
          <w:ilvl w:val="0"/>
          <w:numId w:val="60"/>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Follows the same format as a standard LOUD Crowd group with the only difference being that group meetings are in person at Vine Faith in Action on 421 E Hickory St. in Mankato.</w:t>
      </w:r>
    </w:p>
    <w:p w14:paraId="6D467C84" w14:textId="0CF1C13E" w:rsidR="55C0F93D" w:rsidRPr="00935613" w:rsidRDefault="55C0F93D" w:rsidP="001E2D84">
      <w:pPr>
        <w:pStyle w:val="ListParagraph"/>
        <w:numPr>
          <w:ilvl w:val="0"/>
          <w:numId w:val="61"/>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 xml:space="preserve">Speech N’ Scenery </w:t>
      </w:r>
    </w:p>
    <w:p w14:paraId="71926FA5" w14:textId="1E1949CD" w:rsidR="55C0F93D" w:rsidRPr="00935613" w:rsidRDefault="55C0F93D" w:rsidP="001E2D84">
      <w:pPr>
        <w:pStyle w:val="ListParagraph"/>
        <w:numPr>
          <w:ilvl w:val="1"/>
          <w:numId w:val="61"/>
        </w:numPr>
        <w:spacing w:after="0"/>
        <w:ind w:left="10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This is a month-long summer program in the summer in which graduate students implement therapeutic techniques to enhance communication skills impacted by speech, language &amp; cognitive deficits. Members and their care partners engage in outdoor activities in a safe and supportive environment to enhance their quality of life, social interaction, and build community with others. </w:t>
      </w:r>
    </w:p>
    <w:p w14:paraId="46571728" w14:textId="1B37E9F0" w:rsidR="55C0F93D" w:rsidRPr="00935613" w:rsidRDefault="55C0F93D" w:rsidP="001E2D84">
      <w:pPr>
        <w:pStyle w:val="ListParagraph"/>
        <w:numPr>
          <w:ilvl w:val="0"/>
          <w:numId w:val="61"/>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Garden EngAGEment</w:t>
      </w:r>
    </w:p>
    <w:p w14:paraId="53C8F42D" w14:textId="3FDD2C6A" w:rsidR="000C337E" w:rsidRPr="00935613" w:rsidRDefault="55C0F93D" w:rsidP="001E2D84">
      <w:pPr>
        <w:pStyle w:val="ListParagraph"/>
        <w:numPr>
          <w:ilvl w:val="0"/>
          <w:numId w:val="59"/>
        </w:numPr>
        <w:spacing w:after="0"/>
        <w:ind w:left="10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The College of Allied Health and Nursing partners with local and state organizations to offer weekly community garden</w:t>
      </w:r>
      <w:r w:rsidR="000C337E" w:rsidRPr="00935613">
        <w:rPr>
          <w:rFonts w:ascii="Calibri" w:eastAsia="Calibri" w:hAnsi="Calibri" w:cs="Calibri"/>
          <w:color w:val="000000" w:themeColor="text1"/>
          <w:sz w:val="20"/>
          <w:szCs w:val="20"/>
        </w:rPr>
        <w:t xml:space="preserve"> programs </w:t>
      </w:r>
      <w:r w:rsidRPr="00935613">
        <w:rPr>
          <w:rFonts w:ascii="Calibri" w:eastAsia="Calibri" w:hAnsi="Calibri" w:cs="Calibri"/>
          <w:color w:val="000000" w:themeColor="text1"/>
          <w:sz w:val="20"/>
          <w:szCs w:val="20"/>
        </w:rPr>
        <w:t xml:space="preserve">for adults with dementia </w:t>
      </w:r>
      <w:r w:rsidR="000C337E" w:rsidRPr="00935613">
        <w:rPr>
          <w:rFonts w:ascii="Calibri" w:eastAsia="Calibri" w:hAnsi="Calibri" w:cs="Calibri"/>
          <w:color w:val="000000" w:themeColor="text1"/>
          <w:sz w:val="20"/>
          <w:szCs w:val="20"/>
        </w:rPr>
        <w:t>in the summer</w:t>
      </w:r>
      <w:r w:rsidRPr="00935613">
        <w:rPr>
          <w:rFonts w:ascii="Calibri" w:eastAsia="Calibri" w:hAnsi="Calibri" w:cs="Calibri"/>
          <w:color w:val="000000" w:themeColor="text1"/>
          <w:sz w:val="20"/>
          <w:szCs w:val="20"/>
        </w:rPr>
        <w:t xml:space="preserve"> at Living Earth Center in Mankato. Program leaders and students will </w:t>
      </w:r>
      <w:r w:rsidR="000C337E" w:rsidRPr="00935613">
        <w:rPr>
          <w:rFonts w:ascii="Calibri" w:eastAsia="Calibri" w:hAnsi="Calibri" w:cs="Calibri"/>
          <w:color w:val="000000" w:themeColor="text1"/>
          <w:sz w:val="20"/>
          <w:szCs w:val="20"/>
        </w:rPr>
        <w:t>lead dementia friendly programming for</w:t>
      </w:r>
      <w:r w:rsidRPr="00935613">
        <w:rPr>
          <w:rFonts w:ascii="Calibri" w:eastAsia="Calibri" w:hAnsi="Calibri" w:cs="Calibri"/>
          <w:color w:val="000000" w:themeColor="text1"/>
          <w:sz w:val="20"/>
          <w:szCs w:val="20"/>
        </w:rPr>
        <w:t xml:space="preserve"> adults with dementia and their </w:t>
      </w:r>
      <w:r w:rsidR="000C337E" w:rsidRPr="00935613">
        <w:rPr>
          <w:rFonts w:ascii="Calibri" w:eastAsia="Calibri" w:hAnsi="Calibri" w:cs="Calibri"/>
          <w:color w:val="000000" w:themeColor="text1"/>
          <w:sz w:val="20"/>
          <w:szCs w:val="20"/>
        </w:rPr>
        <w:t xml:space="preserve">partners. </w:t>
      </w:r>
    </w:p>
    <w:p w14:paraId="7A656029" w14:textId="0F30B27F" w:rsidR="55C0F93D" w:rsidRPr="00935613" w:rsidRDefault="55C0F93D" w:rsidP="000C337E">
      <w:pPr>
        <w:pStyle w:val="ListParagraph"/>
        <w:spacing w:after="0"/>
        <w:ind w:left="216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lastRenderedPageBreak/>
        <w:t xml:space="preserve"> </w:t>
      </w:r>
    </w:p>
    <w:p w14:paraId="7F87A519" w14:textId="6A00FF06" w:rsidR="55C0F93D" w:rsidRPr="00253114" w:rsidRDefault="55C0F93D" w:rsidP="00935613">
      <w:pPr>
        <w:spacing w:after="0"/>
        <w:rPr>
          <w:rFonts w:ascii="Calibri" w:eastAsia="Calibri" w:hAnsi="Calibri" w:cs="Calibri"/>
          <w:color w:val="000000" w:themeColor="text1"/>
        </w:rPr>
      </w:pPr>
      <w:r w:rsidRPr="00253114">
        <w:rPr>
          <w:rFonts w:ascii="Calibri" w:eastAsia="Calibri" w:hAnsi="Calibri" w:cs="Calibri"/>
          <w:b/>
          <w:bCs/>
          <w:color w:val="000000" w:themeColor="text1"/>
        </w:rPr>
        <w:t>Child Rotation</w:t>
      </w:r>
    </w:p>
    <w:p w14:paraId="543E27FA" w14:textId="2C0D0D8C" w:rsidR="6B93A0C2" w:rsidRPr="00935613" w:rsidRDefault="6B93A0C2" w:rsidP="01DC2C3C">
      <w:pPr>
        <w:spacing w:after="0"/>
        <w:ind w:left="720"/>
        <w:rPr>
          <w:rFonts w:ascii="Calibri" w:eastAsia="Calibri" w:hAnsi="Calibri" w:cs="Calibri"/>
          <w:color w:val="000000" w:themeColor="text1"/>
          <w:sz w:val="20"/>
          <w:szCs w:val="20"/>
        </w:rPr>
      </w:pPr>
    </w:p>
    <w:p w14:paraId="4FE5811C" w14:textId="4DB64260" w:rsidR="55C0F93D" w:rsidRPr="00935613" w:rsidRDefault="1D1B2BAD" w:rsidP="01DC2C3C">
      <w:pPr>
        <w:spacing w:after="0"/>
        <w:rPr>
          <w:rFonts w:ascii="Calibri" w:eastAsia="Calibri" w:hAnsi="Calibri" w:cs="Calibri"/>
          <w:color w:val="000000" w:themeColor="text1"/>
          <w:sz w:val="20"/>
          <w:szCs w:val="20"/>
        </w:rPr>
      </w:pPr>
      <w:r w:rsidRPr="572550BA">
        <w:rPr>
          <w:rFonts w:ascii="Calibri" w:eastAsia="Calibri" w:hAnsi="Calibri" w:cs="Calibri"/>
          <w:color w:val="000000" w:themeColor="text1"/>
          <w:sz w:val="20"/>
          <w:szCs w:val="20"/>
          <w:u w:val="single"/>
        </w:rPr>
        <w:t>On-Campus Experiences:</w:t>
      </w:r>
    </w:p>
    <w:p w14:paraId="71F6169A" w14:textId="1FEA01B7" w:rsidR="6B93A0C2" w:rsidRPr="00935613" w:rsidRDefault="6B93A0C2" w:rsidP="01DC2C3C">
      <w:pPr>
        <w:spacing w:after="0"/>
        <w:rPr>
          <w:rFonts w:ascii="Calibri" w:eastAsia="Calibri" w:hAnsi="Calibri" w:cs="Calibri"/>
          <w:color w:val="000000" w:themeColor="text1"/>
          <w:sz w:val="20"/>
          <w:szCs w:val="20"/>
        </w:rPr>
      </w:pPr>
    </w:p>
    <w:p w14:paraId="0299F9C6" w14:textId="49FAAC41" w:rsidR="55C0F93D" w:rsidRPr="00935613" w:rsidRDefault="55C0F93D" w:rsidP="001E2D84">
      <w:pPr>
        <w:pStyle w:val="ListParagraph"/>
        <w:numPr>
          <w:ilvl w:val="0"/>
          <w:numId w:val="58"/>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 xml:space="preserve">CDIS 696 - Comprehensive Assessment Clinic </w:t>
      </w:r>
    </w:p>
    <w:p w14:paraId="07F48464" w14:textId="0B9AB634" w:rsidR="55C0F93D" w:rsidRPr="009C60F1" w:rsidRDefault="55C0F93D" w:rsidP="001E2D84">
      <w:pPr>
        <w:pStyle w:val="ListParagraph"/>
        <w:numPr>
          <w:ilvl w:val="0"/>
          <w:numId w:val="62"/>
        </w:numPr>
        <w:spacing w:after="0"/>
        <w:ind w:left="1087"/>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Graduate students provide comprehensive assessments for children and adults with a variety of disorders, including but not limited to reading and writing or other academic difficulties, including dyslexia, disorders of executive functioning, phonological processing and/or articulation disorders, voice disorders, and/or language-related learning difficulties. Through this course, students also provide screenings to community partners focused on identification/referral of speech, language, cognitive, swallowing and/or hearing, to daycares, schools, nursing homes, assisted living facilities, </w:t>
      </w:r>
      <w:r w:rsidRPr="009C60F1">
        <w:rPr>
          <w:rFonts w:ascii="Calibri" w:eastAsia="Calibri" w:hAnsi="Calibri" w:cs="Calibri"/>
          <w:color w:val="000000" w:themeColor="text1"/>
          <w:sz w:val="20"/>
          <w:szCs w:val="20"/>
        </w:rPr>
        <w:t xml:space="preserve">etc. in Mankato and surrounding areas.  Instructions for administering a hearing screen are in Appendix </w:t>
      </w:r>
      <w:r w:rsidR="00A05DCB">
        <w:rPr>
          <w:rFonts w:ascii="Calibri" w:eastAsia="Calibri" w:hAnsi="Calibri" w:cs="Calibri"/>
          <w:color w:val="000000" w:themeColor="text1"/>
          <w:sz w:val="20"/>
          <w:szCs w:val="20"/>
        </w:rPr>
        <w:t>N</w:t>
      </w:r>
      <w:r w:rsidRPr="009C60F1">
        <w:rPr>
          <w:rFonts w:ascii="Calibri" w:eastAsia="Calibri" w:hAnsi="Calibri" w:cs="Calibri"/>
          <w:color w:val="000000" w:themeColor="text1"/>
          <w:sz w:val="20"/>
          <w:szCs w:val="20"/>
        </w:rPr>
        <w:t>.</w:t>
      </w:r>
    </w:p>
    <w:p w14:paraId="62AEDAC5" w14:textId="63837117" w:rsidR="55C0F93D" w:rsidRPr="00935613" w:rsidRDefault="55C0F93D" w:rsidP="001E2D84">
      <w:pPr>
        <w:pStyle w:val="ListParagraph"/>
        <w:numPr>
          <w:ilvl w:val="0"/>
          <w:numId w:val="58"/>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Rec N’ Read</w:t>
      </w:r>
    </w:p>
    <w:p w14:paraId="454AE659" w14:textId="0435E5A9" w:rsidR="55C0F93D" w:rsidRPr="00935613" w:rsidRDefault="1D1B2BAD" w:rsidP="001E2D84">
      <w:pPr>
        <w:pStyle w:val="ListParagraph"/>
        <w:numPr>
          <w:ilvl w:val="0"/>
          <w:numId w:val="62"/>
        </w:numPr>
        <w:spacing w:after="0"/>
        <w:ind w:left="1087"/>
        <w:rPr>
          <w:rFonts w:ascii="Calibri" w:eastAsia="Calibri" w:hAnsi="Calibri" w:cs="Calibri"/>
          <w:color w:val="000000" w:themeColor="text1"/>
          <w:sz w:val="20"/>
          <w:szCs w:val="20"/>
        </w:rPr>
      </w:pPr>
      <w:r w:rsidRPr="572550BA">
        <w:rPr>
          <w:rFonts w:ascii="Calibri" w:eastAsia="Calibri" w:hAnsi="Calibri" w:cs="Calibri"/>
          <w:color w:val="000000" w:themeColor="text1"/>
          <w:sz w:val="20"/>
          <w:szCs w:val="20"/>
        </w:rPr>
        <w:t xml:space="preserve">Designed primarily for children who are struggling readers and writers, or children with disabilities, Rec N' Read provides targeted recreation and literacy intervention to increase literacy skills while building social skills and making friends. During the school year, after-school Rec N' Read sessions are 1:1 and typically includes 30 minutes of group recreation and 60 minutes of literacy intervention. </w:t>
      </w:r>
    </w:p>
    <w:p w14:paraId="5EB46003" w14:textId="36E1541A" w:rsidR="17B7030E" w:rsidRPr="00265E18" w:rsidRDefault="17B7030E" w:rsidP="001E2D84">
      <w:pPr>
        <w:pStyle w:val="ListParagraph"/>
        <w:numPr>
          <w:ilvl w:val="0"/>
          <w:numId w:val="58"/>
        </w:numPr>
        <w:spacing w:after="0"/>
        <w:ind w:left="360"/>
        <w:rPr>
          <w:rFonts w:ascii="Calibri" w:eastAsia="Calibri" w:hAnsi="Calibri" w:cs="Calibri"/>
          <w:i/>
          <w:iCs/>
          <w:color w:val="000000" w:themeColor="text1"/>
          <w:sz w:val="20"/>
          <w:szCs w:val="20"/>
        </w:rPr>
      </w:pPr>
      <w:r w:rsidRPr="00265E18">
        <w:rPr>
          <w:rFonts w:ascii="Calibri" w:eastAsia="Calibri" w:hAnsi="Calibri" w:cs="Calibri"/>
          <w:i/>
          <w:iCs/>
          <w:color w:val="000000" w:themeColor="text1"/>
          <w:sz w:val="20"/>
          <w:szCs w:val="20"/>
        </w:rPr>
        <w:t>Early Childhood Play Group</w:t>
      </w:r>
    </w:p>
    <w:p w14:paraId="3D1505E7" w14:textId="0FC58C4A" w:rsidR="17B7030E" w:rsidRDefault="17B7030E" w:rsidP="001E2D84">
      <w:pPr>
        <w:pStyle w:val="ListParagraph"/>
        <w:numPr>
          <w:ilvl w:val="1"/>
          <w:numId w:val="58"/>
        </w:numPr>
        <w:spacing w:after="0"/>
        <w:rPr>
          <w:rFonts w:ascii="Calibri" w:eastAsia="Calibri" w:hAnsi="Calibri" w:cs="Calibri"/>
          <w:color w:val="000000" w:themeColor="text1"/>
          <w:sz w:val="20"/>
          <w:szCs w:val="20"/>
        </w:rPr>
      </w:pPr>
      <w:r w:rsidRPr="572550BA">
        <w:rPr>
          <w:rFonts w:ascii="Calibri" w:eastAsia="Calibri" w:hAnsi="Calibri" w:cs="Calibri"/>
          <w:color w:val="000000" w:themeColor="text1"/>
          <w:sz w:val="20"/>
          <w:szCs w:val="20"/>
        </w:rPr>
        <w:t>This program runs one day per week for 60-75 minutes. Families of disabled children</w:t>
      </w:r>
      <w:r w:rsidR="76F45ACD" w:rsidRPr="572550BA">
        <w:rPr>
          <w:rFonts w:ascii="Calibri" w:eastAsia="Calibri" w:hAnsi="Calibri" w:cs="Calibri"/>
          <w:color w:val="000000" w:themeColor="text1"/>
          <w:sz w:val="20"/>
          <w:szCs w:val="20"/>
        </w:rPr>
        <w:t xml:space="preserve"> under the age of 6</w:t>
      </w:r>
      <w:r w:rsidRPr="572550BA">
        <w:rPr>
          <w:rFonts w:ascii="Calibri" w:eastAsia="Calibri" w:hAnsi="Calibri" w:cs="Calibri"/>
          <w:color w:val="000000" w:themeColor="text1"/>
          <w:sz w:val="20"/>
          <w:szCs w:val="20"/>
        </w:rPr>
        <w:t xml:space="preserve"> are invited to play</w:t>
      </w:r>
      <w:r w:rsidR="5109B105" w:rsidRPr="572550BA">
        <w:rPr>
          <w:rFonts w:ascii="Calibri" w:eastAsia="Calibri" w:hAnsi="Calibri" w:cs="Calibri"/>
          <w:color w:val="000000" w:themeColor="text1"/>
          <w:sz w:val="20"/>
          <w:szCs w:val="20"/>
        </w:rPr>
        <w:t xml:space="preserve"> in a safe</w:t>
      </w:r>
      <w:r w:rsidR="555CD7B6" w:rsidRPr="572550BA">
        <w:rPr>
          <w:rFonts w:ascii="Calibri" w:eastAsia="Calibri" w:hAnsi="Calibri" w:cs="Calibri"/>
          <w:color w:val="000000" w:themeColor="text1"/>
          <w:sz w:val="20"/>
          <w:szCs w:val="20"/>
        </w:rPr>
        <w:t xml:space="preserve"> and welcoming </w:t>
      </w:r>
      <w:r w:rsidR="5109B105" w:rsidRPr="572550BA">
        <w:rPr>
          <w:rFonts w:ascii="Calibri" w:eastAsia="Calibri" w:hAnsi="Calibri" w:cs="Calibri"/>
          <w:color w:val="000000" w:themeColor="text1"/>
          <w:sz w:val="20"/>
          <w:szCs w:val="20"/>
        </w:rPr>
        <w:t>environment</w:t>
      </w:r>
      <w:r w:rsidR="3DF1E820" w:rsidRPr="572550BA">
        <w:rPr>
          <w:rFonts w:ascii="Calibri" w:eastAsia="Calibri" w:hAnsi="Calibri" w:cs="Calibri"/>
          <w:color w:val="000000" w:themeColor="text1"/>
          <w:sz w:val="20"/>
          <w:szCs w:val="20"/>
        </w:rPr>
        <w:t xml:space="preserve"> that is mindful of interests and sensory needs</w:t>
      </w:r>
      <w:r w:rsidR="5109B105" w:rsidRPr="572550BA">
        <w:rPr>
          <w:rFonts w:ascii="Calibri" w:eastAsia="Calibri" w:hAnsi="Calibri" w:cs="Calibri"/>
          <w:color w:val="000000" w:themeColor="text1"/>
          <w:sz w:val="20"/>
          <w:szCs w:val="20"/>
        </w:rPr>
        <w:t>. Parents/guardians leave the room for 15-20 minutes to lear</w:t>
      </w:r>
      <w:r w:rsidR="35EEA3E2" w:rsidRPr="572550BA">
        <w:rPr>
          <w:rFonts w:ascii="Calibri" w:eastAsia="Calibri" w:hAnsi="Calibri" w:cs="Calibri"/>
          <w:color w:val="000000" w:themeColor="text1"/>
          <w:sz w:val="20"/>
          <w:szCs w:val="20"/>
        </w:rPr>
        <w:t xml:space="preserve">n and discuss topics that relate to raising a disabled child. Children receive child-led, play-based </w:t>
      </w:r>
      <w:r w:rsidR="3A782CD1" w:rsidRPr="572550BA">
        <w:rPr>
          <w:rFonts w:ascii="Calibri" w:eastAsia="Calibri" w:hAnsi="Calibri" w:cs="Calibri"/>
          <w:color w:val="000000" w:themeColor="text1"/>
          <w:sz w:val="20"/>
          <w:szCs w:val="20"/>
        </w:rPr>
        <w:t xml:space="preserve">speech/language </w:t>
      </w:r>
      <w:r w:rsidR="35EEA3E2" w:rsidRPr="572550BA">
        <w:rPr>
          <w:rFonts w:ascii="Calibri" w:eastAsia="Calibri" w:hAnsi="Calibri" w:cs="Calibri"/>
          <w:color w:val="000000" w:themeColor="text1"/>
          <w:sz w:val="20"/>
          <w:szCs w:val="20"/>
        </w:rPr>
        <w:t xml:space="preserve">therapy during this time. The session ends with a </w:t>
      </w:r>
      <w:r w:rsidR="04680B5B" w:rsidRPr="572550BA">
        <w:rPr>
          <w:rFonts w:ascii="Calibri" w:eastAsia="Calibri" w:hAnsi="Calibri" w:cs="Calibri"/>
          <w:color w:val="000000" w:themeColor="text1"/>
          <w:sz w:val="20"/>
          <w:szCs w:val="20"/>
        </w:rPr>
        <w:t>music time to close out.</w:t>
      </w:r>
    </w:p>
    <w:p w14:paraId="4B36F168" w14:textId="77777777" w:rsidR="000C337E" w:rsidRPr="00935613" w:rsidRDefault="55C0F93D" w:rsidP="001E2D84">
      <w:pPr>
        <w:pStyle w:val="ListParagraph"/>
        <w:numPr>
          <w:ilvl w:val="0"/>
          <w:numId w:val="58"/>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 xml:space="preserve">Camp Silver-Tongue! </w:t>
      </w:r>
    </w:p>
    <w:p w14:paraId="0CE5374A" w14:textId="397E75E6" w:rsidR="1D1B2BAD" w:rsidRDefault="1D1B2BAD" w:rsidP="001E2D84">
      <w:pPr>
        <w:pStyle w:val="ListParagraph"/>
        <w:numPr>
          <w:ilvl w:val="2"/>
          <w:numId w:val="58"/>
        </w:numPr>
        <w:spacing w:after="0"/>
        <w:ind w:left="1080"/>
        <w:rPr>
          <w:rFonts w:ascii="Calibri" w:eastAsia="Calibri" w:hAnsi="Calibri" w:cs="Calibri"/>
          <w:color w:val="000000" w:themeColor="text1"/>
          <w:sz w:val="20"/>
          <w:szCs w:val="20"/>
        </w:rPr>
      </w:pPr>
      <w:r w:rsidRPr="572550BA">
        <w:rPr>
          <w:rFonts w:ascii="Calibri" w:eastAsia="Calibri" w:hAnsi="Calibri" w:cs="Calibri"/>
          <w:color w:val="000000" w:themeColor="text1"/>
          <w:sz w:val="20"/>
          <w:szCs w:val="20"/>
        </w:rPr>
        <w:t xml:space="preserve">This program supports elementary school-age children who stutter through a fun and enriching camp adventure. The mission is to create a safe and supportive environment where children can build friendships, gain confidence, and embrace their unique voices. </w:t>
      </w:r>
    </w:p>
    <w:p w14:paraId="5E9CD76F" w14:textId="128F5805" w:rsidR="55C0F93D" w:rsidRPr="00935613" w:rsidRDefault="55C0F93D" w:rsidP="001E2D84">
      <w:pPr>
        <w:pStyle w:val="ListParagraph"/>
        <w:numPr>
          <w:ilvl w:val="0"/>
          <w:numId w:val="58"/>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 xml:space="preserve">Camp Maverick </w:t>
      </w:r>
    </w:p>
    <w:p w14:paraId="77934181" w14:textId="286EF3A6" w:rsidR="55C0F93D" w:rsidRPr="00935613" w:rsidRDefault="55C0F93D" w:rsidP="001E2D84">
      <w:pPr>
        <w:pStyle w:val="ListParagraph"/>
        <w:numPr>
          <w:ilvl w:val="0"/>
          <w:numId w:val="62"/>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Camp Maverick runs all day, 5 days per week throughout the summer months. Every day, children have 4-5 hours of recreation activities and 3 hours or literacy intervention. Camp counselors are students in Speech Language Pathology and Recreation, Parks, and Leisure Services. These students are paid and must apply for a position as a counselor.</w:t>
      </w:r>
    </w:p>
    <w:p w14:paraId="168DC3D6" w14:textId="0594A055" w:rsidR="55C0F93D" w:rsidRPr="00935613" w:rsidRDefault="55C0F93D" w:rsidP="001E2D84">
      <w:pPr>
        <w:pStyle w:val="ListParagraph"/>
        <w:numPr>
          <w:ilvl w:val="0"/>
          <w:numId w:val="57"/>
        </w:numPr>
        <w:spacing w:after="0"/>
        <w:ind w:left="367"/>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CCSD clients</w:t>
      </w:r>
    </w:p>
    <w:p w14:paraId="4F15D8D2" w14:textId="79B10F68" w:rsidR="55C0F93D" w:rsidRPr="00935613" w:rsidRDefault="55C0F93D" w:rsidP="001E2D84">
      <w:pPr>
        <w:pStyle w:val="ListParagraph"/>
        <w:numPr>
          <w:ilvl w:val="1"/>
          <w:numId w:val="57"/>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CCSD operates like any other outpatient therapy clinic. We receive referrals from various community sources and provide speech, language, fluency, voice, etc. assessment and treatment to children and young adults.</w:t>
      </w:r>
    </w:p>
    <w:p w14:paraId="32BF13B1" w14:textId="77777777" w:rsidR="00253114" w:rsidRDefault="00253114" w:rsidP="00253114">
      <w:pPr>
        <w:spacing w:after="0"/>
        <w:rPr>
          <w:rFonts w:ascii="Calibri" w:eastAsia="Calibri" w:hAnsi="Calibri" w:cs="Calibri"/>
          <w:color w:val="000000" w:themeColor="text1"/>
          <w:sz w:val="20"/>
          <w:szCs w:val="20"/>
        </w:rPr>
      </w:pPr>
    </w:p>
    <w:p w14:paraId="2A178C98" w14:textId="38B27F01" w:rsidR="55C0F93D" w:rsidRPr="00935613" w:rsidRDefault="55C0F93D" w:rsidP="00253114">
      <w:p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u w:val="single"/>
        </w:rPr>
        <w:t>Off-campus experiences:</w:t>
      </w:r>
    </w:p>
    <w:p w14:paraId="511DD830" w14:textId="3BB72E3B" w:rsidR="6B93A0C2" w:rsidRPr="00935613" w:rsidRDefault="6B93A0C2" w:rsidP="01DC2C3C">
      <w:pPr>
        <w:spacing w:after="0"/>
        <w:ind w:firstLine="720"/>
        <w:rPr>
          <w:rFonts w:ascii="Calibri" w:eastAsia="Calibri" w:hAnsi="Calibri" w:cs="Calibri"/>
          <w:color w:val="000000" w:themeColor="text1"/>
          <w:sz w:val="20"/>
          <w:szCs w:val="20"/>
        </w:rPr>
      </w:pPr>
    </w:p>
    <w:p w14:paraId="6A8883EF" w14:textId="4BC0C8A9" w:rsidR="55C0F93D" w:rsidRPr="00935613" w:rsidRDefault="55C0F93D" w:rsidP="001E2D84">
      <w:pPr>
        <w:pStyle w:val="ListParagraph"/>
        <w:numPr>
          <w:ilvl w:val="0"/>
          <w:numId w:val="56"/>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Kato Public Charter School</w:t>
      </w:r>
    </w:p>
    <w:p w14:paraId="667FE06E" w14:textId="7E19E9A6" w:rsidR="55C0F93D" w:rsidRPr="00935613" w:rsidRDefault="55C0F93D" w:rsidP="001E2D84">
      <w:pPr>
        <w:pStyle w:val="ListParagraph"/>
        <w:numPr>
          <w:ilvl w:val="0"/>
          <w:numId w:val="62"/>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Kato Public Charter Schools serves children in grades 6-12 in the Mankato area. It provides unique educational experiences in real-world situations. The department of Speech, Hearing, and Rehabilitation Services contracts its speech and language services with Kato Public Charter School. </w:t>
      </w:r>
    </w:p>
    <w:p w14:paraId="7B076F7C" w14:textId="60717BB5" w:rsidR="55C0F93D" w:rsidRPr="00935613" w:rsidRDefault="55C0F93D" w:rsidP="001E2D84">
      <w:pPr>
        <w:pStyle w:val="ListParagraph"/>
        <w:numPr>
          <w:ilvl w:val="0"/>
          <w:numId w:val="56"/>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 xml:space="preserve">MY Place </w:t>
      </w:r>
    </w:p>
    <w:p w14:paraId="2BC1BCCF" w14:textId="29131FED" w:rsidR="55C0F93D" w:rsidRPr="00935613" w:rsidRDefault="55C0F93D" w:rsidP="001E2D84">
      <w:pPr>
        <w:pStyle w:val="ListParagraph"/>
        <w:numPr>
          <w:ilvl w:val="0"/>
          <w:numId w:val="62"/>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Mankato Youth Place (MY Place) is a non-profit organization that provides a safe and fun place for Mankato area youth to spend time doing positive educational and recreational activities after school </w:t>
      </w:r>
      <w:r w:rsidRPr="00935613">
        <w:rPr>
          <w:rFonts w:ascii="Calibri" w:eastAsia="Calibri" w:hAnsi="Calibri" w:cs="Calibri"/>
          <w:color w:val="000000" w:themeColor="text1"/>
          <w:sz w:val="20"/>
          <w:szCs w:val="20"/>
        </w:rPr>
        <w:lastRenderedPageBreak/>
        <w:t xml:space="preserve">and in the summer months. The Communication Sciences and Disorders program partners with MY Place to provide Rec N Read services at their facility. </w:t>
      </w:r>
    </w:p>
    <w:p w14:paraId="413D91BD" w14:textId="66B99240" w:rsidR="55C0F93D" w:rsidRPr="00935613" w:rsidRDefault="55C0F93D" w:rsidP="001E2D84">
      <w:pPr>
        <w:pStyle w:val="ListParagraph"/>
        <w:numPr>
          <w:ilvl w:val="0"/>
          <w:numId w:val="55"/>
        </w:numPr>
        <w:spacing w:after="0"/>
        <w:ind w:left="367"/>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Truman Public Schools</w:t>
      </w:r>
    </w:p>
    <w:p w14:paraId="4D24C35A" w14:textId="629BBE50" w:rsidR="55C0F93D" w:rsidRPr="00935613" w:rsidRDefault="55C0F93D" w:rsidP="001E2D84">
      <w:pPr>
        <w:pStyle w:val="ListParagraph"/>
        <w:numPr>
          <w:ilvl w:val="1"/>
          <w:numId w:val="55"/>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department of Speech, Hearing, and Rehabilitation Services contracts its speech and language services with the Truman Public School district. This experience immerses graduate students in the provision of speech/language services in a public school. Along with providing speech/language evaluations and therapy to children from 3-18 years of age, students will learn about special education due process, writing IEPs, and collaborating with school professionals. This experience runs on Mondays and Fridays throughout the semester, from approximately 8:30am – 3:00pm, although meetings with other school staff may require an earlier arrival or later departure.</w:t>
      </w:r>
    </w:p>
    <w:p w14:paraId="095D68B3" w14:textId="6E339B70" w:rsidR="6B93A0C2" w:rsidRPr="00DD2C0F" w:rsidRDefault="6B93A0C2" w:rsidP="01DC2C3C">
      <w:pPr>
        <w:spacing w:after="0"/>
        <w:rPr>
          <w:rFonts w:ascii="Calibri" w:eastAsia="Calibri" w:hAnsi="Calibri" w:cs="Calibri"/>
          <w:color w:val="000000" w:themeColor="text1"/>
        </w:rPr>
      </w:pPr>
    </w:p>
    <w:p w14:paraId="13938102" w14:textId="3EB695E5" w:rsidR="00722EC2" w:rsidRPr="00DD2C0F" w:rsidRDefault="2638F8D3" w:rsidP="568C853E">
      <w:pPr>
        <w:pStyle w:val="Heading2"/>
        <w:spacing w:after="0"/>
        <w:rPr>
          <w:rFonts w:ascii="Calibri" w:hAnsi="Calibri" w:cs="Calibri"/>
          <w:color w:val="000000" w:themeColor="text1"/>
          <w:sz w:val="28"/>
          <w:szCs w:val="28"/>
        </w:rPr>
      </w:pPr>
      <w:bookmarkStart w:id="57" w:name="_Ethical_and_Professional"/>
      <w:bookmarkEnd w:id="57"/>
      <w:r w:rsidRPr="568C853E">
        <w:rPr>
          <w:rFonts w:ascii="Calibri" w:hAnsi="Calibri" w:cs="Calibri"/>
          <w:color w:val="auto"/>
          <w:sz w:val="28"/>
          <w:szCs w:val="28"/>
        </w:rPr>
        <w:t>Ethical and Professional Practices</w:t>
      </w:r>
    </w:p>
    <w:p w14:paraId="4FBAC568" w14:textId="07D6E485" w:rsidR="55C0F93D" w:rsidRPr="00935613" w:rsidRDefault="55C0F93D" w:rsidP="01DC2C3C">
      <w:pPr>
        <w:spacing w:after="180"/>
        <w:contextualSpacing/>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All clinical instructors and graduate clinicians adhere to the American Speech-Language-Hearing Association (ASHA) Code of Ethics </w:t>
      </w:r>
      <w:r w:rsidRPr="00CF6C0C">
        <w:rPr>
          <w:rFonts w:ascii="Calibri" w:eastAsia="Calibri" w:hAnsi="Calibri" w:cs="Calibri"/>
          <w:color w:val="000000" w:themeColor="text1"/>
          <w:sz w:val="20"/>
          <w:szCs w:val="20"/>
        </w:rPr>
        <w:t xml:space="preserve">(Appendix </w:t>
      </w:r>
      <w:r w:rsidR="00052E00">
        <w:rPr>
          <w:rFonts w:ascii="Calibri" w:eastAsia="Calibri" w:hAnsi="Calibri" w:cs="Calibri"/>
          <w:color w:val="000000" w:themeColor="text1"/>
          <w:sz w:val="20"/>
          <w:szCs w:val="20"/>
        </w:rPr>
        <w:t>AE</w:t>
      </w:r>
      <w:r w:rsidRPr="00CF6C0C">
        <w:rPr>
          <w:rFonts w:ascii="Calibri" w:eastAsia="Calibri" w:hAnsi="Calibri" w:cs="Calibri"/>
          <w:color w:val="000000" w:themeColor="text1"/>
          <w:sz w:val="20"/>
          <w:szCs w:val="20"/>
        </w:rPr>
        <w:t>) and standards</w:t>
      </w:r>
      <w:r w:rsidRPr="53447DB3">
        <w:rPr>
          <w:rFonts w:ascii="Calibri" w:eastAsia="Calibri" w:hAnsi="Calibri" w:cs="Calibri"/>
          <w:color w:val="000000" w:themeColor="text1"/>
          <w:sz w:val="20"/>
          <w:szCs w:val="20"/>
        </w:rPr>
        <w:t xml:space="preserve"> established by the Council on Academic Accreditation.  Some of the standards are highlighted here: </w:t>
      </w:r>
    </w:p>
    <w:p w14:paraId="00F74CB2" w14:textId="4786DB1F" w:rsidR="6B93A0C2" w:rsidRPr="00935613" w:rsidRDefault="6B93A0C2" w:rsidP="01DC2C3C">
      <w:pPr>
        <w:spacing w:after="180"/>
        <w:contextualSpacing/>
        <w:rPr>
          <w:rFonts w:ascii="Calibri" w:eastAsia="Calibri" w:hAnsi="Calibri" w:cs="Calibri"/>
          <w:color w:val="000000" w:themeColor="text1"/>
          <w:sz w:val="20"/>
          <w:szCs w:val="20"/>
        </w:rPr>
      </w:pPr>
    </w:p>
    <w:p w14:paraId="30897BBA" w14:textId="7620DBCC"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Collegiality Statement </w:t>
      </w:r>
    </w:p>
    <w:p w14:paraId="17A84865" w14:textId="466BE582"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In the Center for Communication Sciences and Disorders, we aspire to treat each other well (clients, students, and clinical instructors) by adopting </w:t>
      </w:r>
      <w:r w:rsidRPr="00935613">
        <w:rPr>
          <w:rFonts w:ascii="Calibri" w:eastAsia="Calibri" w:hAnsi="Calibri" w:cs="Calibri"/>
          <w:b/>
          <w:bCs/>
          <w:color w:val="000000" w:themeColor="text1"/>
          <w:sz w:val="20"/>
          <w:szCs w:val="20"/>
        </w:rPr>
        <w:t>the 6 Pillars of Professionalism</w:t>
      </w:r>
      <w:r w:rsidR="00DD51E0" w:rsidRPr="00935613">
        <w:rPr>
          <w:rFonts w:ascii="Calibri" w:eastAsia="Calibri" w:hAnsi="Calibri" w:cs="Calibri"/>
          <w:b/>
          <w:bCs/>
          <w:color w:val="000000" w:themeColor="text1"/>
          <w:sz w:val="20"/>
          <w:szCs w:val="20"/>
        </w:rPr>
        <w:t>:</w:t>
      </w:r>
    </w:p>
    <w:p w14:paraId="022EFC7E" w14:textId="04E285CF"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 xml:space="preserve">Respect: </w:t>
      </w:r>
      <w:r w:rsidRPr="00935613">
        <w:rPr>
          <w:rFonts w:ascii="Calibri" w:eastAsia="Calibri" w:hAnsi="Calibri" w:cs="Calibri"/>
          <w:color w:val="000000" w:themeColor="text1"/>
          <w:sz w:val="20"/>
          <w:szCs w:val="20"/>
        </w:rPr>
        <w:t>Encourage, include, consider, and work well with others.</w:t>
      </w:r>
    </w:p>
    <w:p w14:paraId="2337EB7E" w14:textId="297B7A31"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Accountability:</w:t>
      </w:r>
      <w:r w:rsidRPr="00935613">
        <w:rPr>
          <w:rFonts w:ascii="Calibri" w:eastAsia="Calibri" w:hAnsi="Calibri" w:cs="Calibri"/>
          <w:color w:val="000000" w:themeColor="text1"/>
          <w:sz w:val="20"/>
          <w:szCs w:val="20"/>
        </w:rPr>
        <w:t xml:space="preserve"> You are accountable for your own conduct: your actions, words, and the work you do.</w:t>
      </w:r>
    </w:p>
    <w:p w14:paraId="613C45FD" w14:textId="62DF34F2"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Punctuality:</w:t>
      </w:r>
      <w:r w:rsidRPr="00935613">
        <w:rPr>
          <w:rFonts w:ascii="Calibri" w:eastAsia="Calibri" w:hAnsi="Calibri" w:cs="Calibri"/>
          <w:color w:val="000000" w:themeColor="text1"/>
          <w:sz w:val="20"/>
          <w:szCs w:val="20"/>
        </w:rPr>
        <w:t xml:space="preserve"> Time is a socio-cultural construct. Everyone views it differently depending on where they are from. Aim to be respectful to the clients/colleagues you are with.</w:t>
      </w:r>
    </w:p>
    <w:p w14:paraId="58439392" w14:textId="2484D668"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 xml:space="preserve">Initiative: </w:t>
      </w:r>
      <w:r w:rsidRPr="00935613">
        <w:rPr>
          <w:rFonts w:ascii="Calibri" w:eastAsia="Calibri" w:hAnsi="Calibri" w:cs="Calibri"/>
          <w:color w:val="000000" w:themeColor="text1"/>
          <w:sz w:val="20"/>
          <w:szCs w:val="20"/>
        </w:rPr>
        <w:t>Be brave, act independently and do research before asking a question. Give yourself space to demonstrate and sharpen your skills.</w:t>
      </w:r>
    </w:p>
    <w:p w14:paraId="6BC56829" w14:textId="1F9F3D0A"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Integrity:</w:t>
      </w:r>
      <w:r w:rsidRPr="00935613">
        <w:rPr>
          <w:rFonts w:ascii="Calibri" w:eastAsia="Calibri" w:hAnsi="Calibri" w:cs="Calibri"/>
          <w:color w:val="000000" w:themeColor="text1"/>
          <w:sz w:val="20"/>
          <w:szCs w:val="20"/>
        </w:rPr>
        <w:t xml:space="preserve"> Always do the right thing, even when no one is listening.</w:t>
      </w:r>
    </w:p>
    <w:p w14:paraId="057769DA" w14:textId="06F3CA2E"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 xml:space="preserve">Follow Through: </w:t>
      </w:r>
      <w:r w:rsidRPr="00935613">
        <w:rPr>
          <w:rFonts w:ascii="Calibri" w:eastAsia="Calibri" w:hAnsi="Calibri" w:cs="Calibri"/>
          <w:color w:val="000000" w:themeColor="text1"/>
          <w:sz w:val="20"/>
          <w:szCs w:val="20"/>
        </w:rPr>
        <w:t>Avoid committing to more than you can handle. Do what you say you will do and speak up when you can’t.</w:t>
      </w:r>
    </w:p>
    <w:p w14:paraId="63CEB82D" w14:textId="41E0D0C5"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Collegiality matters.  It is the foundation necessary for shared governance and decision making.  By practicing these basic ideals, together we ensure that the CCSD is a welcoming and inclusive environment for all.    </w:t>
      </w:r>
    </w:p>
    <w:p w14:paraId="03BEC4DF" w14:textId="09667C07"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All information related to clients is considered confidential and should not be discussed outside the MNSU Clinic.  Confidential information should not be revealed to unauthorized persons without the client’s written permission.  </w:t>
      </w:r>
    </w:p>
    <w:p w14:paraId="673CC6B6" w14:textId="3F546AB6" w:rsidR="6B93A0C2" w:rsidRPr="00935613" w:rsidRDefault="6B93A0C2" w:rsidP="01DC2C3C">
      <w:pPr>
        <w:spacing w:after="180"/>
        <w:contextualSpacing/>
        <w:rPr>
          <w:rFonts w:ascii="Calibri" w:eastAsia="Calibri" w:hAnsi="Calibri" w:cs="Calibri"/>
          <w:color w:val="000000" w:themeColor="text1"/>
          <w:sz w:val="20"/>
          <w:szCs w:val="20"/>
        </w:rPr>
      </w:pPr>
    </w:p>
    <w:p w14:paraId="7AA84DF9" w14:textId="4D8686EA"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Client documents containing protected health information (PHI) may not be taken outside the clinic.  All client file folders are housed electronically in an EMR program called ClinicNote. </w:t>
      </w:r>
    </w:p>
    <w:p w14:paraId="114ADF4E" w14:textId="77777777" w:rsidR="00DD51E0" w:rsidRPr="00DD2C0F" w:rsidRDefault="00DD51E0" w:rsidP="01DC2C3C">
      <w:pPr>
        <w:spacing w:after="180"/>
        <w:contextualSpacing/>
        <w:rPr>
          <w:rFonts w:ascii="Calibri" w:eastAsia="Calibri" w:hAnsi="Calibri" w:cs="Calibri"/>
          <w:color w:val="000000" w:themeColor="text1"/>
        </w:rPr>
      </w:pPr>
    </w:p>
    <w:p w14:paraId="572C9AD5" w14:textId="559564F2" w:rsidR="6B93A0C2" w:rsidRDefault="00DD51E0" w:rsidP="01DC2C3C">
      <w:pPr>
        <w:spacing w:after="180"/>
        <w:contextualSpacing/>
        <w:rPr>
          <w:rFonts w:ascii="Calibri" w:eastAsia="Calibri" w:hAnsi="Calibri" w:cs="Calibri"/>
          <w:color w:val="000000" w:themeColor="text1"/>
        </w:rPr>
      </w:pPr>
      <w:r w:rsidRPr="00DD2C0F">
        <w:rPr>
          <w:rFonts w:ascii="Calibri" w:hAnsi="Calibri" w:cs="Calibri"/>
          <w:noProof/>
        </w:rPr>
        <w:lastRenderedPageBreak/>
        <w:drawing>
          <wp:inline distT="0" distB="0" distL="0" distR="0" wp14:anchorId="4DA9F70E" wp14:editId="687839DC">
            <wp:extent cx="2796735" cy="3755572"/>
            <wp:effectExtent l="0" t="0" r="3810" b="0"/>
            <wp:docPr id="536062007" name="Picture 536062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62007" name="Picture 536062007">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19085" cy="3785584"/>
                    </a:xfrm>
                    <a:prstGeom prst="rect">
                      <a:avLst/>
                    </a:prstGeom>
                  </pic:spPr>
                </pic:pic>
              </a:graphicData>
            </a:graphic>
          </wp:inline>
        </w:drawing>
      </w:r>
    </w:p>
    <w:p w14:paraId="61491572" w14:textId="77777777" w:rsidR="00253114" w:rsidRPr="00DD2C0F" w:rsidRDefault="00253114" w:rsidP="01DC2C3C">
      <w:pPr>
        <w:spacing w:after="180"/>
        <w:contextualSpacing/>
        <w:rPr>
          <w:rFonts w:ascii="Calibri" w:eastAsia="Calibri" w:hAnsi="Calibri" w:cs="Calibri"/>
          <w:color w:val="000000" w:themeColor="text1"/>
        </w:rPr>
      </w:pPr>
    </w:p>
    <w:p w14:paraId="31D09A0B" w14:textId="4F780F4A" w:rsidR="55C0F93D" w:rsidRPr="00253114" w:rsidRDefault="55C0F93D" w:rsidP="01DC2C3C">
      <w:pPr>
        <w:spacing w:after="180"/>
        <w:rPr>
          <w:rFonts w:ascii="Calibri" w:eastAsia="Calibri" w:hAnsi="Calibri" w:cs="Calibri"/>
          <w:color w:val="000000" w:themeColor="text1"/>
          <w:sz w:val="20"/>
          <w:szCs w:val="20"/>
        </w:rPr>
      </w:pPr>
      <w:r w:rsidRPr="00253114">
        <w:rPr>
          <w:rFonts w:ascii="Calibri" w:eastAsia="Calibri" w:hAnsi="Calibri" w:cs="Calibri"/>
          <w:b/>
          <w:bCs/>
          <w:color w:val="000000" w:themeColor="text1"/>
          <w:sz w:val="20"/>
          <w:szCs w:val="20"/>
        </w:rPr>
        <w:t>Communications</w:t>
      </w:r>
    </w:p>
    <w:p w14:paraId="7054CCE0" w14:textId="667D3C29"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Clinicians should hold the welfare of the client paramount when providing professional services and should not guarantee results of any therapeutic procedure.  Any guarantee expressed, implied, oral, or written is a breach of ethics.  </w:t>
      </w:r>
    </w:p>
    <w:p w14:paraId="46E7BA7D" w14:textId="140BD81A"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It is also unethical to say or write anything which may discredit professional colleagues or members of allied professions, other than that which is based on objective and adequate evaluation of their work.</w:t>
      </w:r>
    </w:p>
    <w:p w14:paraId="0C6D4AF1" w14:textId="005EC0A8"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Clinicians should check their MNSU email account every day. Clinical instructors and clinicians are strongly encouraged to use and check the scheduler on ClinicNote for cancellations and changes.   </w:t>
      </w:r>
    </w:p>
    <w:p w14:paraId="3B6577D7" w14:textId="7E2368C5"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Social networking websites and applications are a popular form of communication. There is no expectation of privacy on social networking sites. CSD students shall adhere to ASHA’s Code of Ethics when interacting in the public domain on social media. It is a HIPAA violation to refer to clients by name or enough information to make the client identifiable. </w:t>
      </w:r>
    </w:p>
    <w:p w14:paraId="1DFBA2CD" w14:textId="19A3261D" w:rsidR="55C0F93D" w:rsidRPr="00253114" w:rsidRDefault="55C0F93D" w:rsidP="01DC2C3C">
      <w:pPr>
        <w:spacing w:after="180"/>
        <w:rPr>
          <w:rFonts w:ascii="Calibri" w:eastAsia="Calibri" w:hAnsi="Calibri" w:cs="Calibri"/>
          <w:color w:val="000000" w:themeColor="text1"/>
          <w:sz w:val="20"/>
          <w:szCs w:val="20"/>
        </w:rPr>
      </w:pPr>
      <w:r w:rsidRPr="00253114">
        <w:rPr>
          <w:rFonts w:ascii="Calibri" w:eastAsia="Calibri" w:hAnsi="Calibri" w:cs="Calibri"/>
          <w:b/>
          <w:bCs/>
          <w:color w:val="000000" w:themeColor="text1"/>
          <w:sz w:val="20"/>
          <w:szCs w:val="20"/>
        </w:rPr>
        <w:t>Dependability</w:t>
      </w:r>
    </w:p>
    <w:p w14:paraId="438B330A" w14:textId="4A1E5C57"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graduate clinician should adequately prepare for all meetings with the clinical instructor.  Clinicians should notify clinical instructors of any anticipated absence from clinical responsibilities or change of schedule or location.  In the case of an unanticipated absence (i.e., clinician illness, car problems), notify the clinical instructor first, then the client.  If a clinician must leave a message on the department voice mail regarding the absence, be certain to state the names and phone numbers of all persons who should be notified.  Later, the clinician and clinical instructor should discuss arrangements for a make-up session.</w:t>
      </w:r>
    </w:p>
    <w:p w14:paraId="181DC31E" w14:textId="2A3AE965" w:rsidR="6B93A0C2" w:rsidRPr="00935613" w:rsidRDefault="6B93A0C2" w:rsidP="01DC2C3C">
      <w:pPr>
        <w:spacing w:after="180"/>
        <w:contextualSpacing/>
        <w:rPr>
          <w:rFonts w:ascii="Calibri" w:eastAsia="Calibri" w:hAnsi="Calibri" w:cs="Calibri"/>
          <w:color w:val="000000" w:themeColor="text1"/>
          <w:sz w:val="20"/>
          <w:szCs w:val="20"/>
        </w:rPr>
      </w:pPr>
    </w:p>
    <w:p w14:paraId="5971514C" w14:textId="7E93D52D"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lastRenderedPageBreak/>
        <w:t xml:space="preserve">Learning to adhere to clinic schedules is an important part of professional development. Clinicians should begin and end clinical sessions within the appropriate time frame (usually 45 minutes) and allow time for clean-up and for the next clinician to set up in the room. </w:t>
      </w:r>
    </w:p>
    <w:p w14:paraId="38B6CA22" w14:textId="0EC72067" w:rsidR="6B93A0C2" w:rsidRPr="00935613" w:rsidRDefault="6B93A0C2" w:rsidP="01DC2C3C">
      <w:pPr>
        <w:spacing w:after="180"/>
        <w:contextualSpacing/>
        <w:rPr>
          <w:rFonts w:ascii="Calibri" w:eastAsia="Calibri" w:hAnsi="Calibri" w:cs="Calibri"/>
          <w:color w:val="000000" w:themeColor="text1"/>
          <w:sz w:val="20"/>
          <w:szCs w:val="20"/>
        </w:rPr>
      </w:pPr>
    </w:p>
    <w:p w14:paraId="188B224C" w14:textId="1E3714C8" w:rsidR="55C0F93D" w:rsidRPr="00253114" w:rsidRDefault="55C0F93D" w:rsidP="01DC2C3C">
      <w:pPr>
        <w:spacing w:after="180"/>
        <w:rPr>
          <w:rFonts w:ascii="Calibri" w:eastAsia="Calibri" w:hAnsi="Calibri" w:cs="Calibri"/>
          <w:color w:val="000000" w:themeColor="text1"/>
          <w:sz w:val="20"/>
          <w:szCs w:val="20"/>
        </w:rPr>
      </w:pPr>
      <w:r w:rsidRPr="00253114">
        <w:rPr>
          <w:rFonts w:ascii="Calibri" w:eastAsia="Calibri" w:hAnsi="Calibri" w:cs="Calibri"/>
          <w:b/>
          <w:bCs/>
          <w:color w:val="000000" w:themeColor="text1"/>
          <w:sz w:val="20"/>
          <w:szCs w:val="20"/>
        </w:rPr>
        <w:t>Accountability</w:t>
      </w:r>
    </w:p>
    <w:p w14:paraId="5ACEC594" w14:textId="3B5F490F"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The student clinician is accountable for all duties related to case management (i.e., submitting therapy session plans, completing SOAP notes, keeping data on goals/objectives, completing correspondence, filling out all required forms, etc.) and should follow each case clinical instructor's requirements and deadlines.  </w:t>
      </w:r>
    </w:p>
    <w:p w14:paraId="686BAABA" w14:textId="05D794BD" w:rsidR="6B93A0C2" w:rsidRPr="00935613" w:rsidRDefault="6B93A0C2" w:rsidP="01DC2C3C">
      <w:pPr>
        <w:spacing w:after="180"/>
        <w:contextualSpacing/>
        <w:rPr>
          <w:rFonts w:ascii="Calibri" w:eastAsia="Calibri" w:hAnsi="Calibri" w:cs="Calibri"/>
          <w:color w:val="000000" w:themeColor="text1"/>
          <w:sz w:val="20"/>
          <w:szCs w:val="20"/>
        </w:rPr>
      </w:pPr>
    </w:p>
    <w:p w14:paraId="0E3A08E6" w14:textId="62291EA8" w:rsidR="55C0F93D" w:rsidRPr="00253114" w:rsidRDefault="55C0F93D" w:rsidP="01DC2C3C">
      <w:pPr>
        <w:spacing w:after="180"/>
        <w:rPr>
          <w:rFonts w:ascii="Calibri" w:eastAsia="Calibri" w:hAnsi="Calibri" w:cs="Calibri"/>
          <w:color w:val="000000" w:themeColor="text1"/>
          <w:sz w:val="20"/>
          <w:szCs w:val="20"/>
        </w:rPr>
      </w:pPr>
      <w:r w:rsidRPr="00253114">
        <w:rPr>
          <w:rFonts w:ascii="Calibri" w:eastAsia="Calibri" w:hAnsi="Calibri" w:cs="Calibri"/>
          <w:b/>
          <w:bCs/>
          <w:color w:val="000000" w:themeColor="text1"/>
          <w:sz w:val="20"/>
          <w:szCs w:val="20"/>
        </w:rPr>
        <w:t>Dress Code Policy</w:t>
      </w:r>
    </w:p>
    <w:p w14:paraId="14F21798" w14:textId="6C0B06D8"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CSD students are expected to wear attire which conforms to a professional image. The Center for Communication Sciences and Disorders is a setting where impressions are formed based on our appearance and conduct. The following Dress Code Policy is expected to be adhered to when working at the front desk or seeing clients.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3472"/>
        <w:gridCol w:w="3472"/>
      </w:tblGrid>
      <w:tr w:rsidR="6B93A0C2" w:rsidRPr="00935613" w14:paraId="649AC093" w14:textId="77777777" w:rsidTr="0086380B">
        <w:trPr>
          <w:trHeight w:val="300"/>
          <w:tblHeader/>
        </w:trPr>
        <w:tc>
          <w:tcPr>
            <w:tcW w:w="2415" w:type="dxa"/>
            <w:tcMar>
              <w:left w:w="105" w:type="dxa"/>
              <w:right w:w="105" w:type="dxa"/>
            </w:tcMar>
          </w:tcPr>
          <w:p w14:paraId="78BD4216" w14:textId="71FE8D77"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Item of Consideration</w:t>
            </w:r>
          </w:p>
        </w:tc>
        <w:tc>
          <w:tcPr>
            <w:tcW w:w="3472" w:type="dxa"/>
            <w:tcMar>
              <w:left w:w="105" w:type="dxa"/>
              <w:right w:w="105" w:type="dxa"/>
            </w:tcMar>
          </w:tcPr>
          <w:p w14:paraId="5A7EE0B6" w14:textId="0AAB9894"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Acceptable</w:t>
            </w:r>
          </w:p>
        </w:tc>
        <w:tc>
          <w:tcPr>
            <w:tcW w:w="3472" w:type="dxa"/>
            <w:tcMar>
              <w:left w:w="105" w:type="dxa"/>
              <w:right w:w="105" w:type="dxa"/>
            </w:tcMar>
          </w:tcPr>
          <w:p w14:paraId="23B698E1" w14:textId="384ACF0B"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Unacceptable</w:t>
            </w:r>
          </w:p>
        </w:tc>
      </w:tr>
      <w:tr w:rsidR="6B93A0C2" w:rsidRPr="00935613" w14:paraId="775143FF" w14:textId="77777777" w:rsidTr="0086380B">
        <w:trPr>
          <w:trHeight w:val="300"/>
        </w:trPr>
        <w:tc>
          <w:tcPr>
            <w:tcW w:w="2415" w:type="dxa"/>
            <w:tcMar>
              <w:left w:w="105" w:type="dxa"/>
              <w:right w:w="105" w:type="dxa"/>
            </w:tcMar>
          </w:tcPr>
          <w:p w14:paraId="53CA1608" w14:textId="7E778E70"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Shirts</w:t>
            </w:r>
          </w:p>
        </w:tc>
        <w:tc>
          <w:tcPr>
            <w:tcW w:w="3472" w:type="dxa"/>
            <w:tcMar>
              <w:left w:w="105" w:type="dxa"/>
              <w:right w:w="105" w:type="dxa"/>
            </w:tcMar>
          </w:tcPr>
          <w:p w14:paraId="415EF77E" w14:textId="3AFB5D95"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CCSD branded polo shirt; solid, long-sleeved t-shirt may be worn underneath; a solid-colored cardigan may be worn on top of the polo shirt.</w:t>
            </w:r>
          </w:p>
        </w:tc>
        <w:tc>
          <w:tcPr>
            <w:tcW w:w="3472" w:type="dxa"/>
            <w:tcMar>
              <w:left w:w="105" w:type="dxa"/>
              <w:right w:w="105" w:type="dxa"/>
            </w:tcMar>
          </w:tcPr>
          <w:p w14:paraId="18F9DA39" w14:textId="5484D0AF"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Any shirt besides the CCSD branded polo shirt. Printed long-sleeved t-shirt underneath or printed cardigan on top of the polo shirt</w:t>
            </w:r>
          </w:p>
        </w:tc>
      </w:tr>
      <w:tr w:rsidR="6B93A0C2" w:rsidRPr="00935613" w14:paraId="1FB45119" w14:textId="77777777" w:rsidTr="0086380B">
        <w:trPr>
          <w:trHeight w:val="300"/>
        </w:trPr>
        <w:tc>
          <w:tcPr>
            <w:tcW w:w="2415" w:type="dxa"/>
            <w:tcMar>
              <w:left w:w="105" w:type="dxa"/>
              <w:right w:w="105" w:type="dxa"/>
            </w:tcMar>
          </w:tcPr>
          <w:p w14:paraId="4A242687" w14:textId="4ED23931"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Pants</w:t>
            </w:r>
          </w:p>
        </w:tc>
        <w:tc>
          <w:tcPr>
            <w:tcW w:w="3472" w:type="dxa"/>
            <w:tcMar>
              <w:left w:w="105" w:type="dxa"/>
              <w:right w:w="105" w:type="dxa"/>
            </w:tcMar>
          </w:tcPr>
          <w:p w14:paraId="0A8D1A91" w14:textId="6D503765"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Solid-colored white, black, gray, or khaki dress pants. Capri pants (mid-calf or lower).</w:t>
            </w:r>
          </w:p>
          <w:p w14:paraId="6C5637B5" w14:textId="0EA2D0F0" w:rsidR="6B93A0C2" w:rsidRPr="00935613" w:rsidRDefault="6B93A0C2" w:rsidP="01DC2C3C">
            <w:pPr>
              <w:spacing w:after="180"/>
              <w:rPr>
                <w:rFonts w:ascii="Calibri" w:eastAsia="Calibri" w:hAnsi="Calibri" w:cs="Calibri"/>
                <w:color w:val="000000" w:themeColor="text1"/>
                <w:sz w:val="20"/>
                <w:szCs w:val="20"/>
              </w:rPr>
            </w:pPr>
          </w:p>
        </w:tc>
        <w:tc>
          <w:tcPr>
            <w:tcW w:w="3472" w:type="dxa"/>
            <w:tcMar>
              <w:left w:w="105" w:type="dxa"/>
              <w:right w:w="105" w:type="dxa"/>
            </w:tcMar>
          </w:tcPr>
          <w:p w14:paraId="25163F7A" w14:textId="7779D24D"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Jeans, shorts, sweats, joggers, leggings, yoga pants</w:t>
            </w:r>
          </w:p>
        </w:tc>
      </w:tr>
      <w:tr w:rsidR="6B93A0C2" w:rsidRPr="00935613" w14:paraId="44D79258" w14:textId="77777777" w:rsidTr="0086380B">
        <w:trPr>
          <w:trHeight w:val="300"/>
        </w:trPr>
        <w:tc>
          <w:tcPr>
            <w:tcW w:w="2415" w:type="dxa"/>
            <w:tcMar>
              <w:left w:w="105" w:type="dxa"/>
              <w:right w:w="105" w:type="dxa"/>
            </w:tcMar>
          </w:tcPr>
          <w:p w14:paraId="57DA936B" w14:textId="6203BDE1"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Headwear</w:t>
            </w:r>
          </w:p>
        </w:tc>
        <w:tc>
          <w:tcPr>
            <w:tcW w:w="3472" w:type="dxa"/>
            <w:tcMar>
              <w:left w:w="105" w:type="dxa"/>
              <w:right w:w="105" w:type="dxa"/>
            </w:tcMar>
          </w:tcPr>
          <w:p w14:paraId="7CF2040E" w14:textId="05281B44"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Any headwear worn due to religious beliefs. </w:t>
            </w:r>
          </w:p>
        </w:tc>
        <w:tc>
          <w:tcPr>
            <w:tcW w:w="3472" w:type="dxa"/>
            <w:tcMar>
              <w:left w:w="105" w:type="dxa"/>
              <w:right w:w="105" w:type="dxa"/>
            </w:tcMar>
          </w:tcPr>
          <w:p w14:paraId="1D7A258F" w14:textId="310915BE"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All other headwear</w:t>
            </w:r>
          </w:p>
        </w:tc>
      </w:tr>
      <w:tr w:rsidR="6B93A0C2" w:rsidRPr="00935613" w14:paraId="26E6ABFB" w14:textId="77777777" w:rsidTr="0086380B">
        <w:trPr>
          <w:trHeight w:val="300"/>
        </w:trPr>
        <w:tc>
          <w:tcPr>
            <w:tcW w:w="2415" w:type="dxa"/>
            <w:tcMar>
              <w:left w:w="105" w:type="dxa"/>
              <w:right w:w="105" w:type="dxa"/>
            </w:tcMar>
          </w:tcPr>
          <w:p w14:paraId="184DA5A8" w14:textId="556999E4"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Footwear</w:t>
            </w:r>
          </w:p>
        </w:tc>
        <w:tc>
          <w:tcPr>
            <w:tcW w:w="3472" w:type="dxa"/>
            <w:tcMar>
              <w:left w:w="105" w:type="dxa"/>
              <w:right w:w="105" w:type="dxa"/>
            </w:tcMar>
          </w:tcPr>
          <w:p w14:paraId="26A55D0E" w14:textId="0520946A"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Clean, closed-toed, closed heel shoes. Solid colored Vans-type sneakers. Dress boots (knee-length or lower). Stockings, socks, or footies are required. </w:t>
            </w:r>
          </w:p>
        </w:tc>
        <w:tc>
          <w:tcPr>
            <w:tcW w:w="3472" w:type="dxa"/>
            <w:tcMar>
              <w:left w:w="105" w:type="dxa"/>
              <w:right w:w="105" w:type="dxa"/>
            </w:tcMar>
          </w:tcPr>
          <w:p w14:paraId="2C4D36E1" w14:textId="490F5CD2"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Snow or rain boots; athletic sneakers; high-top sneakers, high heels; sandals; flip flops.</w:t>
            </w:r>
          </w:p>
        </w:tc>
      </w:tr>
      <w:tr w:rsidR="6B93A0C2" w:rsidRPr="00935613" w14:paraId="26710089" w14:textId="77777777" w:rsidTr="0086380B">
        <w:trPr>
          <w:trHeight w:val="300"/>
        </w:trPr>
        <w:tc>
          <w:tcPr>
            <w:tcW w:w="2415" w:type="dxa"/>
            <w:tcMar>
              <w:left w:w="105" w:type="dxa"/>
              <w:right w:w="105" w:type="dxa"/>
            </w:tcMar>
          </w:tcPr>
          <w:p w14:paraId="6BBB0E8F" w14:textId="1043F7E1"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Body art and tattoos</w:t>
            </w:r>
          </w:p>
        </w:tc>
        <w:tc>
          <w:tcPr>
            <w:tcW w:w="3472" w:type="dxa"/>
            <w:tcMar>
              <w:left w:w="105" w:type="dxa"/>
              <w:right w:w="105" w:type="dxa"/>
            </w:tcMar>
          </w:tcPr>
          <w:p w14:paraId="7F8130AF" w14:textId="3576288D"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Visible forms of body art and/or tattoos that are inappropriate in content.</w:t>
            </w:r>
          </w:p>
        </w:tc>
        <w:tc>
          <w:tcPr>
            <w:tcW w:w="3472" w:type="dxa"/>
            <w:tcMar>
              <w:left w:w="105" w:type="dxa"/>
              <w:right w:w="105" w:type="dxa"/>
            </w:tcMar>
          </w:tcPr>
          <w:p w14:paraId="78B68801" w14:textId="6D11EC19"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Tattoos with graphics or wording that may be considered offensive must be covered</w:t>
            </w:r>
          </w:p>
        </w:tc>
      </w:tr>
      <w:tr w:rsidR="6B93A0C2" w:rsidRPr="00935613" w14:paraId="38562A72" w14:textId="77777777" w:rsidTr="0086380B">
        <w:trPr>
          <w:trHeight w:val="300"/>
        </w:trPr>
        <w:tc>
          <w:tcPr>
            <w:tcW w:w="2415" w:type="dxa"/>
            <w:tcMar>
              <w:left w:w="105" w:type="dxa"/>
              <w:right w:w="105" w:type="dxa"/>
            </w:tcMar>
          </w:tcPr>
          <w:p w14:paraId="7743B792" w14:textId="4DFCF679"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Body odor</w:t>
            </w:r>
          </w:p>
        </w:tc>
        <w:tc>
          <w:tcPr>
            <w:tcW w:w="3472" w:type="dxa"/>
            <w:tcMar>
              <w:left w:w="105" w:type="dxa"/>
              <w:right w:w="105" w:type="dxa"/>
            </w:tcMar>
          </w:tcPr>
          <w:p w14:paraId="3A4A04D4" w14:textId="533B5A52"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Students must be physically clean (including oral hygiene, hair, and fingernails). Minimal use of perfume or cologne, after shave, heavily scented lotions.</w:t>
            </w:r>
          </w:p>
        </w:tc>
        <w:tc>
          <w:tcPr>
            <w:tcW w:w="3472" w:type="dxa"/>
            <w:tcMar>
              <w:left w:w="105" w:type="dxa"/>
              <w:right w:w="105" w:type="dxa"/>
            </w:tcMar>
          </w:tcPr>
          <w:p w14:paraId="49AA8AAE" w14:textId="331A7DDB"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Heavily applied perfume, cologne, aftershave, scented lotion. Pervasive body odors such as sweat or smoke.</w:t>
            </w:r>
          </w:p>
        </w:tc>
      </w:tr>
      <w:tr w:rsidR="6B93A0C2" w:rsidRPr="00935613" w14:paraId="66B950F1" w14:textId="77777777" w:rsidTr="0086380B">
        <w:trPr>
          <w:trHeight w:val="300"/>
        </w:trPr>
        <w:tc>
          <w:tcPr>
            <w:tcW w:w="2415" w:type="dxa"/>
            <w:tcMar>
              <w:left w:w="105" w:type="dxa"/>
              <w:right w:w="105" w:type="dxa"/>
            </w:tcMar>
          </w:tcPr>
          <w:p w14:paraId="00FF7BF3" w14:textId="2E6B1884"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Facial hair</w:t>
            </w:r>
          </w:p>
        </w:tc>
        <w:tc>
          <w:tcPr>
            <w:tcW w:w="3472" w:type="dxa"/>
            <w:tcMar>
              <w:left w:w="105" w:type="dxa"/>
              <w:right w:w="105" w:type="dxa"/>
            </w:tcMar>
          </w:tcPr>
          <w:p w14:paraId="36CF50DC" w14:textId="4A81C71F"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Neat and trimmed facial hair</w:t>
            </w:r>
          </w:p>
        </w:tc>
        <w:tc>
          <w:tcPr>
            <w:tcW w:w="3472" w:type="dxa"/>
            <w:tcMar>
              <w:left w:w="105" w:type="dxa"/>
              <w:right w:w="105" w:type="dxa"/>
            </w:tcMar>
          </w:tcPr>
          <w:p w14:paraId="66C225C9" w14:textId="38740DC7" w:rsidR="6B93A0C2" w:rsidRPr="00935613" w:rsidRDefault="6B93A0C2" w:rsidP="01DC2C3C">
            <w:pPr>
              <w:spacing w:after="180"/>
              <w:rPr>
                <w:rFonts w:ascii="Calibri" w:eastAsia="Calibri" w:hAnsi="Calibri" w:cs="Calibri"/>
                <w:color w:val="000000" w:themeColor="text1"/>
                <w:sz w:val="20"/>
                <w:szCs w:val="20"/>
              </w:rPr>
            </w:pPr>
          </w:p>
        </w:tc>
      </w:tr>
      <w:tr w:rsidR="6B93A0C2" w:rsidRPr="00935613" w14:paraId="5B34300C" w14:textId="77777777" w:rsidTr="0086380B">
        <w:trPr>
          <w:trHeight w:val="300"/>
        </w:trPr>
        <w:tc>
          <w:tcPr>
            <w:tcW w:w="2415" w:type="dxa"/>
            <w:tcMar>
              <w:left w:w="105" w:type="dxa"/>
              <w:right w:w="105" w:type="dxa"/>
            </w:tcMar>
          </w:tcPr>
          <w:p w14:paraId="32F8A4FF" w14:textId="2A342388"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Fingernails</w:t>
            </w:r>
          </w:p>
        </w:tc>
        <w:tc>
          <w:tcPr>
            <w:tcW w:w="3472" w:type="dxa"/>
            <w:tcMar>
              <w:left w:w="105" w:type="dxa"/>
              <w:right w:w="105" w:type="dxa"/>
            </w:tcMar>
          </w:tcPr>
          <w:p w14:paraId="7C58C4A0" w14:textId="628025BA"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Clean, well-groomed. Polish is permitted.</w:t>
            </w:r>
          </w:p>
        </w:tc>
        <w:tc>
          <w:tcPr>
            <w:tcW w:w="3472" w:type="dxa"/>
            <w:tcMar>
              <w:left w:w="105" w:type="dxa"/>
              <w:right w:w="105" w:type="dxa"/>
            </w:tcMar>
          </w:tcPr>
          <w:p w14:paraId="1A5322AE" w14:textId="25E4AC97"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Dirty nails; badly chipped nail polish</w:t>
            </w:r>
          </w:p>
        </w:tc>
      </w:tr>
      <w:tr w:rsidR="6B93A0C2" w:rsidRPr="00935613" w14:paraId="0F178266" w14:textId="77777777" w:rsidTr="0086380B">
        <w:trPr>
          <w:trHeight w:val="300"/>
        </w:trPr>
        <w:tc>
          <w:tcPr>
            <w:tcW w:w="2415" w:type="dxa"/>
            <w:tcMar>
              <w:left w:w="105" w:type="dxa"/>
              <w:right w:w="105" w:type="dxa"/>
            </w:tcMar>
          </w:tcPr>
          <w:p w14:paraId="2DE94C12" w14:textId="30D5FFE9"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Hair</w:t>
            </w:r>
          </w:p>
        </w:tc>
        <w:tc>
          <w:tcPr>
            <w:tcW w:w="3472" w:type="dxa"/>
            <w:tcMar>
              <w:left w:w="105" w:type="dxa"/>
              <w:right w:w="105" w:type="dxa"/>
            </w:tcMar>
          </w:tcPr>
          <w:p w14:paraId="2ABB4EB4" w14:textId="0F771EB9"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Neatly groomed.</w:t>
            </w:r>
          </w:p>
        </w:tc>
        <w:tc>
          <w:tcPr>
            <w:tcW w:w="3472" w:type="dxa"/>
            <w:tcMar>
              <w:left w:w="105" w:type="dxa"/>
              <w:right w:w="105" w:type="dxa"/>
            </w:tcMar>
          </w:tcPr>
          <w:p w14:paraId="4DCEDB35" w14:textId="481039D7" w:rsidR="6B93A0C2" w:rsidRPr="00935613" w:rsidRDefault="6B93A0C2" w:rsidP="01DC2C3C">
            <w:pPr>
              <w:spacing w:after="180"/>
              <w:rPr>
                <w:rFonts w:ascii="Calibri" w:eastAsia="Calibri" w:hAnsi="Calibri" w:cs="Calibri"/>
                <w:color w:val="000000" w:themeColor="text1"/>
                <w:sz w:val="20"/>
                <w:szCs w:val="20"/>
              </w:rPr>
            </w:pPr>
          </w:p>
        </w:tc>
      </w:tr>
      <w:tr w:rsidR="6B93A0C2" w:rsidRPr="00935613" w14:paraId="08082EB9" w14:textId="77777777" w:rsidTr="0086380B">
        <w:trPr>
          <w:trHeight w:val="300"/>
        </w:trPr>
        <w:tc>
          <w:tcPr>
            <w:tcW w:w="2415" w:type="dxa"/>
            <w:tcMar>
              <w:left w:w="105" w:type="dxa"/>
              <w:right w:w="105" w:type="dxa"/>
            </w:tcMar>
          </w:tcPr>
          <w:p w14:paraId="227E3519" w14:textId="3EB3086B"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lastRenderedPageBreak/>
              <w:t>Jewelry</w:t>
            </w:r>
          </w:p>
        </w:tc>
        <w:tc>
          <w:tcPr>
            <w:tcW w:w="3472" w:type="dxa"/>
            <w:tcMar>
              <w:left w:w="105" w:type="dxa"/>
              <w:right w:w="105" w:type="dxa"/>
            </w:tcMar>
          </w:tcPr>
          <w:p w14:paraId="63EB631D" w14:textId="33408661"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Simple so as not to interfere with client care, clinic performance, or safety. Minimal facial piercing jewelry</w:t>
            </w:r>
          </w:p>
        </w:tc>
        <w:tc>
          <w:tcPr>
            <w:tcW w:w="3472" w:type="dxa"/>
            <w:tcMar>
              <w:left w:w="105" w:type="dxa"/>
              <w:right w:w="105" w:type="dxa"/>
            </w:tcMar>
          </w:tcPr>
          <w:p w14:paraId="1638B237" w14:textId="2BAF3D37"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Dangling earrings, necklaces, and bracelets.</w:t>
            </w:r>
          </w:p>
        </w:tc>
      </w:tr>
      <w:tr w:rsidR="6B93A0C2" w:rsidRPr="00935613" w14:paraId="17AFB422" w14:textId="77777777" w:rsidTr="0086380B">
        <w:trPr>
          <w:trHeight w:val="300"/>
        </w:trPr>
        <w:tc>
          <w:tcPr>
            <w:tcW w:w="2415" w:type="dxa"/>
            <w:tcMar>
              <w:left w:w="105" w:type="dxa"/>
              <w:right w:w="105" w:type="dxa"/>
            </w:tcMar>
          </w:tcPr>
          <w:p w14:paraId="267B9D6C" w14:textId="7FABC29F"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Skin</w:t>
            </w:r>
          </w:p>
        </w:tc>
        <w:tc>
          <w:tcPr>
            <w:tcW w:w="3472" w:type="dxa"/>
            <w:tcMar>
              <w:left w:w="105" w:type="dxa"/>
              <w:right w:w="105" w:type="dxa"/>
            </w:tcMar>
          </w:tcPr>
          <w:p w14:paraId="1E1A3899" w14:textId="6A31FA03"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Skin that is intact and clean</w:t>
            </w:r>
          </w:p>
        </w:tc>
        <w:tc>
          <w:tcPr>
            <w:tcW w:w="3472" w:type="dxa"/>
            <w:tcMar>
              <w:left w:w="105" w:type="dxa"/>
              <w:right w:w="105" w:type="dxa"/>
            </w:tcMar>
          </w:tcPr>
          <w:p w14:paraId="3CFDAFD9" w14:textId="56538100"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Broken skin or areas that are bleeding or have the potential to bleed must be covered with an appropriate bandage</w:t>
            </w:r>
          </w:p>
        </w:tc>
      </w:tr>
      <w:tr w:rsidR="6B93A0C2" w:rsidRPr="00935613" w14:paraId="427DFDBC" w14:textId="77777777" w:rsidTr="0086380B">
        <w:trPr>
          <w:trHeight w:val="300"/>
        </w:trPr>
        <w:tc>
          <w:tcPr>
            <w:tcW w:w="2415" w:type="dxa"/>
            <w:tcMar>
              <w:left w:w="105" w:type="dxa"/>
              <w:right w:w="105" w:type="dxa"/>
            </w:tcMar>
          </w:tcPr>
          <w:p w14:paraId="229A0128" w14:textId="70BDA14D"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Identification</w:t>
            </w:r>
          </w:p>
        </w:tc>
        <w:tc>
          <w:tcPr>
            <w:tcW w:w="3472" w:type="dxa"/>
            <w:tcMar>
              <w:left w:w="105" w:type="dxa"/>
              <w:right w:w="105" w:type="dxa"/>
            </w:tcMar>
          </w:tcPr>
          <w:p w14:paraId="3D44AE7F" w14:textId="038B94F7"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Name badges must be worn at all times.</w:t>
            </w:r>
          </w:p>
        </w:tc>
        <w:tc>
          <w:tcPr>
            <w:tcW w:w="3472" w:type="dxa"/>
            <w:tcMar>
              <w:left w:w="105" w:type="dxa"/>
              <w:right w:w="105" w:type="dxa"/>
            </w:tcMar>
          </w:tcPr>
          <w:p w14:paraId="63F3E02E" w14:textId="07135B99" w:rsidR="6B93A0C2" w:rsidRPr="00935613" w:rsidRDefault="6B93A0C2" w:rsidP="01DC2C3C">
            <w:pPr>
              <w:spacing w:after="180"/>
              <w:rPr>
                <w:rFonts w:ascii="Calibri" w:eastAsia="Calibri" w:hAnsi="Calibri" w:cs="Calibri"/>
                <w:color w:val="000000" w:themeColor="text1"/>
                <w:sz w:val="20"/>
                <w:szCs w:val="20"/>
              </w:rPr>
            </w:pPr>
          </w:p>
        </w:tc>
      </w:tr>
    </w:tbl>
    <w:p w14:paraId="5AC2E4AD" w14:textId="7C630ABD" w:rsidR="6B93A0C2" w:rsidRPr="00DD2C0F" w:rsidRDefault="6B93A0C2" w:rsidP="01DC2C3C">
      <w:pPr>
        <w:spacing w:after="180"/>
        <w:rPr>
          <w:rFonts w:ascii="Calibri" w:eastAsia="Calibri" w:hAnsi="Calibri" w:cs="Calibri"/>
          <w:color w:val="000000" w:themeColor="text1"/>
          <w:sz w:val="22"/>
          <w:szCs w:val="22"/>
        </w:rPr>
      </w:pPr>
    </w:p>
    <w:p w14:paraId="2388B188" w14:textId="09045663" w:rsidR="55C0F93D" w:rsidRPr="00CD3422" w:rsidRDefault="55C0F93D" w:rsidP="01DC2C3C">
      <w:pPr>
        <w:spacing w:after="180"/>
        <w:rPr>
          <w:rFonts w:ascii="Calibri" w:eastAsia="Calibri" w:hAnsi="Calibri" w:cs="Calibri"/>
          <w:color w:val="000000" w:themeColor="text1"/>
        </w:rPr>
      </w:pPr>
      <w:r w:rsidRPr="00CD3422">
        <w:rPr>
          <w:rFonts w:ascii="Calibri" w:eastAsia="Calibri" w:hAnsi="Calibri" w:cs="Calibri"/>
          <w:b/>
          <w:bCs/>
          <w:color w:val="000000" w:themeColor="text1"/>
        </w:rPr>
        <w:t>Receiving Gifts</w:t>
      </w:r>
    </w:p>
    <w:p w14:paraId="461E0970" w14:textId="718EFAAF" w:rsidR="00935613" w:rsidRDefault="7E1850DF" w:rsidP="00C4423A">
      <w:pPr>
        <w:spacing w:after="180"/>
        <w:rPr>
          <w:rFonts w:ascii="Calibri" w:eastAsia="Calibri" w:hAnsi="Calibri" w:cs="Calibri"/>
          <w:color w:val="000000" w:themeColor="text1"/>
          <w:sz w:val="20"/>
          <w:szCs w:val="20"/>
        </w:rPr>
      </w:pPr>
      <w:r w:rsidRPr="53654A62">
        <w:rPr>
          <w:rFonts w:ascii="Calibri" w:eastAsia="Calibri" w:hAnsi="Calibri" w:cs="Calibri"/>
          <w:color w:val="000000" w:themeColor="text1"/>
          <w:sz w:val="20"/>
          <w:szCs w:val="20"/>
        </w:rPr>
        <w:t>Please note that clinical instructors employed by Minnesota State University must adhere to Minnesota State Law (M.S., 15:43) regarding the reception of gifts.  This law is part of the policy/procedure of the Minnesota State Colleges and Universities System and can be read at</w:t>
      </w:r>
      <w:r w:rsidR="18136F51" w:rsidRPr="53654A62">
        <w:rPr>
          <w:rFonts w:ascii="Calibri" w:eastAsia="Calibri" w:hAnsi="Calibri" w:cs="Calibri"/>
          <w:color w:val="000000" w:themeColor="text1"/>
          <w:sz w:val="20"/>
          <w:szCs w:val="20"/>
        </w:rPr>
        <w:t xml:space="preserve"> https://www.revisor.mn.gov/statutes/cite/15.43</w:t>
      </w:r>
      <w:r w:rsidR="00C4423A">
        <w:rPr>
          <w:rFonts w:ascii="Calibri" w:eastAsia="Calibri" w:hAnsi="Calibri" w:cs="Calibri"/>
          <w:color w:val="000000" w:themeColor="text1"/>
          <w:sz w:val="20"/>
          <w:szCs w:val="20"/>
        </w:rPr>
        <w:t>.</w:t>
      </w:r>
      <w:r w:rsidRPr="53654A62">
        <w:rPr>
          <w:rFonts w:ascii="Calibri" w:eastAsia="Calibri" w:hAnsi="Calibri" w:cs="Calibri"/>
          <w:color w:val="000000" w:themeColor="text1"/>
          <w:sz w:val="20"/>
          <w:szCs w:val="20"/>
        </w:rPr>
        <w:t xml:space="preserve"> Essentially, university employees are prohibited from having financial/personal beneficial interest in contracts or purchases and are unable to accept gifts of more than “nominal” value ($5.00) from a person, firm, or corporation.  We expect our students to adhere to the same policies.  If you are in contact with a vendor or other possible donor who wishes to contribute a gift, please advise them to speak with the Department Chair.</w:t>
      </w:r>
    </w:p>
    <w:p w14:paraId="423C39E8" w14:textId="77777777" w:rsidR="00C4423A" w:rsidRPr="00C4423A" w:rsidRDefault="00C4423A" w:rsidP="00C4423A">
      <w:pPr>
        <w:spacing w:after="180"/>
        <w:rPr>
          <w:rFonts w:ascii="Calibri" w:eastAsia="Calibri" w:hAnsi="Calibri" w:cs="Calibri"/>
          <w:color w:val="000000" w:themeColor="text1"/>
          <w:sz w:val="20"/>
          <w:szCs w:val="20"/>
        </w:rPr>
      </w:pPr>
    </w:p>
    <w:p w14:paraId="25AF7F7D" w14:textId="7B06920D" w:rsidR="6B93A0C2" w:rsidRPr="00CD3422" w:rsidRDefault="00722EC2" w:rsidP="00935613">
      <w:pPr>
        <w:pStyle w:val="Heading2"/>
        <w:rPr>
          <w:rFonts w:ascii="Calibri" w:hAnsi="Calibri" w:cs="Calibri"/>
          <w:b/>
          <w:bCs/>
          <w:color w:val="auto"/>
          <w:sz w:val="24"/>
          <w:szCs w:val="24"/>
        </w:rPr>
      </w:pPr>
      <w:r w:rsidRPr="00CD3422">
        <w:rPr>
          <w:rFonts w:ascii="Calibri" w:hAnsi="Calibri" w:cs="Calibri"/>
          <w:b/>
          <w:bCs/>
          <w:color w:val="auto"/>
          <w:sz w:val="24"/>
          <w:szCs w:val="24"/>
        </w:rPr>
        <w:t>Policy for Reporting Suspected Abuse of Clients</w:t>
      </w:r>
    </w:p>
    <w:p w14:paraId="58034936" w14:textId="09106B68" w:rsidR="55C0F93D" w:rsidRPr="00935613" w:rsidRDefault="55C0F93D" w:rsidP="001E2D84">
      <w:pPr>
        <w:pStyle w:val="ListParagraph"/>
        <w:numPr>
          <w:ilvl w:val="0"/>
          <w:numId w:val="54"/>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Suspected abuse includes physical, sexual, or other forms of abuse or neglect occurring on or off the MNSU campus.</w:t>
      </w:r>
    </w:p>
    <w:p w14:paraId="1F63F046" w14:textId="3DD35569" w:rsidR="55C0F93D" w:rsidRPr="00935613" w:rsidRDefault="55C0F93D" w:rsidP="001E2D84">
      <w:pPr>
        <w:pStyle w:val="ListParagraph"/>
        <w:numPr>
          <w:ilvl w:val="0"/>
          <w:numId w:val="54"/>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Students who suspect their client is being abused will immediately report to their clinical instructor and the Center Director.</w:t>
      </w:r>
    </w:p>
    <w:p w14:paraId="47C19028" w14:textId="35914732" w:rsidR="55C0F93D" w:rsidRPr="00935613" w:rsidRDefault="55C0F93D" w:rsidP="001E2D84">
      <w:pPr>
        <w:pStyle w:val="ListParagraph"/>
        <w:numPr>
          <w:ilvl w:val="0"/>
          <w:numId w:val="54"/>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Center Director and/or clinical instructor will report the matter immediately to Minnesota State University’s Title IX coordinator (Office or Equal Opportunity &amp; Title IX: 507-389-2986) or University Security (507-389-2111).</w:t>
      </w:r>
    </w:p>
    <w:p w14:paraId="59DC53D9" w14:textId="5D3A6672" w:rsidR="6B93A0C2" w:rsidRPr="00DD2C0F" w:rsidRDefault="6B93A0C2" w:rsidP="6B93A0C2">
      <w:pPr>
        <w:spacing w:after="180"/>
        <w:rPr>
          <w:rFonts w:ascii="Calibri" w:eastAsia="Calibri" w:hAnsi="Calibri" w:cs="Calibri"/>
          <w:color w:val="000000" w:themeColor="text1"/>
          <w:sz w:val="28"/>
          <w:szCs w:val="28"/>
        </w:rPr>
      </w:pPr>
    </w:p>
    <w:p w14:paraId="47E12E9B" w14:textId="24C5DDA2" w:rsidR="00253114" w:rsidRPr="00253114" w:rsidRDefault="00722EC2" w:rsidP="00253114">
      <w:pPr>
        <w:pStyle w:val="Heading2"/>
        <w:rPr>
          <w:rFonts w:ascii="Calibri" w:hAnsi="Calibri" w:cs="Calibri"/>
          <w:color w:val="auto"/>
          <w:sz w:val="28"/>
          <w:szCs w:val="28"/>
        </w:rPr>
      </w:pPr>
      <w:bookmarkStart w:id="58" w:name="_Infection_Control_Policies"/>
      <w:bookmarkEnd w:id="58"/>
      <w:r w:rsidRPr="00253114">
        <w:rPr>
          <w:rFonts w:ascii="Calibri" w:hAnsi="Calibri" w:cs="Calibri"/>
          <w:color w:val="auto"/>
          <w:sz w:val="28"/>
          <w:szCs w:val="28"/>
        </w:rPr>
        <w:t xml:space="preserve">Infection Control Policies and Procedures </w:t>
      </w:r>
    </w:p>
    <w:p w14:paraId="0B2FBD79" w14:textId="6071280E"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Statement of Policy</w:t>
      </w:r>
      <w:r w:rsidR="00253114">
        <w:rPr>
          <w:rFonts w:ascii="Calibri" w:eastAsia="Calibri" w:hAnsi="Calibri" w:cs="Calibri"/>
          <w:color w:val="000000" w:themeColor="text1"/>
        </w:rPr>
        <w:t xml:space="preserve">: </w:t>
      </w:r>
      <w:r w:rsidRPr="00935613">
        <w:rPr>
          <w:rFonts w:ascii="Calibri" w:eastAsia="Calibri" w:hAnsi="Calibri" w:cs="Calibri"/>
          <w:color w:val="000000" w:themeColor="text1"/>
          <w:sz w:val="20"/>
          <w:szCs w:val="20"/>
        </w:rPr>
        <w:t xml:space="preserve">Minnesota State University Speech-Language Pathology Clinic has implemented an infection control policy based on Universal Precautions and regulations set by the American Speech-Language-Hearing Association (ASHA).  The policy's purposes are to prevent infection transmission between clients and clinicians and to maintain health standards set by ASHA.  </w:t>
      </w:r>
    </w:p>
    <w:p w14:paraId="160AEB16" w14:textId="0B17656D"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Universal Precautions</w:t>
      </w:r>
      <w:r w:rsidR="00253114">
        <w:rPr>
          <w:rFonts w:ascii="Calibri" w:eastAsia="Calibri" w:hAnsi="Calibri" w:cs="Calibri"/>
          <w:b/>
          <w:bCs/>
          <w:color w:val="000000" w:themeColor="text1"/>
        </w:rPr>
        <w:t xml:space="preserve">: </w:t>
      </w:r>
      <w:r w:rsidRPr="00935613">
        <w:rPr>
          <w:rFonts w:ascii="Calibri" w:eastAsia="Calibri" w:hAnsi="Calibri" w:cs="Calibri"/>
          <w:color w:val="000000" w:themeColor="text1"/>
          <w:sz w:val="20"/>
          <w:szCs w:val="20"/>
        </w:rPr>
        <w:t>The Center for Communication Sciences and Disorders applies Universal Precautions for infection control.  Universal Precautions considers all individuals to be potentially infectious.  Air and blood borne infections are always considered potential hazards.  Training on bloodborne pathogens will be given at the beginning of fall semester to all students working in the CCSD.</w:t>
      </w:r>
    </w:p>
    <w:p w14:paraId="36FFE842" w14:textId="1924790A"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lastRenderedPageBreak/>
        <w:t>Education</w:t>
      </w:r>
      <w:r w:rsidR="00253114">
        <w:rPr>
          <w:rFonts w:ascii="Calibri" w:eastAsia="Calibri" w:hAnsi="Calibri" w:cs="Calibri"/>
          <w:b/>
          <w:bCs/>
          <w:color w:val="000000" w:themeColor="text1"/>
        </w:rPr>
        <w:t xml:space="preserve">: </w:t>
      </w:r>
      <w:r w:rsidRPr="00935613">
        <w:rPr>
          <w:rFonts w:ascii="Calibri" w:eastAsia="Calibri" w:hAnsi="Calibri" w:cs="Calibri"/>
          <w:color w:val="000000" w:themeColor="text1"/>
          <w:sz w:val="20"/>
          <w:szCs w:val="20"/>
        </w:rPr>
        <w:t xml:space="preserve">Universal Precautions will be most effective when implemented by all staff and students who study and work in the MNSU clinic.  Accordingly, all clinicians, clinical instructors, and department staff are required to read the Infection Control Policy and Procedures section in this handbook.  All clinic personnel must sign a form verifying that they have read the information before clinic assignments are made. Graduate clinicians should sign the form prior to starting the first clinical practicum at MNSU.  Students will receive additional education during one of the clinic meetings.  </w:t>
      </w:r>
    </w:p>
    <w:p w14:paraId="66637EF4" w14:textId="5AE6160C"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Personal Hygiene</w:t>
      </w:r>
      <w:r w:rsidR="00253114">
        <w:rPr>
          <w:rFonts w:ascii="Calibri" w:eastAsia="Calibri" w:hAnsi="Calibri" w:cs="Calibri"/>
          <w:b/>
          <w:bCs/>
          <w:color w:val="000000" w:themeColor="text1"/>
        </w:rPr>
        <w:t xml:space="preserve">: </w:t>
      </w:r>
      <w:r w:rsidRPr="00935613">
        <w:rPr>
          <w:rFonts w:ascii="Calibri" w:eastAsia="Calibri" w:hAnsi="Calibri" w:cs="Calibri"/>
          <w:color w:val="000000" w:themeColor="text1"/>
          <w:sz w:val="20"/>
          <w:szCs w:val="20"/>
        </w:rPr>
        <w:t xml:space="preserve">Universal Precautions require that clinicians wash their hands before and after each client contact.  Hands should be washed for at least 15 seconds with friction using soap and hot or cold water.  Clinic personnel should cover breaks in their skin with bandages or gloves.  Clients with breaks in their skin should be offered band aids or gloves as appropriate.  Clinic personnel who have an infectious disease should take appropriate precautions so that others are not infected.  The Hepatitis B vaccine is required for all clinical instructors and clinicians.  </w:t>
      </w:r>
    </w:p>
    <w:p w14:paraId="2AD39421" w14:textId="4633CE1E"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Protective Equipment</w:t>
      </w:r>
      <w:r w:rsidR="00253114">
        <w:rPr>
          <w:rFonts w:ascii="Calibri" w:eastAsia="Calibri" w:hAnsi="Calibri" w:cs="Calibri"/>
          <w:b/>
          <w:bCs/>
          <w:color w:val="000000" w:themeColor="text1"/>
        </w:rPr>
        <w:t xml:space="preserve">: </w:t>
      </w:r>
      <w:r w:rsidRPr="00935613">
        <w:rPr>
          <w:rFonts w:ascii="Calibri" w:eastAsia="Calibri" w:hAnsi="Calibri" w:cs="Calibri"/>
          <w:color w:val="000000" w:themeColor="text1"/>
          <w:sz w:val="20"/>
          <w:szCs w:val="20"/>
        </w:rPr>
        <w:t xml:space="preserve">Universal Precautions require that gloves be worn when touching blood or body fluids (saliva, cerumen, mucus, etc.) visibly contaminated with blood.  Although nasal secretions, tears, sputum, vomit, sweat, urine, and feces are not named in the list, gloves should be used as a precaution when encountering these potentially infectious body fluids.  </w:t>
      </w:r>
    </w:p>
    <w:p w14:paraId="7EADDC7F" w14:textId="0584A2D2"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Gloves should be worn during oral mechanism examinations and removed correctly to avoid contacting the skin.  Contaminated gloves should not contact eyes, eyeglasses, or therapy table surfaces.  All gloves and tongue depressors can be disposed of in a garbage bin and any items exposed to a client’s blood (i.e., if the client has a nosebleed) or body fluid should be placed in a red bio-hazardous waste container.  These items will be incinerated or disposed of according to MNSU policies on infectious waste.  Tissues, cups, and utensils should be disposed of in regular trash containers. </w:t>
      </w:r>
    </w:p>
    <w:p w14:paraId="34668100" w14:textId="34D927FF"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In most cases, clinic personnel will use the following procedures to clean and disinfect. To clean a surface (ex: therapy table, toys), wipe it thoroughly with a pre-moistened wipe and then dry with paper towel.  To disinfect, take a new wipe and wipe the surface again, but this time allow the surface to air dry.   Toys that have been exposed to bodily fluids (saliva, blood, etc.) should be disinfected with spray or placed in the dishwasher, as appropriate.</w:t>
      </w:r>
    </w:p>
    <w:p w14:paraId="6EAE3869" w14:textId="315BAC05"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Environment</w:t>
      </w:r>
      <w:r w:rsidR="00253114">
        <w:rPr>
          <w:rFonts w:ascii="Calibri" w:eastAsia="Calibri" w:hAnsi="Calibri" w:cs="Calibri"/>
          <w:b/>
          <w:bCs/>
          <w:color w:val="000000" w:themeColor="text1"/>
        </w:rPr>
        <w:t xml:space="preserve">: </w:t>
      </w:r>
      <w:r w:rsidRPr="00935613">
        <w:rPr>
          <w:rFonts w:ascii="Calibri" w:eastAsia="Calibri" w:hAnsi="Calibri" w:cs="Calibri"/>
          <w:color w:val="000000" w:themeColor="text1"/>
          <w:sz w:val="20"/>
          <w:szCs w:val="20"/>
        </w:rPr>
        <w:t xml:space="preserve">Clinicians should clean therapy tables immediately before and after each session.  Wipeable materials (i.e., toys, games, supplies, assistive devices, earphones) should also be cleaned after each session.  Surfaces that are soiled with blood or body fluids with blood visible must be cleaned up immediately and then disinfected before anyone touches them again. Dispose of gloves, towels, and any other contaminated items in the red bio-hazardous waste containers.  Clinical instructors should monitor the completion of these procedures during clinic sessions.  ASHA guidelines indicate that table surfaces need not be </w:t>
      </w:r>
      <w:r w:rsidRPr="00935613">
        <w:rPr>
          <w:rFonts w:ascii="Calibri" w:eastAsia="Calibri" w:hAnsi="Calibri" w:cs="Calibri"/>
          <w:i/>
          <w:iCs/>
          <w:color w:val="000000" w:themeColor="text1"/>
          <w:sz w:val="20"/>
          <w:szCs w:val="20"/>
        </w:rPr>
        <w:t>disinfected</w:t>
      </w:r>
      <w:r w:rsidRPr="00935613">
        <w:rPr>
          <w:rFonts w:ascii="Calibri" w:eastAsia="Calibri" w:hAnsi="Calibri" w:cs="Calibri"/>
          <w:color w:val="000000" w:themeColor="text1"/>
          <w:sz w:val="20"/>
          <w:szCs w:val="20"/>
        </w:rPr>
        <w:t xml:space="preserve"> after each session if the surface is not contaminated by blood or body fluids bearing visible blood.</w:t>
      </w:r>
    </w:p>
    <w:p w14:paraId="3E195C36" w14:textId="7670B17C" w:rsidR="00C84026" w:rsidRDefault="55C0F93D" w:rsidP="00C84026">
      <w:pPr>
        <w:spacing w:after="180"/>
        <w:rPr>
          <w:rFonts w:ascii="Calibri" w:eastAsia="Calibri" w:hAnsi="Calibri" w:cs="Calibri"/>
          <w:color w:val="000000" w:themeColor="text1"/>
          <w:sz w:val="20"/>
          <w:szCs w:val="20"/>
        </w:rPr>
      </w:pPr>
      <w:r w:rsidRPr="00253114">
        <w:rPr>
          <w:rFonts w:ascii="Calibri" w:eastAsia="Calibri" w:hAnsi="Calibri" w:cs="Calibri"/>
          <w:b/>
          <w:bCs/>
          <w:color w:val="000000" w:themeColor="text1"/>
        </w:rPr>
        <w:t>Illness</w:t>
      </w:r>
      <w:r w:rsidR="00253114">
        <w:rPr>
          <w:rFonts w:ascii="Calibri" w:eastAsia="Calibri" w:hAnsi="Calibri" w:cs="Calibri"/>
          <w:color w:val="000000" w:themeColor="text1"/>
        </w:rPr>
        <w:t xml:space="preserve">: </w:t>
      </w:r>
      <w:r w:rsidRPr="00935613">
        <w:rPr>
          <w:rFonts w:ascii="Calibri" w:eastAsia="Calibri" w:hAnsi="Calibri" w:cs="Calibri"/>
          <w:color w:val="000000" w:themeColor="text1"/>
          <w:sz w:val="20"/>
          <w:szCs w:val="20"/>
        </w:rPr>
        <w:t xml:space="preserve">If it becomes evident that a client or clinician has an infectious illness such as chicken pox, the flu, or strep throat the appointment should be canceled.  Likewise, individuals who accompany a client should not remain in the clinic waiting or observation room if they have an infectious illness.  Sessions may be resumed when the illness is no longer a potential threat. </w:t>
      </w:r>
    </w:p>
    <w:p w14:paraId="3CFA3641" w14:textId="77777777" w:rsidR="00C84026" w:rsidRPr="00C84026" w:rsidRDefault="00C84026" w:rsidP="00C84026">
      <w:pPr>
        <w:spacing w:after="180"/>
        <w:rPr>
          <w:rFonts w:ascii="Calibri" w:eastAsia="Calibri" w:hAnsi="Calibri" w:cs="Calibri"/>
          <w:color w:val="000000" w:themeColor="text1"/>
        </w:rPr>
      </w:pPr>
    </w:p>
    <w:p w14:paraId="3D620114" w14:textId="29831832" w:rsidR="6B93A0C2" w:rsidRPr="00C4423A" w:rsidRDefault="00722EC2" w:rsidP="00C84026">
      <w:pPr>
        <w:pStyle w:val="Heading2"/>
        <w:rPr>
          <w:rFonts w:ascii="Calibri" w:hAnsi="Calibri" w:cs="Calibri"/>
          <w:color w:val="auto"/>
          <w:sz w:val="28"/>
          <w:szCs w:val="28"/>
        </w:rPr>
      </w:pPr>
      <w:bookmarkStart w:id="59" w:name="_Clinic_and_Office"/>
      <w:bookmarkEnd w:id="59"/>
      <w:r w:rsidRPr="00C4423A">
        <w:rPr>
          <w:rFonts w:ascii="Calibri" w:hAnsi="Calibri" w:cs="Calibri"/>
          <w:color w:val="auto"/>
          <w:sz w:val="28"/>
          <w:szCs w:val="28"/>
        </w:rPr>
        <w:lastRenderedPageBreak/>
        <w:t xml:space="preserve">Clinic and Office Procedures </w:t>
      </w:r>
    </w:p>
    <w:p w14:paraId="1A52EF39" w14:textId="093C8720" w:rsidR="55C0F93D" w:rsidRPr="00AE2D72" w:rsidRDefault="55C0F93D" w:rsidP="01DC2C3C">
      <w:pPr>
        <w:spacing w:after="180"/>
        <w:rPr>
          <w:rFonts w:ascii="Calibri" w:eastAsia="Calibri" w:hAnsi="Calibri" w:cs="Calibri"/>
          <w:color w:val="000000" w:themeColor="text1"/>
        </w:rPr>
      </w:pPr>
      <w:r w:rsidRPr="00AE2D72">
        <w:rPr>
          <w:rFonts w:ascii="Calibri" w:eastAsia="Calibri" w:hAnsi="Calibri" w:cs="Calibri"/>
          <w:b/>
          <w:bCs/>
          <w:color w:val="000000" w:themeColor="text1"/>
        </w:rPr>
        <w:t>Student Liability Insurance</w:t>
      </w:r>
      <w:r w:rsidR="00AE2D72">
        <w:rPr>
          <w:rFonts w:ascii="Calibri" w:eastAsia="Calibri" w:hAnsi="Calibri" w:cs="Calibri"/>
          <w:b/>
          <w:bCs/>
          <w:color w:val="000000" w:themeColor="text1"/>
        </w:rPr>
        <w:t xml:space="preserve">: </w:t>
      </w:r>
      <w:r w:rsidRPr="00AE2D72">
        <w:rPr>
          <w:rFonts w:ascii="Calibri" w:eastAsia="Calibri" w:hAnsi="Calibri" w:cs="Calibri"/>
          <w:color w:val="000000" w:themeColor="text1"/>
          <w:sz w:val="20"/>
          <w:szCs w:val="20"/>
        </w:rPr>
        <w:t xml:space="preserve">All students in clinical practicum must have Student Liability Insurance. This policy covers you for a full year, from July 1 through June 30, for speech-language and audiology practicum experiences and at any internship site. This will be purchased for you. </w:t>
      </w:r>
    </w:p>
    <w:p w14:paraId="5E6105F7" w14:textId="1B005481" w:rsidR="55C0F93D" w:rsidRPr="00AE2D72" w:rsidRDefault="55C0F93D" w:rsidP="01DC2C3C">
      <w:pPr>
        <w:spacing w:after="180"/>
        <w:rPr>
          <w:rFonts w:ascii="Calibri" w:eastAsia="Calibri" w:hAnsi="Calibri" w:cs="Calibri"/>
          <w:color w:val="000000" w:themeColor="text1"/>
        </w:rPr>
      </w:pPr>
      <w:r w:rsidRPr="00AE2D72">
        <w:rPr>
          <w:rFonts w:ascii="Calibri" w:eastAsia="Calibri" w:hAnsi="Calibri" w:cs="Calibri"/>
          <w:b/>
          <w:bCs/>
          <w:color w:val="000000" w:themeColor="text1"/>
        </w:rPr>
        <w:t>Name Badges</w:t>
      </w:r>
      <w:r w:rsidR="00AE2D72">
        <w:rPr>
          <w:rFonts w:ascii="Calibri" w:eastAsia="Calibri" w:hAnsi="Calibri" w:cs="Calibri"/>
          <w:b/>
          <w:bCs/>
          <w:color w:val="000000" w:themeColor="text1"/>
        </w:rPr>
        <w:t xml:space="preserve">: </w:t>
      </w:r>
      <w:r w:rsidRPr="00AE2D72">
        <w:rPr>
          <w:rFonts w:ascii="Calibri" w:eastAsia="Calibri" w:hAnsi="Calibri" w:cs="Calibri"/>
          <w:color w:val="000000" w:themeColor="text1"/>
          <w:sz w:val="20"/>
          <w:szCs w:val="20"/>
        </w:rPr>
        <w:t>Clinicians should wear a name badge while providing services in the clinic. Name badges will be purchased for you.</w:t>
      </w:r>
    </w:p>
    <w:p w14:paraId="7772AD54" w14:textId="2C2C99EA" w:rsidR="55C0F93D" w:rsidRPr="00AE2D72" w:rsidRDefault="55C0F93D" w:rsidP="01DC2C3C">
      <w:pPr>
        <w:spacing w:after="180"/>
        <w:rPr>
          <w:rFonts w:ascii="Calibri" w:eastAsia="Calibri" w:hAnsi="Calibri" w:cs="Calibri"/>
          <w:color w:val="000000" w:themeColor="text1"/>
        </w:rPr>
      </w:pPr>
      <w:r w:rsidRPr="00AE2D72">
        <w:rPr>
          <w:rFonts w:ascii="Calibri" w:eastAsia="Calibri" w:hAnsi="Calibri" w:cs="Calibri"/>
          <w:b/>
          <w:bCs/>
          <w:color w:val="000000" w:themeColor="text1"/>
        </w:rPr>
        <w:t>Policy for Use of Clinic Materials</w:t>
      </w:r>
      <w:r w:rsidR="00AE2D72">
        <w:rPr>
          <w:rFonts w:ascii="Calibri" w:eastAsia="Calibri" w:hAnsi="Calibri" w:cs="Calibri"/>
          <w:color w:val="000000" w:themeColor="text1"/>
        </w:rPr>
        <w:t xml:space="preserve">: </w:t>
      </w:r>
      <w:r w:rsidRPr="00AE2D72">
        <w:rPr>
          <w:rFonts w:ascii="Calibri" w:eastAsia="Calibri" w:hAnsi="Calibri" w:cs="Calibri"/>
          <w:color w:val="000000" w:themeColor="text1"/>
          <w:sz w:val="20"/>
          <w:szCs w:val="20"/>
        </w:rPr>
        <w:t xml:space="preserve">Clinicians must use check-out forms for client files, assessment packages, computer software, electronic equipment, and therapy materials.  When you take an item from its storage place, sign your name on the appropriate check-out form.  There are check-out forms on clipboards in the Resource Room.  Please use these forms to check out any materials and return them promptly and neatly where the items were found.  </w:t>
      </w:r>
    </w:p>
    <w:p w14:paraId="1B4E6A06" w14:textId="592BEC42" w:rsidR="55C0F93D" w:rsidRPr="005941D7" w:rsidRDefault="55C0F93D" w:rsidP="01DC2C3C">
      <w:pPr>
        <w:spacing w:after="180"/>
        <w:rPr>
          <w:rFonts w:ascii="Calibri" w:eastAsia="Calibri" w:hAnsi="Calibri" w:cs="Calibri"/>
          <w:color w:val="000000" w:themeColor="text1"/>
        </w:rPr>
      </w:pPr>
      <w:r w:rsidRPr="53447DB3">
        <w:rPr>
          <w:rFonts w:ascii="Calibri" w:eastAsia="Calibri" w:hAnsi="Calibri" w:cs="Calibri"/>
          <w:b/>
          <w:bCs/>
          <w:color w:val="000000" w:themeColor="text1"/>
        </w:rPr>
        <w:t>Client Parking</w:t>
      </w:r>
      <w:r w:rsidR="00AE2D72" w:rsidRPr="53447DB3">
        <w:rPr>
          <w:rFonts w:ascii="Calibri" w:eastAsia="Calibri" w:hAnsi="Calibri" w:cs="Calibri"/>
          <w:b/>
          <w:bCs/>
          <w:color w:val="000000" w:themeColor="text1"/>
        </w:rPr>
        <w:t xml:space="preserve">: </w:t>
      </w:r>
      <w:r w:rsidRPr="53447DB3">
        <w:rPr>
          <w:rStyle w:val="normaltextrun"/>
          <w:rFonts w:ascii="Calibri" w:eastAsia="Calibri" w:hAnsi="Calibri" w:cs="Calibri"/>
          <w:color w:val="000000" w:themeColor="text1"/>
          <w:sz w:val="20"/>
          <w:szCs w:val="20"/>
        </w:rPr>
        <w:t xml:space="preserve">The CCSD uses FlowBird parking passes for clients/caregivers to use Lot 5 or 5A during clinical sessions in the marked spots. When reception desk workers are present, it is their responsibility to check clients in. If no worker is present, graduate clinicians should wait in the reception area for their client, check them in upon arrival, and give them parking privileges for the duration of the session. Directions are located </w:t>
      </w:r>
      <w:r w:rsidRPr="005941D7">
        <w:rPr>
          <w:rStyle w:val="normaltextrun"/>
          <w:rFonts w:ascii="Calibri" w:eastAsia="Calibri" w:hAnsi="Calibri" w:cs="Calibri"/>
          <w:color w:val="000000" w:themeColor="text1"/>
          <w:sz w:val="20"/>
          <w:szCs w:val="20"/>
        </w:rPr>
        <w:t xml:space="preserve">in Appendix </w:t>
      </w:r>
      <w:r w:rsidR="00A05DCB">
        <w:rPr>
          <w:rStyle w:val="normaltextrun"/>
          <w:rFonts w:ascii="Calibri" w:eastAsia="Calibri" w:hAnsi="Calibri" w:cs="Calibri"/>
          <w:color w:val="000000" w:themeColor="text1"/>
          <w:sz w:val="20"/>
          <w:szCs w:val="20"/>
        </w:rPr>
        <w:t>L</w:t>
      </w:r>
      <w:r w:rsidRPr="005941D7">
        <w:rPr>
          <w:rStyle w:val="normaltextrun"/>
          <w:rFonts w:ascii="Calibri" w:eastAsia="Calibri" w:hAnsi="Calibri" w:cs="Calibri"/>
          <w:color w:val="000000" w:themeColor="text1"/>
          <w:sz w:val="20"/>
          <w:szCs w:val="20"/>
        </w:rPr>
        <w:t>.</w:t>
      </w:r>
    </w:p>
    <w:p w14:paraId="780D7840" w14:textId="460B7163" w:rsidR="55C0F93D" w:rsidRPr="005941D7" w:rsidRDefault="55C0F93D" w:rsidP="01DC2C3C">
      <w:pPr>
        <w:spacing w:after="180"/>
        <w:rPr>
          <w:rFonts w:ascii="Calibri" w:eastAsia="Calibri" w:hAnsi="Calibri" w:cs="Calibri"/>
          <w:color w:val="000000" w:themeColor="text1"/>
        </w:rPr>
      </w:pPr>
      <w:r w:rsidRPr="005941D7">
        <w:rPr>
          <w:rFonts w:ascii="Calibri" w:eastAsia="Calibri" w:hAnsi="Calibri" w:cs="Calibri"/>
          <w:b/>
          <w:bCs/>
          <w:color w:val="000000" w:themeColor="text1"/>
        </w:rPr>
        <w:t>Exxat</w:t>
      </w:r>
      <w:r w:rsidR="00AE2D72" w:rsidRPr="005941D7">
        <w:rPr>
          <w:rFonts w:ascii="Calibri" w:eastAsia="Calibri" w:hAnsi="Calibri" w:cs="Calibri"/>
          <w:color w:val="000000" w:themeColor="text1"/>
        </w:rPr>
        <w:t xml:space="preserve">: </w:t>
      </w:r>
      <w:r w:rsidRPr="005941D7">
        <w:rPr>
          <w:rFonts w:ascii="Calibri" w:eastAsia="Calibri" w:hAnsi="Calibri" w:cs="Calibri"/>
          <w:color w:val="000000" w:themeColor="text1"/>
          <w:sz w:val="20"/>
          <w:szCs w:val="20"/>
        </w:rPr>
        <w:t xml:space="preserve">Exxat is a web-based application that manages key aspects of academic and clinical education designed specifically and exclusively for speech-language pathology and audiology training programs. Exxat can be accessed via the following link: </w:t>
      </w:r>
      <w:hyperlink r:id="rId61">
        <w:r w:rsidRPr="005941D7">
          <w:rPr>
            <w:rStyle w:val="Hyperlink"/>
            <w:rFonts w:ascii="Calibri" w:eastAsia="Calibri" w:hAnsi="Calibri" w:cs="Calibri"/>
            <w:sz w:val="20"/>
            <w:szCs w:val="20"/>
            <w:u w:val="none"/>
          </w:rPr>
          <w:t>https://login.exxat.com/</w:t>
        </w:r>
      </w:hyperlink>
      <w:r w:rsidRPr="005941D7">
        <w:rPr>
          <w:rFonts w:ascii="Calibri" w:eastAsia="Calibri" w:hAnsi="Calibri" w:cs="Calibri"/>
          <w:color w:val="000000" w:themeColor="text1"/>
          <w:sz w:val="20"/>
          <w:szCs w:val="20"/>
        </w:rPr>
        <w:t xml:space="preserve">. The instructions below were sent to you when you registered for Exxat but are in Appendix </w:t>
      </w:r>
      <w:r w:rsidR="00A05DCB">
        <w:rPr>
          <w:rFonts w:ascii="Calibri" w:eastAsia="Calibri" w:hAnsi="Calibri" w:cs="Calibri"/>
          <w:color w:val="000000" w:themeColor="text1"/>
          <w:sz w:val="20"/>
          <w:szCs w:val="20"/>
        </w:rPr>
        <w:t>M</w:t>
      </w:r>
      <w:r w:rsidRPr="005941D7">
        <w:rPr>
          <w:rFonts w:ascii="Calibri" w:eastAsia="Calibri" w:hAnsi="Calibri" w:cs="Calibri"/>
          <w:color w:val="000000" w:themeColor="text1"/>
          <w:sz w:val="20"/>
          <w:szCs w:val="20"/>
        </w:rPr>
        <w:t xml:space="preserve"> for your convenience.</w:t>
      </w:r>
    </w:p>
    <w:p w14:paraId="12BB4A3C" w14:textId="1DDD93E1" w:rsidR="55C0F93D" w:rsidRPr="00AE2D72" w:rsidRDefault="55C0F93D" w:rsidP="01DC2C3C">
      <w:pPr>
        <w:spacing w:after="180"/>
        <w:rPr>
          <w:rFonts w:ascii="Calibri" w:eastAsia="Calibri" w:hAnsi="Calibri" w:cs="Calibri"/>
          <w:color w:val="000000" w:themeColor="text1"/>
        </w:rPr>
      </w:pPr>
      <w:r w:rsidRPr="005941D7">
        <w:rPr>
          <w:rFonts w:ascii="Calibri" w:eastAsia="Calibri" w:hAnsi="Calibri" w:cs="Calibri"/>
          <w:b/>
          <w:bCs/>
          <w:color w:val="000000" w:themeColor="text1"/>
        </w:rPr>
        <w:t>VALT</w:t>
      </w:r>
      <w:r w:rsidR="00AE2D72" w:rsidRPr="005941D7">
        <w:rPr>
          <w:rFonts w:ascii="Calibri" w:eastAsia="Calibri" w:hAnsi="Calibri" w:cs="Calibri"/>
          <w:color w:val="000000" w:themeColor="text1"/>
        </w:rPr>
        <w:t xml:space="preserve">: </w:t>
      </w:r>
      <w:r w:rsidRPr="005941D7">
        <w:rPr>
          <w:rFonts w:ascii="Calibri" w:eastAsia="Calibri" w:hAnsi="Calibri" w:cs="Calibri"/>
          <w:color w:val="000000" w:themeColor="text1"/>
          <w:sz w:val="20"/>
          <w:szCs w:val="20"/>
        </w:rPr>
        <w:t xml:space="preserve">VALT stands for </w:t>
      </w:r>
      <w:r w:rsidRPr="005941D7">
        <w:rPr>
          <w:rFonts w:ascii="Calibri" w:eastAsia="Calibri" w:hAnsi="Calibri" w:cs="Calibri"/>
          <w:b/>
          <w:bCs/>
          <w:color w:val="000000" w:themeColor="text1"/>
          <w:sz w:val="20"/>
          <w:szCs w:val="20"/>
        </w:rPr>
        <w:t xml:space="preserve">Video, Audio, Learning Tool. </w:t>
      </w:r>
      <w:r w:rsidRPr="005941D7">
        <w:rPr>
          <w:rFonts w:ascii="Calibri" w:eastAsia="Calibri" w:hAnsi="Calibri" w:cs="Calibri"/>
          <w:color w:val="000000" w:themeColor="text1"/>
          <w:sz w:val="20"/>
          <w:szCs w:val="20"/>
        </w:rPr>
        <w:t xml:space="preserve">It is the program that your clinical instructors will use to monitor your clinical sessions with the cameras and microphones in each therapy room. The program also allows instructors to create markers during recording to index key points so you can quickly access them later. You can use VALT to record your sessions for later review of the session – either to review your performance or your client’s. Instructions for the use of VALT are in Appendix </w:t>
      </w:r>
      <w:r w:rsidR="00A05DCB">
        <w:rPr>
          <w:rFonts w:ascii="Calibri" w:eastAsia="Calibri" w:hAnsi="Calibri" w:cs="Calibri"/>
          <w:color w:val="000000" w:themeColor="text1"/>
          <w:sz w:val="20"/>
          <w:szCs w:val="20"/>
        </w:rPr>
        <w:t>O</w:t>
      </w:r>
      <w:r w:rsidRPr="005941D7">
        <w:rPr>
          <w:rFonts w:ascii="Calibri" w:eastAsia="Calibri" w:hAnsi="Calibri" w:cs="Calibri"/>
          <w:color w:val="000000" w:themeColor="text1"/>
          <w:sz w:val="20"/>
          <w:szCs w:val="20"/>
        </w:rPr>
        <w:t>.</w:t>
      </w:r>
    </w:p>
    <w:p w14:paraId="30A0F81C" w14:textId="3C6910DA" w:rsidR="55C0F93D" w:rsidRPr="00AE2D72" w:rsidRDefault="55C0F93D" w:rsidP="01DC2C3C">
      <w:pPr>
        <w:spacing w:after="180"/>
        <w:rPr>
          <w:rFonts w:ascii="Calibri" w:eastAsia="Calibri" w:hAnsi="Calibri" w:cs="Calibri"/>
          <w:color w:val="000000" w:themeColor="text1"/>
        </w:rPr>
      </w:pPr>
      <w:r w:rsidRPr="00AE2D72">
        <w:rPr>
          <w:rFonts w:ascii="Calibri" w:eastAsia="Calibri" w:hAnsi="Calibri" w:cs="Calibri"/>
          <w:b/>
          <w:bCs/>
          <w:color w:val="000000" w:themeColor="text1"/>
        </w:rPr>
        <w:t>CCSD Telephone Calls</w:t>
      </w:r>
      <w:r w:rsidR="00AE2D72">
        <w:rPr>
          <w:rFonts w:ascii="Calibri" w:hAnsi="Calibri" w:cs="Calibri"/>
        </w:rPr>
        <w:t xml:space="preserve">: </w:t>
      </w:r>
      <w:r w:rsidRPr="00AE2D72">
        <w:rPr>
          <w:rFonts w:ascii="Calibri" w:eastAsia="Calibri" w:hAnsi="Calibri" w:cs="Calibri"/>
          <w:color w:val="000000" w:themeColor="text1"/>
          <w:sz w:val="20"/>
          <w:szCs w:val="20"/>
        </w:rPr>
        <w:t>CCSD telephones are intended for clinic business only.  If you need to place a call to a client, this is the dialing sequence: client’s area code and 7-digit phone number.</w:t>
      </w:r>
    </w:p>
    <w:p w14:paraId="2085C2BD" w14:textId="2CFADB2D" w:rsidR="55C0F93D" w:rsidRPr="00AE2D72" w:rsidRDefault="55C0F93D" w:rsidP="01DC2C3C">
      <w:pPr>
        <w:spacing w:after="180"/>
        <w:rPr>
          <w:rFonts w:ascii="Calibri" w:eastAsia="Calibri" w:hAnsi="Calibri" w:cs="Calibri"/>
          <w:color w:val="000000" w:themeColor="text1"/>
        </w:rPr>
      </w:pPr>
      <w:r w:rsidRPr="00AE2D72">
        <w:rPr>
          <w:rFonts w:ascii="Calibri" w:eastAsia="Calibri" w:hAnsi="Calibri" w:cs="Calibri"/>
          <w:b/>
          <w:bCs/>
          <w:color w:val="000000" w:themeColor="text1"/>
        </w:rPr>
        <w:t>Absence from Clinic</w:t>
      </w:r>
      <w:r w:rsidR="00AE2D72">
        <w:rPr>
          <w:rFonts w:ascii="Calibri" w:eastAsia="Calibri" w:hAnsi="Calibri" w:cs="Calibri"/>
          <w:color w:val="000000" w:themeColor="text1"/>
        </w:rPr>
        <w:t xml:space="preserve">: </w:t>
      </w:r>
      <w:r w:rsidRPr="00AE2D72">
        <w:rPr>
          <w:rFonts w:ascii="Calibri" w:eastAsia="Calibri" w:hAnsi="Calibri" w:cs="Calibri"/>
          <w:color w:val="000000" w:themeColor="text1"/>
          <w:sz w:val="20"/>
          <w:szCs w:val="20"/>
        </w:rPr>
        <w:t>If you know your client will be absent from clinic, inform your clinical instructor and co-clinician (if appropriate). If a client fails to come for therapy without prior notice, call the client after 10 minutes.  If a clinician must be absent due to illness or another valid reason, the absence should be excused by the clinical instructor prior to therapy.  Notify the client as soon as possible and be sure the absence is appropriately documented on ClinicNote. Missed therapy sessions may be made up at the discretion of all concerned.</w:t>
      </w:r>
    </w:p>
    <w:p w14:paraId="25694DEE" w14:textId="6C403672" w:rsidR="55C0F93D" w:rsidRPr="00AE2D72" w:rsidRDefault="55C0F93D" w:rsidP="01DC2C3C">
      <w:pPr>
        <w:spacing w:after="180"/>
        <w:rPr>
          <w:rFonts w:ascii="Calibri" w:eastAsia="Calibri" w:hAnsi="Calibri" w:cs="Calibri"/>
          <w:color w:val="000000" w:themeColor="text1"/>
          <w:sz w:val="20"/>
          <w:szCs w:val="20"/>
        </w:rPr>
      </w:pPr>
      <w:r w:rsidRPr="00AE2D72">
        <w:rPr>
          <w:rFonts w:ascii="Calibri" w:eastAsia="Calibri" w:hAnsi="Calibri" w:cs="Calibri"/>
          <w:color w:val="000000" w:themeColor="text1"/>
          <w:sz w:val="20"/>
          <w:szCs w:val="20"/>
        </w:rPr>
        <w:t xml:space="preserve">With group-based clinic assignments (Rec N' Read, SPEAK OUT! Therapy group, MnCAN, MNSU aphasia group, etc.), if you are directly assigned a client and they do not show up, you will still stay during that clinical time and help out where needed. This could include pairing up with another student and their client, helping with planning/prep and logistics, etc. but you are expected to be present during the entire group time. </w:t>
      </w:r>
    </w:p>
    <w:p w14:paraId="3BE93C0F" w14:textId="020BE8CA" w:rsidR="55C0F93D" w:rsidRPr="00AE2D72" w:rsidRDefault="55C0F93D" w:rsidP="01DC2C3C">
      <w:pPr>
        <w:spacing w:after="180"/>
        <w:rPr>
          <w:rFonts w:ascii="Calibri" w:eastAsia="Calibri" w:hAnsi="Calibri" w:cs="Calibri"/>
          <w:color w:val="000000" w:themeColor="text1"/>
          <w:sz w:val="20"/>
          <w:szCs w:val="20"/>
        </w:rPr>
      </w:pPr>
      <w:r w:rsidRPr="00AE2D72">
        <w:rPr>
          <w:rFonts w:ascii="Calibri" w:eastAsia="Calibri" w:hAnsi="Calibri" w:cs="Calibri"/>
          <w:color w:val="000000" w:themeColor="text1"/>
          <w:sz w:val="20"/>
          <w:szCs w:val="20"/>
        </w:rPr>
        <w:t>For individual 1:1 sessions with your clients outside of group times, if they do not show up, you are free to leave.</w:t>
      </w:r>
    </w:p>
    <w:p w14:paraId="6A02916C" w14:textId="75C2C965" w:rsidR="6B93A0C2" w:rsidRPr="00AE2D72" w:rsidRDefault="55C0F93D" w:rsidP="00AE2D72">
      <w:pPr>
        <w:spacing w:after="180"/>
        <w:rPr>
          <w:rFonts w:ascii="Calibri" w:eastAsia="Calibri" w:hAnsi="Calibri" w:cs="Calibri"/>
          <w:color w:val="000000" w:themeColor="text1"/>
        </w:rPr>
      </w:pPr>
      <w:r w:rsidRPr="00AE2D72">
        <w:rPr>
          <w:rFonts w:ascii="Calibri" w:eastAsia="Calibri" w:hAnsi="Calibri" w:cs="Calibri"/>
          <w:b/>
          <w:bCs/>
          <w:color w:val="000000" w:themeColor="text1"/>
        </w:rPr>
        <w:t>Weather-Related Cancellations</w:t>
      </w:r>
      <w:r w:rsidR="00AE2D72">
        <w:rPr>
          <w:rFonts w:ascii="Calibri" w:eastAsia="Calibri" w:hAnsi="Calibri" w:cs="Calibri"/>
          <w:color w:val="000000" w:themeColor="text1"/>
        </w:rPr>
        <w:t xml:space="preserve">: </w:t>
      </w:r>
      <w:r w:rsidRPr="00AE2D72">
        <w:rPr>
          <w:rFonts w:ascii="Calibri" w:eastAsia="Calibri" w:hAnsi="Calibri" w:cs="Calibri"/>
          <w:color w:val="000000" w:themeColor="text1"/>
          <w:sz w:val="20"/>
          <w:szCs w:val="20"/>
        </w:rPr>
        <w:t>The Center for Communication Sciences &amp; Disorders follows the Mankato School District’s inclement weather announcements.  If the school district is closed or has an early dismissal/ late start due the weather/ road conditions, the Center for Communication Sciences &amp; Disorders will do the same.</w:t>
      </w:r>
    </w:p>
    <w:p w14:paraId="3F921661" w14:textId="00631FAC" w:rsidR="55C0F93D" w:rsidRDefault="55C0F93D" w:rsidP="00AE2D72">
      <w:pPr>
        <w:spacing w:after="0"/>
        <w:rPr>
          <w:rFonts w:ascii="Calibri" w:eastAsia="Calibri" w:hAnsi="Calibri" w:cs="Calibri"/>
          <w:color w:val="000000" w:themeColor="text1"/>
          <w:sz w:val="20"/>
          <w:szCs w:val="20"/>
        </w:rPr>
      </w:pPr>
      <w:r w:rsidRPr="00AE2D72">
        <w:rPr>
          <w:rFonts w:ascii="Calibri" w:eastAsia="Calibri" w:hAnsi="Calibri" w:cs="Calibri"/>
          <w:b/>
          <w:bCs/>
          <w:color w:val="000000" w:themeColor="text1"/>
        </w:rPr>
        <w:lastRenderedPageBreak/>
        <w:t>Photocopying</w:t>
      </w:r>
      <w:r w:rsidR="00AE2D72">
        <w:rPr>
          <w:rFonts w:ascii="Calibri" w:eastAsia="Calibri" w:hAnsi="Calibri" w:cs="Calibri"/>
          <w:color w:val="000000" w:themeColor="text1"/>
        </w:rPr>
        <w:t xml:space="preserve">: </w:t>
      </w:r>
      <w:r w:rsidRPr="00AE2D72">
        <w:rPr>
          <w:rFonts w:ascii="Calibri" w:eastAsia="Calibri" w:hAnsi="Calibri" w:cs="Calibri"/>
          <w:color w:val="000000" w:themeColor="text1"/>
          <w:sz w:val="20"/>
          <w:szCs w:val="20"/>
        </w:rPr>
        <w:t>Photocopies of materials used for therapy are considered the clinician’s expense.  Please look for and follow copyright requirements.  Some therapy materials state that they may be photocopied.  Most say they CANNOT be copied.  The rule of thumb is to consider most materials covered by copyright law unless otherwise stated.</w:t>
      </w:r>
    </w:p>
    <w:p w14:paraId="36291626" w14:textId="77777777" w:rsidR="00AE2D72" w:rsidRPr="00AE2D72" w:rsidRDefault="00AE2D72" w:rsidP="00AE2D72">
      <w:pPr>
        <w:spacing w:after="0"/>
        <w:rPr>
          <w:rFonts w:ascii="Calibri" w:eastAsia="Calibri" w:hAnsi="Calibri" w:cs="Calibri"/>
          <w:color w:val="000000" w:themeColor="text1"/>
        </w:rPr>
      </w:pPr>
    </w:p>
    <w:p w14:paraId="4F909280" w14:textId="61437CC1" w:rsidR="00722EC2" w:rsidRPr="00AE2D72" w:rsidRDefault="55C0F93D" w:rsidP="00AE2D72">
      <w:pPr>
        <w:spacing w:after="180"/>
        <w:rPr>
          <w:rFonts w:ascii="Calibri" w:eastAsia="Calibri" w:hAnsi="Calibri" w:cs="Calibri"/>
          <w:color w:val="000000" w:themeColor="text1"/>
        </w:rPr>
      </w:pPr>
      <w:r w:rsidRPr="00AE2D72">
        <w:rPr>
          <w:rFonts w:ascii="Calibri" w:eastAsia="Calibri" w:hAnsi="Calibri" w:cs="Calibri"/>
          <w:b/>
          <w:bCs/>
          <w:color w:val="000000" w:themeColor="text1"/>
        </w:rPr>
        <w:t>Test Record Forms</w:t>
      </w:r>
      <w:r w:rsidR="00AE2D72">
        <w:rPr>
          <w:rFonts w:ascii="Calibri" w:eastAsia="Calibri" w:hAnsi="Calibri" w:cs="Calibri"/>
          <w:color w:val="000000" w:themeColor="text1"/>
        </w:rPr>
        <w:t xml:space="preserve">: </w:t>
      </w:r>
      <w:r w:rsidRPr="00AE2D72">
        <w:rPr>
          <w:rFonts w:ascii="Calibri" w:eastAsia="Calibri" w:hAnsi="Calibri" w:cs="Calibri"/>
          <w:color w:val="000000" w:themeColor="text1"/>
          <w:sz w:val="20"/>
          <w:szCs w:val="20"/>
        </w:rPr>
        <w:t>Record form used for administration of the instrument are in the gray file cabinet in the Resource Room and are organized alphabetically by the test acronym.  If you notice there are 5 or less protocols left, please inform the Center Director that more test protocols are needed, enter the information in the “Clinic Materials Needed” form on the clipboard outside the Center Director’s office.</w:t>
      </w:r>
    </w:p>
    <w:p w14:paraId="64464B3B" w14:textId="77777777" w:rsidR="00AE2D72" w:rsidRDefault="00AE2D72" w:rsidP="00935613">
      <w:pPr>
        <w:pStyle w:val="Heading2"/>
        <w:rPr>
          <w:rFonts w:ascii="Calibri" w:hAnsi="Calibri" w:cs="Calibri"/>
          <w:color w:val="auto"/>
          <w:sz w:val="28"/>
          <w:szCs w:val="28"/>
        </w:rPr>
      </w:pPr>
    </w:p>
    <w:p w14:paraId="09F046F2" w14:textId="7515E6DB" w:rsidR="00722EC2" w:rsidRPr="00AE2D72" w:rsidRDefault="00722EC2" w:rsidP="00935613">
      <w:pPr>
        <w:pStyle w:val="Heading2"/>
        <w:rPr>
          <w:rFonts w:ascii="Calibri" w:hAnsi="Calibri" w:cs="Calibri"/>
          <w:color w:val="auto"/>
          <w:sz w:val="28"/>
          <w:szCs w:val="28"/>
        </w:rPr>
      </w:pPr>
      <w:bookmarkStart w:id="60" w:name="_Clinical_Documentations"/>
      <w:bookmarkEnd w:id="60"/>
      <w:r w:rsidRPr="00AE2D72">
        <w:rPr>
          <w:rFonts w:ascii="Calibri" w:hAnsi="Calibri" w:cs="Calibri"/>
          <w:color w:val="auto"/>
          <w:sz w:val="28"/>
          <w:szCs w:val="28"/>
        </w:rPr>
        <w:t>Clinical Documentations</w:t>
      </w:r>
    </w:p>
    <w:p w14:paraId="5051F15E" w14:textId="46C836EF"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Center for Communication Sciences and Disorders uses an electronic medical records program called ClinicNote for all forms of clinical documentation, including scheduling, evaluation reports, progress tracking/reports, billing, etc. You will receive training on use of ClinicNote at the beginning of your first clinical practicum on campus. If you have questions when using ClinicNote, be sure to click on “ClinicNote Help” before contacting your clinical instructor for assistance:</w:t>
      </w:r>
    </w:p>
    <w:p w14:paraId="57DC45B1" w14:textId="7629421E" w:rsidR="55C0F93D" w:rsidRPr="00DD2C0F" w:rsidRDefault="55C0F93D" w:rsidP="6B93A0C2">
      <w:pPr>
        <w:spacing w:after="180"/>
        <w:jc w:val="center"/>
        <w:rPr>
          <w:rFonts w:ascii="Calibri" w:eastAsia="Calibri" w:hAnsi="Calibri" w:cs="Calibri"/>
          <w:color w:val="000000" w:themeColor="text1"/>
          <w:sz w:val="32"/>
          <w:szCs w:val="32"/>
        </w:rPr>
      </w:pPr>
      <w:r w:rsidRPr="00DD2C0F">
        <w:rPr>
          <w:rFonts w:ascii="Calibri" w:hAnsi="Calibri" w:cs="Calibri"/>
          <w:noProof/>
        </w:rPr>
        <w:drawing>
          <wp:inline distT="0" distB="0" distL="0" distR="0" wp14:anchorId="1C2EAF5A" wp14:editId="7490F2DB">
            <wp:extent cx="2628900" cy="933450"/>
            <wp:effectExtent l="0" t="0" r="0" b="0"/>
            <wp:docPr id="1007920941" name="Picture 1007920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0941" name="Picture 100792094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28900" cy="933450"/>
                    </a:xfrm>
                    <a:prstGeom prst="rect">
                      <a:avLst/>
                    </a:prstGeom>
                  </pic:spPr>
                </pic:pic>
              </a:graphicData>
            </a:graphic>
          </wp:inline>
        </w:drawing>
      </w:r>
    </w:p>
    <w:p w14:paraId="458253AD" w14:textId="65311EAB" w:rsidR="6B93A0C2" w:rsidRPr="00DD2C0F" w:rsidRDefault="6B93A0C2" w:rsidP="01DC2C3C">
      <w:pPr>
        <w:spacing w:after="180"/>
        <w:contextualSpacing/>
        <w:rPr>
          <w:rFonts w:ascii="Calibri" w:eastAsia="Calibri" w:hAnsi="Calibri" w:cs="Calibri"/>
          <w:color w:val="000000" w:themeColor="text1"/>
        </w:rPr>
      </w:pPr>
    </w:p>
    <w:p w14:paraId="7B3B9EAB" w14:textId="7EEDF1C5" w:rsidR="00722EC2" w:rsidRPr="00AE2D72" w:rsidRDefault="00722EC2" w:rsidP="00722EC2">
      <w:pPr>
        <w:pStyle w:val="Heading2"/>
        <w:rPr>
          <w:rFonts w:ascii="Calibri" w:hAnsi="Calibri" w:cs="Calibri"/>
          <w:color w:val="auto"/>
          <w:sz w:val="28"/>
          <w:szCs w:val="28"/>
        </w:rPr>
      </w:pPr>
      <w:bookmarkStart w:id="61" w:name="_Therapy/Client_Management_(Center"/>
      <w:bookmarkEnd w:id="61"/>
      <w:r w:rsidRPr="00AE2D72">
        <w:rPr>
          <w:rFonts w:ascii="Calibri" w:hAnsi="Calibri" w:cs="Calibri"/>
          <w:color w:val="auto"/>
          <w:sz w:val="28"/>
          <w:szCs w:val="28"/>
        </w:rPr>
        <w:t>Therapy/Client Management (Center Clients)</w:t>
      </w:r>
    </w:p>
    <w:p w14:paraId="7120326E" w14:textId="77777777" w:rsidR="00722EC2" w:rsidRPr="00AE2D72" w:rsidRDefault="00722EC2" w:rsidP="01DC2C3C">
      <w:pPr>
        <w:spacing w:after="180"/>
        <w:contextualSpacing/>
        <w:rPr>
          <w:rFonts w:ascii="Calibri" w:eastAsia="Calibri" w:hAnsi="Calibri" w:cs="Calibri"/>
          <w:color w:val="000000" w:themeColor="text1"/>
          <w:sz w:val="20"/>
          <w:szCs w:val="20"/>
        </w:rPr>
      </w:pPr>
    </w:p>
    <w:p w14:paraId="5FEA5925" w14:textId="30E0CD56" w:rsidR="6B93A0C2" w:rsidRPr="005941D7" w:rsidRDefault="55C0F93D" w:rsidP="01DC2C3C">
      <w:pPr>
        <w:spacing w:after="180"/>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The Clinical Practicum </w:t>
      </w:r>
      <w:r w:rsidRPr="005941D7">
        <w:rPr>
          <w:rFonts w:ascii="Calibri" w:eastAsia="Calibri" w:hAnsi="Calibri" w:cs="Calibri"/>
          <w:color w:val="000000" w:themeColor="text1"/>
          <w:sz w:val="20"/>
          <w:szCs w:val="20"/>
        </w:rPr>
        <w:t xml:space="preserve">Checklist (Appendix </w:t>
      </w:r>
      <w:r w:rsidR="00A05DCB">
        <w:rPr>
          <w:rFonts w:ascii="Calibri" w:eastAsia="Calibri" w:hAnsi="Calibri" w:cs="Calibri"/>
          <w:color w:val="000000" w:themeColor="text1"/>
          <w:sz w:val="20"/>
          <w:szCs w:val="20"/>
        </w:rPr>
        <w:t>K</w:t>
      </w:r>
      <w:r w:rsidRPr="005941D7">
        <w:rPr>
          <w:rFonts w:ascii="Calibri" w:eastAsia="Calibri" w:hAnsi="Calibri" w:cs="Calibri"/>
          <w:color w:val="000000" w:themeColor="text1"/>
          <w:sz w:val="20"/>
          <w:szCs w:val="20"/>
        </w:rPr>
        <w:t>) might be helpful to keep track of each step.</w:t>
      </w:r>
    </w:p>
    <w:p w14:paraId="304ABE24" w14:textId="006101CC" w:rsidR="55C0F93D" w:rsidRPr="005941D7" w:rsidRDefault="55C0F93D" w:rsidP="01DC2C3C">
      <w:pPr>
        <w:spacing w:after="180"/>
        <w:rPr>
          <w:rFonts w:ascii="Calibri" w:eastAsia="Calibri" w:hAnsi="Calibri" w:cs="Calibri"/>
          <w:color w:val="000000" w:themeColor="text1"/>
          <w:sz w:val="20"/>
          <w:szCs w:val="20"/>
        </w:rPr>
      </w:pPr>
      <w:r w:rsidRPr="005941D7">
        <w:rPr>
          <w:rFonts w:ascii="Calibri" w:eastAsia="Calibri" w:hAnsi="Calibri" w:cs="Calibri"/>
          <w:color w:val="000000" w:themeColor="text1"/>
          <w:sz w:val="20"/>
          <w:szCs w:val="20"/>
        </w:rPr>
        <w:t xml:space="preserve">The Center Director makes therapy assignments based on student needs, client caseload, and instructor availability. If a therapy date and time has not already been confirmed, within 1-2 days of receiving an assignment, determine potential therapy days and times with your instructor, then contact the client to establish appointments.  When you have finalized the client’s appointments, make the appropriate notations in ClinicNote.  </w:t>
      </w:r>
    </w:p>
    <w:p w14:paraId="51BB5564" w14:textId="5225EFE6" w:rsidR="55C0F93D" w:rsidRPr="005941D7" w:rsidRDefault="55C0F93D" w:rsidP="01DC2C3C">
      <w:pPr>
        <w:spacing w:after="180"/>
        <w:rPr>
          <w:rFonts w:ascii="Calibri" w:eastAsia="Calibri" w:hAnsi="Calibri" w:cs="Calibri"/>
          <w:color w:val="000000" w:themeColor="text1"/>
          <w:sz w:val="20"/>
          <w:szCs w:val="20"/>
        </w:rPr>
      </w:pPr>
      <w:r w:rsidRPr="005941D7">
        <w:rPr>
          <w:rFonts w:ascii="Calibri" w:eastAsia="Calibri" w:hAnsi="Calibri" w:cs="Calibri"/>
          <w:b/>
          <w:bCs/>
          <w:color w:val="000000" w:themeColor="text1"/>
          <w:sz w:val="20"/>
          <w:szCs w:val="20"/>
          <w:u w:val="single"/>
        </w:rPr>
        <w:t>Chart Review Form</w:t>
      </w:r>
    </w:p>
    <w:p w14:paraId="47B94121" w14:textId="76C33933" w:rsidR="55C0F93D" w:rsidRPr="00935613" w:rsidRDefault="55C0F93D" w:rsidP="01DC2C3C">
      <w:pPr>
        <w:spacing w:after="180"/>
        <w:rPr>
          <w:rFonts w:ascii="Calibri" w:eastAsia="Calibri" w:hAnsi="Calibri" w:cs="Calibri"/>
          <w:color w:val="000000" w:themeColor="text1"/>
          <w:sz w:val="20"/>
          <w:szCs w:val="20"/>
        </w:rPr>
      </w:pPr>
      <w:r w:rsidRPr="005941D7">
        <w:rPr>
          <w:rFonts w:ascii="Calibri" w:eastAsia="Calibri" w:hAnsi="Calibri" w:cs="Calibri"/>
          <w:color w:val="000000" w:themeColor="text1"/>
          <w:sz w:val="20"/>
          <w:szCs w:val="20"/>
        </w:rPr>
        <w:t xml:space="preserve">Graduate clinicians must complete the </w:t>
      </w:r>
      <w:r w:rsidRPr="005941D7">
        <w:rPr>
          <w:rFonts w:ascii="Calibri" w:eastAsia="Calibri" w:hAnsi="Calibri" w:cs="Calibri"/>
          <w:color w:val="000000" w:themeColor="text1"/>
          <w:sz w:val="20"/>
          <w:szCs w:val="20"/>
          <w:u w:val="single"/>
        </w:rPr>
        <w:t>Chart Review Form</w:t>
      </w:r>
      <w:r w:rsidRPr="005941D7">
        <w:rPr>
          <w:rFonts w:ascii="Calibri" w:eastAsia="Calibri" w:hAnsi="Calibri" w:cs="Calibri"/>
          <w:color w:val="000000" w:themeColor="text1"/>
          <w:sz w:val="20"/>
          <w:szCs w:val="20"/>
        </w:rPr>
        <w:t xml:space="preserve"> (Appendix </w:t>
      </w:r>
      <w:r w:rsidR="00A05DCB">
        <w:rPr>
          <w:rFonts w:ascii="Calibri" w:eastAsia="Calibri" w:hAnsi="Calibri" w:cs="Calibri"/>
          <w:color w:val="000000" w:themeColor="text1"/>
          <w:sz w:val="20"/>
          <w:szCs w:val="20"/>
        </w:rPr>
        <w:t>P</w:t>
      </w:r>
      <w:r w:rsidRPr="005941D7">
        <w:rPr>
          <w:rFonts w:ascii="Calibri" w:eastAsia="Calibri" w:hAnsi="Calibri" w:cs="Calibri"/>
          <w:color w:val="000000" w:themeColor="text1"/>
          <w:sz w:val="20"/>
          <w:szCs w:val="20"/>
        </w:rPr>
        <w:t xml:space="preserve">) before meeting with his/her instructor.  At the first meeting with your instructor, you should discuss such things as supervision conference times, the </w:t>
      </w:r>
      <w:r w:rsidRPr="005941D7">
        <w:rPr>
          <w:rFonts w:ascii="Calibri" w:eastAsia="Calibri" w:hAnsi="Calibri" w:cs="Calibri"/>
          <w:color w:val="000000" w:themeColor="text1"/>
          <w:sz w:val="20"/>
          <w:szCs w:val="20"/>
          <w:u w:val="single"/>
        </w:rPr>
        <w:t>Therapy Plan Form</w:t>
      </w:r>
      <w:r w:rsidRPr="005941D7">
        <w:rPr>
          <w:rFonts w:ascii="Calibri" w:eastAsia="Calibri" w:hAnsi="Calibri" w:cs="Calibri"/>
          <w:color w:val="000000" w:themeColor="text1"/>
          <w:sz w:val="20"/>
          <w:szCs w:val="20"/>
        </w:rPr>
        <w:t xml:space="preserve"> (Appendix </w:t>
      </w:r>
      <w:r w:rsidR="00A05DCB">
        <w:rPr>
          <w:rFonts w:ascii="Calibri" w:eastAsia="Calibri" w:hAnsi="Calibri" w:cs="Calibri"/>
          <w:color w:val="000000" w:themeColor="text1"/>
          <w:sz w:val="20"/>
          <w:szCs w:val="20"/>
        </w:rPr>
        <w:t>Q</w:t>
      </w:r>
      <w:r w:rsidRPr="005941D7">
        <w:rPr>
          <w:rFonts w:ascii="Calibri" w:eastAsia="Calibri" w:hAnsi="Calibri" w:cs="Calibri"/>
          <w:color w:val="000000" w:themeColor="text1"/>
          <w:sz w:val="20"/>
          <w:szCs w:val="20"/>
        </w:rPr>
        <w:t xml:space="preserve">) and </w:t>
      </w:r>
      <w:r w:rsidRPr="005941D7">
        <w:rPr>
          <w:rFonts w:ascii="Calibri" w:eastAsia="Calibri" w:hAnsi="Calibri" w:cs="Calibri"/>
          <w:color w:val="000000" w:themeColor="text1"/>
          <w:sz w:val="20"/>
          <w:szCs w:val="20"/>
          <w:u w:val="single"/>
        </w:rPr>
        <w:t xml:space="preserve">Writing S.M.A.R.T. </w:t>
      </w:r>
      <w:r w:rsidR="00611749" w:rsidRPr="005941D7">
        <w:rPr>
          <w:rFonts w:ascii="Calibri" w:eastAsia="Calibri" w:hAnsi="Calibri" w:cs="Calibri"/>
          <w:color w:val="000000" w:themeColor="text1"/>
          <w:sz w:val="20"/>
          <w:szCs w:val="20"/>
          <w:u w:val="single"/>
          <w:lang w:eastAsia="zh-TW"/>
        </w:rPr>
        <w:t xml:space="preserve">and SMARTER </w:t>
      </w:r>
      <w:r w:rsidRPr="005941D7">
        <w:rPr>
          <w:rFonts w:ascii="Calibri" w:eastAsia="Calibri" w:hAnsi="Calibri" w:cs="Calibri"/>
          <w:color w:val="000000" w:themeColor="text1"/>
          <w:sz w:val="20"/>
          <w:szCs w:val="20"/>
          <w:u w:val="single"/>
        </w:rPr>
        <w:t>Goals</w:t>
      </w:r>
      <w:r w:rsidRPr="005941D7">
        <w:rPr>
          <w:rFonts w:ascii="Calibri" w:eastAsia="Calibri" w:hAnsi="Calibri" w:cs="Calibri"/>
          <w:color w:val="000000" w:themeColor="text1"/>
          <w:sz w:val="20"/>
          <w:szCs w:val="20"/>
        </w:rPr>
        <w:t xml:space="preserve"> (Appendix </w:t>
      </w:r>
      <w:r w:rsidR="00A05DCB">
        <w:rPr>
          <w:rFonts w:ascii="Calibri" w:eastAsia="Calibri" w:hAnsi="Calibri" w:cs="Calibri"/>
          <w:color w:val="000000" w:themeColor="text1"/>
          <w:sz w:val="20"/>
          <w:szCs w:val="20"/>
        </w:rPr>
        <w:t>R</w:t>
      </w:r>
      <w:r w:rsidRPr="005941D7">
        <w:rPr>
          <w:rFonts w:ascii="Calibri" w:eastAsia="Calibri" w:hAnsi="Calibri" w:cs="Calibri"/>
          <w:color w:val="000000" w:themeColor="text1"/>
          <w:sz w:val="20"/>
          <w:szCs w:val="20"/>
        </w:rPr>
        <w:t>).  Initiate</w:t>
      </w:r>
      <w:r w:rsidRPr="53447DB3">
        <w:rPr>
          <w:rFonts w:ascii="Calibri" w:eastAsia="Calibri" w:hAnsi="Calibri" w:cs="Calibri"/>
          <w:color w:val="000000" w:themeColor="text1"/>
          <w:sz w:val="20"/>
          <w:szCs w:val="20"/>
        </w:rPr>
        <w:t xml:space="preserve"> therapy sessions within a week of receiving the assignment.  You should be in the clinic at least 15 minutes before therapy time to clean the therapy table and set up your materials. </w:t>
      </w:r>
    </w:p>
    <w:p w14:paraId="640C97C5" w14:textId="2F3B3232"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Clean Up</w:t>
      </w:r>
    </w:p>
    <w:p w14:paraId="12085585" w14:textId="50A67F3C"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At the end of each session, clean the therapy table and all wipeable materials used.  If you have used motivational toys for oral motor therapy, those items must be disinfected, not merely cleaned. Other therapy materials handled </w:t>
      </w:r>
      <w:r w:rsidRPr="00935613">
        <w:rPr>
          <w:rFonts w:ascii="Calibri" w:eastAsia="Calibri" w:hAnsi="Calibri" w:cs="Calibri"/>
          <w:color w:val="000000" w:themeColor="text1"/>
          <w:sz w:val="20"/>
          <w:szCs w:val="20"/>
        </w:rPr>
        <w:lastRenderedPageBreak/>
        <w:t xml:space="preserve">should be cleaned as appropriate.  If blood is visible at any time on the therapy table, the towels and gloves used to clean up must be placed in red biohazardous waste containers.  </w:t>
      </w:r>
    </w:p>
    <w:p w14:paraId="2FB42F1B" w14:textId="70819ACD"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SOAP Notes</w:t>
      </w:r>
    </w:p>
    <w:p w14:paraId="4FD17F6E" w14:textId="6F638B4D"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Write a SOAP note after every session using ClinicNote. Your instructor will revise the note using the tracking function in ClinicNote and resubmit to the student if changes are made or revisions are needed or simply to review the changes made by the instructor.  Submit your clock hours to your instructor for approval using Exxat.</w:t>
      </w:r>
    </w:p>
    <w:p w14:paraId="5BB664B0" w14:textId="460D9129"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Progress Reports</w:t>
      </w:r>
    </w:p>
    <w:p w14:paraId="09BA2B5D" w14:textId="096FFD81"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To meet requirements for insurance/ billing purposes, you will be required to complete 30-day progress reports on all clients (or after every 10</w:t>
      </w:r>
      <w:r w:rsidRPr="00935613">
        <w:rPr>
          <w:rFonts w:ascii="Calibri" w:eastAsia="Calibri" w:hAnsi="Calibri" w:cs="Calibri"/>
          <w:color w:val="000000" w:themeColor="text1"/>
          <w:sz w:val="20"/>
          <w:szCs w:val="20"/>
          <w:vertAlign w:val="superscript"/>
        </w:rPr>
        <w:t>th</w:t>
      </w:r>
      <w:r w:rsidRPr="00935613">
        <w:rPr>
          <w:rFonts w:ascii="Calibri" w:eastAsia="Calibri" w:hAnsi="Calibri" w:cs="Calibri"/>
          <w:color w:val="000000" w:themeColor="text1"/>
          <w:sz w:val="20"/>
          <w:szCs w:val="20"/>
        </w:rPr>
        <w:t xml:space="preserve"> visit, whichever is soonest for Medicare clients).  The first progress report will be completed exactly 30 days from the first session.  For example, if your first visit was on 08/31/2024, you would have progress reports due on: 09/30/2024, 10/30/2024, and 11/28/2024.  These reports are completed in ClinicNote using Generate a Report and the Progress Report Template.  </w:t>
      </w:r>
    </w:p>
    <w:p w14:paraId="41AA7F42" w14:textId="0419A0BB"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Patient Goals List</w:t>
      </w:r>
    </w:p>
    <w:p w14:paraId="02892DB6" w14:textId="685D4413"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The first draft of your patient goals should be submitted on ClinicNote after 1-2 weeks of therapy or when your instructor requests it.  </w:t>
      </w:r>
    </w:p>
    <w:p w14:paraId="3DF43727" w14:textId="138DFB3F"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Clinical Progress Summary</w:t>
      </w:r>
    </w:p>
    <w:p w14:paraId="716896EC" w14:textId="14089FE2" w:rsidR="55C0F93D" w:rsidRPr="00935613" w:rsidRDefault="55C0F93D" w:rsidP="01DC2C3C">
      <w:pPr>
        <w:spacing w:after="180"/>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If a report is sent to the client, include a </w:t>
      </w:r>
      <w:r w:rsidRPr="53447DB3">
        <w:rPr>
          <w:rFonts w:ascii="Calibri" w:eastAsia="Calibri" w:hAnsi="Calibri" w:cs="Calibri"/>
          <w:color w:val="000000" w:themeColor="text1"/>
          <w:sz w:val="20"/>
          <w:szCs w:val="20"/>
          <w:u w:val="single"/>
        </w:rPr>
        <w:t xml:space="preserve">Cover Letter to </w:t>
      </w:r>
      <w:r w:rsidRPr="005941D7">
        <w:rPr>
          <w:rFonts w:ascii="Calibri" w:eastAsia="Calibri" w:hAnsi="Calibri" w:cs="Calibri"/>
          <w:color w:val="000000" w:themeColor="text1"/>
          <w:sz w:val="20"/>
          <w:szCs w:val="20"/>
          <w:u w:val="single"/>
        </w:rPr>
        <w:t>Client</w:t>
      </w:r>
      <w:r w:rsidRPr="005941D7">
        <w:rPr>
          <w:rFonts w:ascii="Calibri" w:eastAsia="Calibri" w:hAnsi="Calibri" w:cs="Calibri"/>
          <w:color w:val="000000" w:themeColor="text1"/>
          <w:sz w:val="20"/>
          <w:szCs w:val="20"/>
        </w:rPr>
        <w:t xml:space="preserve"> (Appendix </w:t>
      </w:r>
      <w:r w:rsidR="6359FD9D" w:rsidRPr="005941D7">
        <w:rPr>
          <w:rFonts w:ascii="Calibri" w:eastAsia="Calibri" w:hAnsi="Calibri" w:cs="Calibri"/>
          <w:color w:val="000000" w:themeColor="text1"/>
          <w:sz w:val="20"/>
          <w:szCs w:val="20"/>
        </w:rPr>
        <w:t>Y</w:t>
      </w:r>
      <w:r w:rsidRPr="005941D7">
        <w:rPr>
          <w:rFonts w:ascii="Calibri" w:eastAsia="Calibri" w:hAnsi="Calibri" w:cs="Calibri"/>
          <w:color w:val="000000" w:themeColor="text1"/>
          <w:sz w:val="20"/>
          <w:szCs w:val="20"/>
        </w:rPr>
        <w:t>) which</w:t>
      </w:r>
      <w:r w:rsidRPr="53447DB3">
        <w:rPr>
          <w:rFonts w:ascii="Calibri" w:eastAsia="Calibri" w:hAnsi="Calibri" w:cs="Calibri"/>
          <w:color w:val="000000" w:themeColor="text1"/>
          <w:sz w:val="20"/>
          <w:szCs w:val="20"/>
        </w:rPr>
        <w:t xml:space="preserve"> should be signed by the clinician and the clinical instructor.</w:t>
      </w:r>
    </w:p>
    <w:p w14:paraId="76DF85A1" w14:textId="03B54685"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Closing with the Client</w:t>
      </w:r>
    </w:p>
    <w:p w14:paraId="10DE6CC5" w14:textId="30D74EA1"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Consult your instructor regarding closure for the semester and discuss your recommendations with the client.  Be sure to remind your client to complete the Client Satisfaction Survey that is now available through Qualtrics online.  The Center Director will share a link to the survey near the end of the semester.  After the last therapy session, determine whether it was recommended that the client return the following semester or whether the client has been discharged (no further sessions have been recommended).  </w:t>
      </w:r>
    </w:p>
    <w:p w14:paraId="70A5356C" w14:textId="44810024"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 xml:space="preserve">Documenting Your Clock Hours </w:t>
      </w:r>
    </w:p>
    <w:p w14:paraId="0F507553" w14:textId="2CAACE8F"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Throughout the semester, be sure to submit your clock hours to your instructor on Exxat. It is best to do this daily.  In the comments box on the clock hour form, please indicate your client’s first and last initial to help your instructor know which hours you are submitting to them.</w:t>
      </w:r>
    </w:p>
    <w:p w14:paraId="598ECACF" w14:textId="7201695D"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Self-Evaluation and Instructor Evaluation</w:t>
      </w:r>
    </w:p>
    <w:p w14:paraId="2B462D88" w14:textId="7AD15090"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In Exxat, you should complete a </w:t>
      </w:r>
      <w:r w:rsidRPr="00935613">
        <w:rPr>
          <w:rFonts w:ascii="Calibri" w:eastAsia="Calibri" w:hAnsi="Calibri" w:cs="Calibri"/>
          <w:color w:val="000000" w:themeColor="text1"/>
          <w:sz w:val="20"/>
          <w:szCs w:val="20"/>
          <w:u w:val="single"/>
        </w:rPr>
        <w:t>Self-Evaluation</w:t>
      </w:r>
      <w:r w:rsidRPr="00935613">
        <w:rPr>
          <w:rFonts w:ascii="Calibri" w:eastAsia="Calibri" w:hAnsi="Calibri" w:cs="Calibri"/>
          <w:color w:val="000000" w:themeColor="text1"/>
          <w:sz w:val="20"/>
          <w:szCs w:val="20"/>
        </w:rPr>
        <w:t xml:space="preserve"> and a </w:t>
      </w:r>
      <w:r w:rsidRPr="00935613">
        <w:rPr>
          <w:rFonts w:ascii="Calibri" w:eastAsia="Calibri" w:hAnsi="Calibri" w:cs="Calibri"/>
          <w:color w:val="000000" w:themeColor="text1"/>
          <w:sz w:val="20"/>
          <w:szCs w:val="20"/>
          <w:u w:val="single"/>
        </w:rPr>
        <w:t>Instructor Feedback</w:t>
      </w:r>
      <w:r w:rsidRPr="00935613">
        <w:rPr>
          <w:rFonts w:ascii="Calibri" w:eastAsia="Calibri" w:hAnsi="Calibri" w:cs="Calibri"/>
          <w:color w:val="000000" w:themeColor="text1"/>
          <w:sz w:val="20"/>
          <w:szCs w:val="20"/>
        </w:rPr>
        <w:t xml:space="preserve"> form for each of your therapy instructors. Your Instructor Feedback form will not be released for instructor viewing until </w:t>
      </w:r>
      <w:r w:rsidRPr="00935613">
        <w:rPr>
          <w:rFonts w:ascii="Calibri" w:eastAsia="Calibri" w:hAnsi="Calibri" w:cs="Calibri"/>
          <w:i/>
          <w:iCs/>
          <w:color w:val="000000" w:themeColor="text1"/>
          <w:sz w:val="20"/>
          <w:szCs w:val="20"/>
        </w:rPr>
        <w:t>after</w:t>
      </w:r>
      <w:r w:rsidRPr="00935613">
        <w:rPr>
          <w:rFonts w:ascii="Calibri" w:eastAsia="Calibri" w:hAnsi="Calibri" w:cs="Calibri"/>
          <w:color w:val="000000" w:themeColor="text1"/>
          <w:sz w:val="20"/>
          <w:szCs w:val="20"/>
        </w:rPr>
        <w:t xml:space="preserve"> your grade for clinical practicum is entered into the MNSU grading system.</w:t>
      </w:r>
    </w:p>
    <w:p w14:paraId="4EB31D1D" w14:textId="17B6D680" w:rsidR="6B93A0C2" w:rsidRPr="00935613" w:rsidRDefault="6B93A0C2" w:rsidP="01DC2C3C">
      <w:pPr>
        <w:spacing w:after="180"/>
        <w:rPr>
          <w:rFonts w:ascii="Calibri" w:eastAsia="Calibri" w:hAnsi="Calibri" w:cs="Calibri"/>
          <w:color w:val="000000" w:themeColor="text1"/>
          <w:sz w:val="20"/>
          <w:szCs w:val="20"/>
        </w:rPr>
      </w:pPr>
    </w:p>
    <w:p w14:paraId="60D7BD12" w14:textId="2E1BC493" w:rsidR="00722EC2" w:rsidRPr="00AE2D72" w:rsidRDefault="00722EC2" w:rsidP="00935613">
      <w:pPr>
        <w:pStyle w:val="Heading2"/>
        <w:rPr>
          <w:rFonts w:ascii="Calibri" w:hAnsi="Calibri" w:cs="Calibri"/>
          <w:color w:val="auto"/>
          <w:sz w:val="28"/>
          <w:szCs w:val="28"/>
        </w:rPr>
      </w:pPr>
      <w:bookmarkStart w:id="62" w:name="_Evaluation_and_Clinical"/>
      <w:bookmarkEnd w:id="62"/>
      <w:r w:rsidRPr="00AE2D72">
        <w:rPr>
          <w:rFonts w:ascii="Calibri" w:hAnsi="Calibri" w:cs="Calibri"/>
          <w:color w:val="auto"/>
          <w:sz w:val="28"/>
          <w:szCs w:val="28"/>
        </w:rPr>
        <w:t>Evaluation and Clinical Performance</w:t>
      </w:r>
    </w:p>
    <w:p w14:paraId="208F2A11" w14:textId="4B0BDE34"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Clinical Instructors are responsible for evaluating student performance in evaluation and therapy sessions, using Exxat (see Performance Evaluation below).</w:t>
      </w:r>
    </w:p>
    <w:p w14:paraId="15EA5223" w14:textId="37427B0A" w:rsidR="55C0F93D" w:rsidRPr="00935613" w:rsidRDefault="52B3DF39" w:rsidP="7E6ACB6B">
      <w:pPr>
        <w:spacing w:after="180"/>
        <w:rPr>
          <w:rFonts w:ascii="Calibri" w:eastAsia="Calibri" w:hAnsi="Calibri" w:cs="Calibri"/>
          <w:color w:val="000000" w:themeColor="text1"/>
          <w:sz w:val="20"/>
          <w:szCs w:val="20"/>
        </w:rPr>
      </w:pPr>
      <w:r w:rsidRPr="7E6ACB6B">
        <w:rPr>
          <w:rFonts w:ascii="Calibri" w:eastAsia="Calibri" w:hAnsi="Calibri" w:cs="Calibri"/>
          <w:b/>
          <w:bCs/>
          <w:sz w:val="20"/>
          <w:szCs w:val="20"/>
          <w:u w:val="single"/>
        </w:rPr>
        <w:lastRenderedPageBreak/>
        <w:t>Grading Procedures</w:t>
      </w:r>
    </w:p>
    <w:p w14:paraId="097D310E" w14:textId="5A203E52" w:rsidR="55C0F93D" w:rsidRPr="00935613" w:rsidRDefault="52B3DF39" w:rsidP="7E6ACB6B">
      <w:pPr>
        <w:spacing w:after="180"/>
        <w:rPr>
          <w:rFonts w:ascii="Calibri" w:eastAsia="Calibri" w:hAnsi="Calibri" w:cs="Calibri"/>
          <w:color w:val="000000" w:themeColor="text1"/>
          <w:sz w:val="20"/>
          <w:szCs w:val="20"/>
        </w:rPr>
      </w:pPr>
      <w:r w:rsidRPr="7E6ACB6B">
        <w:rPr>
          <w:rFonts w:ascii="Calibri" w:eastAsia="Calibri" w:hAnsi="Calibri" w:cs="Calibri"/>
          <w:sz w:val="20"/>
          <w:szCs w:val="20"/>
        </w:rPr>
        <w:t>Graduate clinicians will be assigned grades of A, B, C, D, F (or shaded grades) for each clinical experience they are involved in during the semester.  These grades are submitted to the Department Chairperson</w:t>
      </w:r>
      <w:r w:rsidR="38559421" w:rsidRPr="7E6ACB6B">
        <w:rPr>
          <w:rFonts w:ascii="Calibri" w:eastAsia="Calibri" w:hAnsi="Calibri" w:cs="Calibri"/>
          <w:sz w:val="20"/>
          <w:szCs w:val="20"/>
        </w:rPr>
        <w:t xml:space="preserve"> or Center Director</w:t>
      </w:r>
      <w:r w:rsidRPr="7E6ACB6B">
        <w:rPr>
          <w:rFonts w:ascii="Calibri" w:eastAsia="Calibri" w:hAnsi="Calibri" w:cs="Calibri"/>
          <w:sz w:val="20"/>
          <w:szCs w:val="20"/>
        </w:rPr>
        <w:t xml:space="preserve"> responsible for calculating the final grade for the semester.  </w:t>
      </w:r>
    </w:p>
    <w:p w14:paraId="40108B7F" w14:textId="2D26FBD9" w:rsidR="55C0F93D" w:rsidRPr="00935613" w:rsidRDefault="52B3DF39" w:rsidP="01DC2C3C">
      <w:pPr>
        <w:spacing w:after="180"/>
        <w:rPr>
          <w:rFonts w:ascii="Calibri" w:eastAsia="Calibri" w:hAnsi="Calibri" w:cs="Calibri"/>
          <w:color w:val="000000" w:themeColor="text1"/>
          <w:sz w:val="20"/>
          <w:szCs w:val="20"/>
        </w:rPr>
      </w:pPr>
      <w:r w:rsidRPr="7E6ACB6B">
        <w:rPr>
          <w:rFonts w:ascii="Calibri" w:eastAsia="Calibri" w:hAnsi="Calibri" w:cs="Calibri"/>
          <w:b/>
          <w:bCs/>
          <w:color w:val="000000" w:themeColor="text1"/>
          <w:sz w:val="20"/>
          <w:szCs w:val="20"/>
          <w:u w:val="single"/>
        </w:rPr>
        <w:t>Grade Policy Regarding Clinic Composite Grade</w:t>
      </w:r>
    </w:p>
    <w:p w14:paraId="5BE9ECFD" w14:textId="392F8407"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Students receiving a composite grade of “C+” or lower for any clinical practicum course cannot count those hours toward ASHA requirements for certification. Any evaluation score of 2.7 or below will require remediation. Any evaluation score of 2.30 or below results in clinical probation.</w:t>
      </w:r>
    </w:p>
    <w:p w14:paraId="79C651F5" w14:textId="3DBCC1C8" w:rsidR="7E6ACB6B" w:rsidRDefault="7E6ACB6B" w:rsidP="7E6ACB6B">
      <w:pPr>
        <w:spacing w:after="0"/>
        <w:contextualSpacing/>
        <w:rPr>
          <w:rFonts w:ascii="Calibri" w:eastAsia="Calibri" w:hAnsi="Calibri" w:cs="Calibri"/>
          <w:sz w:val="20"/>
          <w:szCs w:val="20"/>
        </w:rPr>
      </w:pPr>
    </w:p>
    <w:p w14:paraId="208CB3C8" w14:textId="3CD58FB2" w:rsidR="28CE512F" w:rsidRDefault="28CE512F" w:rsidP="7E6ACB6B">
      <w:pPr>
        <w:spacing w:after="0"/>
        <w:contextualSpacing/>
        <w:rPr>
          <w:rFonts w:ascii="Calibri" w:eastAsia="Calibri" w:hAnsi="Calibri" w:cs="Calibri"/>
          <w:b/>
          <w:bCs/>
          <w:sz w:val="20"/>
          <w:szCs w:val="20"/>
          <w:u w:val="single"/>
        </w:rPr>
      </w:pPr>
      <w:r w:rsidRPr="7E6ACB6B">
        <w:rPr>
          <w:rFonts w:ascii="Calibri" w:eastAsia="Calibri" w:hAnsi="Calibri" w:cs="Calibri"/>
          <w:b/>
          <w:bCs/>
          <w:sz w:val="20"/>
          <w:szCs w:val="20"/>
          <w:u w:val="single"/>
        </w:rPr>
        <w:t>Exxat Evaluator Rating Scale</w:t>
      </w:r>
    </w:p>
    <w:p w14:paraId="7E68C901" w14:textId="49CF0F7D" w:rsidR="40564B34" w:rsidRDefault="40564B34" w:rsidP="7E6ACB6B">
      <w:pPr>
        <w:spacing w:after="0"/>
        <w:contextualSpacing/>
        <w:rPr>
          <w:rFonts w:ascii="Calibri" w:eastAsia="Calibri" w:hAnsi="Calibri" w:cs="Calibri"/>
          <w:sz w:val="20"/>
          <w:szCs w:val="20"/>
        </w:rPr>
      </w:pPr>
      <w:r w:rsidRPr="7E6ACB6B">
        <w:rPr>
          <w:rFonts w:ascii="Calibri" w:eastAsia="Calibri" w:hAnsi="Calibri" w:cs="Calibri"/>
          <w:sz w:val="20"/>
          <w:szCs w:val="20"/>
        </w:rPr>
        <w:t>Grading Scale: A (3.71 to 4), A - (3.31 to 3.7), B + (3.01 to 3.30), B (2.71 to 3), B- (2.70 to 2.31), C+ (2.01 - 2.30), F (2.0 or below)</w:t>
      </w:r>
    </w:p>
    <w:p w14:paraId="14A20D15" w14:textId="3D92288C"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4.0: Strong performance/independent</w:t>
      </w:r>
    </w:p>
    <w:p w14:paraId="34157E1F" w14:textId="450BF495"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3.5: Adequate performance – skill is present but not fully independent</w:t>
      </w:r>
    </w:p>
    <w:p w14:paraId="78C3EC21" w14:textId="0EB295E0"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3.0: Present and developing – Skill is present but needs some support</w:t>
      </w:r>
    </w:p>
    <w:p w14:paraId="4D84097E" w14:textId="3893AAEB"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2.5: Inconsistent performance – Demonstrate skills inconsistently with some support</w:t>
      </w:r>
    </w:p>
    <w:p w14:paraId="363DFFAB" w14:textId="579C5317"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2.0: Emerging – Demonstrates skill with direct instruction</w:t>
      </w:r>
    </w:p>
    <w:p w14:paraId="15C6AA91" w14:textId="6C96BA91"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1.5: Minimal performance – Inconsistently demonstrates skill with direct instruction</w:t>
      </w:r>
    </w:p>
    <w:p w14:paraId="6BC41FAB" w14:textId="2361EADC"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1.0: Non-existent performance – Does not demonstrate skill.</w:t>
      </w:r>
    </w:p>
    <w:p w14:paraId="229F0AA1" w14:textId="77DC5D43" w:rsidR="6B93A0C2" w:rsidRPr="00465821" w:rsidRDefault="6B93A0C2" w:rsidP="00465821">
      <w:pPr>
        <w:spacing w:after="0"/>
        <w:contextualSpacing/>
        <w:rPr>
          <w:lang w:eastAsia="zh-TW"/>
        </w:rPr>
      </w:pPr>
    </w:p>
    <w:p w14:paraId="4F3E4206" w14:textId="7A5110F8" w:rsidR="6B93A0C2" w:rsidRPr="00AE2D72" w:rsidRDefault="00722EC2" w:rsidP="00935613">
      <w:pPr>
        <w:pStyle w:val="Heading2"/>
        <w:rPr>
          <w:rFonts w:ascii="Calibri" w:hAnsi="Calibri" w:cs="Calibri"/>
          <w:color w:val="auto"/>
          <w:sz w:val="24"/>
          <w:szCs w:val="24"/>
        </w:rPr>
      </w:pPr>
      <w:r w:rsidRPr="00AE2D72">
        <w:rPr>
          <w:rFonts w:ascii="Calibri" w:hAnsi="Calibri" w:cs="Calibri"/>
          <w:color w:val="auto"/>
          <w:sz w:val="24"/>
          <w:szCs w:val="24"/>
        </w:rPr>
        <w:t>Grievance Procedures</w:t>
      </w:r>
    </w:p>
    <w:p w14:paraId="58AB2E56" w14:textId="54C2F41A" w:rsidR="55C0F93D" w:rsidRPr="00935613" w:rsidRDefault="55C0F93D" w:rsidP="01DC2C3C">
      <w:pPr>
        <w:spacing w:after="180"/>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The CSD program strives to ensure students are treated equitably. Please refer </w:t>
      </w:r>
      <w:r w:rsidRPr="005941D7">
        <w:rPr>
          <w:rFonts w:ascii="Calibri" w:eastAsia="Calibri" w:hAnsi="Calibri" w:cs="Calibri"/>
          <w:color w:val="000000" w:themeColor="text1"/>
          <w:sz w:val="20"/>
          <w:szCs w:val="20"/>
        </w:rPr>
        <w:t xml:space="preserve">to </w:t>
      </w:r>
      <w:r w:rsidRPr="53447DB3">
        <w:rPr>
          <w:rFonts w:ascii="Calibri" w:eastAsia="Calibri" w:hAnsi="Calibri" w:cs="Calibri"/>
          <w:color w:val="000000" w:themeColor="text1"/>
          <w:sz w:val="20"/>
          <w:szCs w:val="20"/>
        </w:rPr>
        <w:t>the MNSU/CSD student complaint procedures.</w:t>
      </w:r>
    </w:p>
    <w:p w14:paraId="36DFA613" w14:textId="77777777" w:rsidR="00E565A1" w:rsidRPr="00E565A1" w:rsidRDefault="00E565A1" w:rsidP="00E565A1">
      <w:pPr>
        <w:pStyle w:val="Default"/>
        <w:spacing w:before="0" w:line="240" w:lineRule="auto"/>
        <w:rPr>
          <w:rFonts w:ascii="Calibri" w:eastAsia="Calibri" w:hAnsi="Calibri" w:cs="Calibri"/>
          <w:sz w:val="20"/>
          <w:szCs w:val="20"/>
        </w:rPr>
      </w:pPr>
    </w:p>
    <w:p w14:paraId="2BA2523C" w14:textId="77777777" w:rsidR="005636FB" w:rsidRPr="00EB23EA" w:rsidRDefault="005636FB" w:rsidP="005636FB">
      <w:pPr>
        <w:pStyle w:val="Heading2"/>
        <w:rPr>
          <w:rFonts w:ascii="Calibri" w:hAnsi="Calibri" w:cs="Calibri"/>
          <w:color w:val="501549" w:themeColor="accent5" w:themeShade="80"/>
          <w:sz w:val="28"/>
          <w:szCs w:val="28"/>
        </w:rPr>
      </w:pPr>
      <w:bookmarkStart w:id="63" w:name="_Appendix_K:_Clinical"/>
      <w:bookmarkEnd w:id="63"/>
      <w:r w:rsidRPr="00EB23EA">
        <w:rPr>
          <w:rFonts w:ascii="Calibri" w:hAnsi="Calibri" w:cs="Calibri"/>
          <w:b/>
          <w:bCs/>
          <w:color w:val="501549" w:themeColor="accent5" w:themeShade="80"/>
          <w:sz w:val="28"/>
          <w:szCs w:val="28"/>
        </w:rPr>
        <w:t xml:space="preserve">Appendix K: </w:t>
      </w:r>
      <w:r w:rsidRPr="00EB23EA">
        <w:rPr>
          <w:rFonts w:ascii="Calibri" w:hAnsi="Calibri" w:cs="Calibri"/>
          <w:color w:val="501549" w:themeColor="accent5" w:themeShade="80"/>
          <w:sz w:val="28"/>
          <w:szCs w:val="28"/>
        </w:rPr>
        <w:t>Clinical Practicum Checklist</w:t>
      </w:r>
    </w:p>
    <w:p w14:paraId="0D397FFF" w14:textId="77777777" w:rsidR="005636FB" w:rsidRPr="006D6C8D"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Attend weekly clinical practicum class (CDIS 695) as scheduled by the Center Director.</w:t>
      </w:r>
    </w:p>
    <w:p w14:paraId="71F015F4" w14:textId="77777777" w:rsidR="005636FB" w:rsidRPr="006D6C8D"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Coordinate schedules with clinical instructor(s).</w:t>
      </w:r>
    </w:p>
    <w:p w14:paraId="228713F3" w14:textId="77777777" w:rsidR="005636FB" w:rsidRPr="006D6C8D"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After receiving client assignment, contact client at least 7 days before first appointment and confirm appointment.</w:t>
      </w:r>
    </w:p>
    <w:p w14:paraId="331510BE" w14:textId="77777777" w:rsidR="005636FB" w:rsidRPr="006D6C8D"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Reserve a therapy room using the scheduler in ClinicNote.</w:t>
      </w:r>
    </w:p>
    <w:p w14:paraId="4A301D18" w14:textId="77777777" w:rsidR="005636FB" w:rsidRPr="006D6C8D"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On ClinicNote, complete a Chart Review (Appendix P) form for every assigned client and submit to instructor.</w:t>
      </w:r>
    </w:p>
    <w:p w14:paraId="32D8F3EB" w14:textId="77777777" w:rsidR="005636FB"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 xml:space="preserve">Meet with your clinical instructor for first session planning.  </w:t>
      </w:r>
    </w:p>
    <w:p w14:paraId="48123BD0" w14:textId="77777777" w:rsidR="005636FB" w:rsidRDefault="005636FB" w:rsidP="005636FB">
      <w:pPr>
        <w:pStyle w:val="ListParagraph"/>
        <w:numPr>
          <w:ilvl w:val="0"/>
          <w:numId w:val="112"/>
        </w:num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First session with Client</w:t>
      </w:r>
    </w:p>
    <w:p w14:paraId="7E8D724D"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Hearing screenings and/or evaluation may be administered as needed.</w:t>
      </w:r>
    </w:p>
    <w:p w14:paraId="1366E8B7"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Use Flow Bird to enter parking privileges for your client if reception desk workers are not present. Be sure to explain parking procedures to your client prior to their arrival.</w:t>
      </w:r>
    </w:p>
    <w:p w14:paraId="6DFA67CE"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Submit a Therapy Plan to each assigned instructor. The template will be provided to you by your instructor.</w:t>
      </w:r>
    </w:p>
    <w:p w14:paraId="3A6D33EF"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Disinfect the usable surfaces of the therapy room before and after each session.</w:t>
      </w:r>
    </w:p>
    <w:p w14:paraId="0A6E3976"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lastRenderedPageBreak/>
        <w:t>Arrive 15 minutes prior to each therapy session.  The receptionist will inform you when your client arrives. If no receptionist is working or they are completing other duties away from the front desk, you should wait for your client in the reception area.</w:t>
      </w:r>
    </w:p>
    <w:p w14:paraId="419F0AFB" w14:textId="77777777" w:rsidR="005636FB" w:rsidRPr="006D6C8D"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After the session, complete a SOAP Note on ClinicNote. </w:t>
      </w:r>
      <w:r w:rsidRPr="00935613">
        <w:rPr>
          <w:rFonts w:ascii="Calibri" w:eastAsia="Calibri" w:hAnsi="Calibri" w:cs="Calibri"/>
          <w:b/>
          <w:bCs/>
          <w:color w:val="000000" w:themeColor="text1"/>
          <w:sz w:val="20"/>
          <w:szCs w:val="20"/>
        </w:rPr>
        <w:t>Timeline for submitting SOAP notes to instructor is as follows: fall semester 1 = 48 hours, spring semester 2 = 24 hours; and summer semester 3 = end of day, regardless of what time the client is seen.</w:t>
      </w:r>
    </w:p>
    <w:p w14:paraId="0D7511FC"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If a therapy session is cancelled, notify your clinical instructor and co-clinician (if appropriate), and document the absence on ClinicNote.</w:t>
      </w:r>
    </w:p>
    <w:p w14:paraId="5F3F9902"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Enter your daily clock hours according to Exxat student instructions.  Submit clock hours for instructor approval according to instructor instructions.</w:t>
      </w:r>
    </w:p>
    <w:p w14:paraId="25DDBEDD" w14:textId="77777777" w:rsidR="005636FB" w:rsidRDefault="005636FB" w:rsidP="005636FB">
      <w:pPr>
        <w:pStyle w:val="ListParagraph"/>
        <w:numPr>
          <w:ilvl w:val="0"/>
          <w:numId w:val="112"/>
        </w:num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Report</w:t>
      </w:r>
    </w:p>
    <w:p w14:paraId="46EFF5A8"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Progress Report: Complete every 30 days from the date of the first session.</w:t>
      </w:r>
    </w:p>
    <w:p w14:paraId="7EB011E8"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Progress Summary Report: Complete a Progress Summary Report on ClinicNote and submit to your instructor for review/approval. This is due by the last day of the semester, or a grade of IP will be assigned.</w:t>
      </w:r>
    </w:p>
    <w:p w14:paraId="43ABF65B" w14:textId="77777777" w:rsidR="005636FB" w:rsidRDefault="005636FB" w:rsidP="005636FB">
      <w:pPr>
        <w:pStyle w:val="ListParagraph"/>
        <w:numPr>
          <w:ilvl w:val="0"/>
          <w:numId w:val="112"/>
        </w:num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Finishing up</w:t>
      </w:r>
    </w:p>
    <w:p w14:paraId="3716CB50"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Meet with your instructor(s) and discuss recommendations for the client(s).</w:t>
      </w:r>
    </w:p>
    <w:p w14:paraId="00829621"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Complete a Self-Evaluation on Exxat.</w:t>
      </w:r>
    </w:p>
    <w:p w14:paraId="2CC63034"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Complete a Instructor Feedback Form on Exxat for each assigned instructor.  </w:t>
      </w:r>
    </w:p>
    <w:p w14:paraId="4A3407EB"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Meet with your clinical instructor to discuss your final performance evaluation.</w:t>
      </w:r>
    </w:p>
    <w:p w14:paraId="49209D39"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Review your Clinical Performance Evaluation and Cumulative Evaluation on Exxat.</w:t>
      </w:r>
    </w:p>
    <w:p w14:paraId="4D36A2B2" w14:textId="22E37CBC" w:rsidR="005636FB" w:rsidRPr="005636FB" w:rsidRDefault="005636FB" w:rsidP="00EB23EA">
      <w:pPr>
        <w:pStyle w:val="ListParagraph"/>
        <w:numPr>
          <w:ilvl w:val="1"/>
          <w:numId w:val="112"/>
        </w:numPr>
        <w:spacing w:after="0"/>
        <w:rPr>
          <w:rStyle w:val="normaltextrun"/>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Update the scheduling section on ClinicNote, removing all remaining scheduled appointments following the last day of the semester.</w:t>
      </w:r>
    </w:p>
    <w:p w14:paraId="1C914704" w14:textId="2771A0E8" w:rsidR="55C0F93D" w:rsidRPr="00EB23EA" w:rsidRDefault="55C0F93D" w:rsidP="00EB23EA">
      <w:pPr>
        <w:pStyle w:val="Heading2"/>
        <w:rPr>
          <w:rFonts w:ascii="Calibri" w:hAnsi="Calibri" w:cs="Calibri"/>
          <w:sz w:val="28"/>
          <w:szCs w:val="28"/>
        </w:rPr>
      </w:pPr>
      <w:bookmarkStart w:id="64" w:name="_Appendix_L:_Use"/>
      <w:bookmarkEnd w:id="64"/>
      <w:r w:rsidRPr="00EB23EA">
        <w:rPr>
          <w:rStyle w:val="normaltextrun"/>
          <w:rFonts w:ascii="Calibri" w:eastAsia="Calibri" w:hAnsi="Calibri" w:cs="Calibri"/>
          <w:b/>
          <w:bCs/>
          <w:color w:val="501549" w:themeColor="accent5" w:themeShade="80"/>
          <w:sz w:val="28"/>
          <w:szCs w:val="28"/>
        </w:rPr>
        <w:t xml:space="preserve">Appendix </w:t>
      </w:r>
      <w:r w:rsidR="00A05DCB" w:rsidRPr="00EB23EA">
        <w:rPr>
          <w:rStyle w:val="normaltextrun"/>
          <w:rFonts w:ascii="Calibri" w:eastAsia="Calibri" w:hAnsi="Calibri" w:cs="Calibri"/>
          <w:b/>
          <w:bCs/>
          <w:color w:val="501549" w:themeColor="accent5" w:themeShade="80"/>
          <w:sz w:val="28"/>
          <w:szCs w:val="28"/>
        </w:rPr>
        <w:t>L</w:t>
      </w:r>
      <w:r w:rsidR="00C10EA4" w:rsidRPr="00EB23EA">
        <w:rPr>
          <w:rFonts w:ascii="Calibri" w:hAnsi="Calibri" w:cs="Calibri"/>
          <w:b/>
          <w:bCs/>
          <w:sz w:val="28"/>
          <w:szCs w:val="28"/>
        </w:rPr>
        <w:t>:</w:t>
      </w:r>
      <w:r w:rsidR="00C10EA4" w:rsidRPr="00EB23EA">
        <w:rPr>
          <w:rFonts w:ascii="Calibri" w:hAnsi="Calibri" w:cs="Calibri"/>
          <w:sz w:val="28"/>
          <w:szCs w:val="28"/>
        </w:rPr>
        <w:t xml:space="preserve"> </w:t>
      </w:r>
      <w:r w:rsidRPr="00EB23EA">
        <w:rPr>
          <w:rStyle w:val="normaltextrun"/>
          <w:rFonts w:ascii="Calibri" w:eastAsia="Calibri" w:hAnsi="Calibri" w:cs="Calibri"/>
          <w:color w:val="501549" w:themeColor="accent5" w:themeShade="80"/>
          <w:sz w:val="28"/>
          <w:szCs w:val="28"/>
        </w:rPr>
        <w:t>Use</w:t>
      </w:r>
      <w:r w:rsidR="00C10EA4" w:rsidRPr="00EB23EA">
        <w:rPr>
          <w:rStyle w:val="normaltextrun"/>
          <w:rFonts w:ascii="Calibri" w:eastAsia="Calibri" w:hAnsi="Calibri" w:cs="Calibri"/>
          <w:color w:val="501549" w:themeColor="accent5" w:themeShade="80"/>
          <w:sz w:val="28"/>
          <w:szCs w:val="28"/>
        </w:rPr>
        <w:t xml:space="preserve"> </w:t>
      </w:r>
      <w:r w:rsidRPr="00EB23EA">
        <w:rPr>
          <w:rStyle w:val="normaltextrun"/>
          <w:rFonts w:ascii="Calibri" w:eastAsia="Calibri" w:hAnsi="Calibri" w:cs="Calibri"/>
          <w:color w:val="501549" w:themeColor="accent5" w:themeShade="80"/>
          <w:sz w:val="28"/>
          <w:szCs w:val="28"/>
        </w:rPr>
        <w:t>of FlowBird</w:t>
      </w:r>
    </w:p>
    <w:p w14:paraId="13889B82" w14:textId="07B49C47" w:rsidR="6B93A0C2"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 xml:space="preserve">Website: </w:t>
      </w:r>
      <w:hyperlink r:id="rId63">
        <w:r w:rsidRPr="00935613">
          <w:rPr>
            <w:rStyle w:val="Hyperlink"/>
            <w:rFonts w:ascii="Calibri" w:eastAsia="Calibri" w:hAnsi="Calibri" w:cs="Calibri"/>
            <w:b/>
            <w:bCs/>
            <w:sz w:val="20"/>
            <w:szCs w:val="20"/>
          </w:rPr>
          <w:t>https://weboffice.us.flowbird.io/cwo2/UserLogin.aspx?ReturnUrl=%2fcwo2%2f</w:t>
        </w:r>
      </w:hyperlink>
    </w:p>
    <w:p w14:paraId="445A3183" w14:textId="77777777" w:rsidR="00935613" w:rsidRDefault="55C0F93D" w:rsidP="00935613">
      <w:pPr>
        <w:spacing w:beforeAutospacing="1" w:after="180" w:afterAutospacing="1"/>
        <w:rPr>
          <w:rFonts w:ascii="Calibri" w:eastAsia="Calibri" w:hAnsi="Calibri" w:cs="Calibri"/>
          <w:color w:val="201F1E"/>
          <w:sz w:val="20"/>
          <w:szCs w:val="20"/>
        </w:rPr>
      </w:pPr>
      <w:r w:rsidRPr="00935613">
        <w:rPr>
          <w:rStyle w:val="normaltextrun"/>
          <w:rFonts w:ascii="Calibri" w:eastAsia="Calibri" w:hAnsi="Calibri" w:cs="Calibri"/>
          <w:b/>
          <w:bCs/>
          <w:color w:val="201F1E"/>
          <w:sz w:val="20"/>
          <w:szCs w:val="20"/>
        </w:rPr>
        <w:t>Username:  SHRS</w:t>
      </w:r>
      <w:r w:rsidRPr="00935613">
        <w:rPr>
          <w:rStyle w:val="eop"/>
          <w:rFonts w:ascii="Calibri" w:eastAsia="Calibri" w:hAnsi="Calibri" w:cs="Calibri"/>
          <w:color w:val="201F1E"/>
          <w:sz w:val="20"/>
          <w:szCs w:val="20"/>
        </w:rPr>
        <w:t> </w:t>
      </w:r>
    </w:p>
    <w:p w14:paraId="7C657F10" w14:textId="49A11973" w:rsidR="55C0F93D" w:rsidRPr="00935613" w:rsidRDefault="55C0F93D" w:rsidP="00935613">
      <w:pPr>
        <w:spacing w:beforeAutospacing="1" w:after="180" w:afterAutospacing="1"/>
        <w:rPr>
          <w:rFonts w:ascii="Calibri" w:eastAsia="Calibri" w:hAnsi="Calibri" w:cs="Calibri"/>
          <w:color w:val="201F1E"/>
          <w:sz w:val="20"/>
          <w:szCs w:val="20"/>
        </w:rPr>
      </w:pPr>
      <w:r w:rsidRPr="00935613">
        <w:rPr>
          <w:rStyle w:val="normaltextrun"/>
          <w:rFonts w:ascii="Calibri" w:eastAsia="Calibri" w:hAnsi="Calibri" w:cs="Calibri"/>
          <w:b/>
          <w:bCs/>
          <w:color w:val="201F1E"/>
          <w:sz w:val="20"/>
          <w:szCs w:val="20"/>
        </w:rPr>
        <w:t xml:space="preserve">Password: </w:t>
      </w:r>
      <w:r w:rsidRPr="00935613">
        <w:rPr>
          <w:rStyle w:val="normaltextrun"/>
          <w:rFonts w:ascii="Calibri" w:eastAsia="Calibri" w:hAnsi="Calibri" w:cs="Calibri"/>
          <w:color w:val="323130"/>
          <w:sz w:val="20"/>
          <w:szCs w:val="20"/>
        </w:rPr>
        <w:t xml:space="preserve">Check the instructions on the wall to the left of the reception computer for the most current password. </w:t>
      </w:r>
    </w:p>
    <w:p w14:paraId="2922A69A" w14:textId="5C11C7A9"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*If you attempt the password once and it does not work, please refrain from attempting it multiple times as it will lock us out if the password is entered incorrectly too many times. Instead, ask the reception desk workers or the Center Director for assistance.</w:t>
      </w:r>
    </w:p>
    <w:p w14:paraId="0163618E" w14:textId="053D8B73"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 xml:space="preserve">Duration: Enter # of minutes - </w:t>
      </w:r>
      <w:r w:rsidRPr="00935613">
        <w:rPr>
          <w:rStyle w:val="normaltextrun"/>
          <w:rFonts w:ascii="Calibri" w:eastAsia="Calibri" w:hAnsi="Calibri" w:cs="Calibri"/>
          <w:color w:val="000000" w:themeColor="text1"/>
          <w:sz w:val="20"/>
          <w:szCs w:val="20"/>
        </w:rPr>
        <w:t>300 (varies on duration of session/ appointment). This will automatically calculate the duration, start, and end date/ time. </w:t>
      </w:r>
    </w:p>
    <w:p w14:paraId="20386616" w14:textId="0B307337"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 xml:space="preserve">Start Date: </w:t>
      </w:r>
      <w:r w:rsidRPr="00935613">
        <w:rPr>
          <w:rStyle w:val="normaltextrun"/>
          <w:rFonts w:ascii="Calibri" w:eastAsia="Calibri" w:hAnsi="Calibri" w:cs="Calibri"/>
          <w:color w:val="000000" w:themeColor="text1"/>
          <w:sz w:val="20"/>
          <w:szCs w:val="20"/>
        </w:rPr>
        <w:t>enter the date that you need the pass for, typically clinic clients are entered the day of the session, but days/times can be pre-entered if there is an event where people are parking in the Center parking. License plate numbers are needed to do this.</w:t>
      </w:r>
    </w:p>
    <w:p w14:paraId="357C1352" w14:textId="25294DBE"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 xml:space="preserve">Click on Calculate Duration Button: </w:t>
      </w:r>
      <w:r w:rsidRPr="00935613">
        <w:rPr>
          <w:rStyle w:val="normaltextrun"/>
          <w:rFonts w:ascii="Calibri" w:eastAsia="Calibri" w:hAnsi="Calibri" w:cs="Calibri"/>
          <w:color w:val="000000" w:themeColor="text1"/>
          <w:sz w:val="20"/>
          <w:szCs w:val="20"/>
        </w:rPr>
        <w:t>This will populate the end date (If you click the calculate button it will create an error message or add in a very large amount of time. This is a known issue within the module that FlowBird is working on fixing, but they cannot remove the calculate button at this time). </w:t>
      </w:r>
    </w:p>
    <w:p w14:paraId="00E8A178" w14:textId="631A34AC"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lastRenderedPageBreak/>
        <w:t xml:space="preserve">Plate: </w:t>
      </w:r>
      <w:r w:rsidRPr="00935613">
        <w:rPr>
          <w:rStyle w:val="normaltextrun"/>
          <w:rFonts w:ascii="Calibri" w:eastAsia="Calibri" w:hAnsi="Calibri" w:cs="Calibri"/>
          <w:color w:val="000000" w:themeColor="text1"/>
          <w:sz w:val="20"/>
          <w:szCs w:val="20"/>
        </w:rPr>
        <w:t>Enter license plate # </w:t>
      </w:r>
    </w:p>
    <w:p w14:paraId="45929D8C" w14:textId="3FFA40AE"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 xml:space="preserve">Purchase: </w:t>
      </w:r>
      <w:r w:rsidRPr="00935613">
        <w:rPr>
          <w:rStyle w:val="normaltextrun"/>
          <w:rFonts w:ascii="Calibri" w:eastAsia="Calibri" w:hAnsi="Calibri" w:cs="Calibri"/>
          <w:color w:val="000000" w:themeColor="text1"/>
          <w:sz w:val="20"/>
          <w:szCs w:val="20"/>
        </w:rPr>
        <w:t>Enter $0.00 (this will auto fill when you press the tab after entering in the duration.) </w:t>
      </w:r>
    </w:p>
    <w:p w14:paraId="7B0B484F" w14:textId="5CCBC586"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Description:</w:t>
      </w:r>
      <w:r w:rsidRPr="00935613">
        <w:rPr>
          <w:rStyle w:val="normaltextrun"/>
          <w:rFonts w:ascii="Calibri" w:eastAsia="Calibri" w:hAnsi="Calibri" w:cs="Calibri"/>
          <w:color w:val="000000" w:themeColor="text1"/>
          <w:sz w:val="20"/>
          <w:szCs w:val="20"/>
        </w:rPr>
        <w:t xml:space="preserve"> Enter client’s first and last initial </w:t>
      </w:r>
    </w:p>
    <w:p w14:paraId="3188AEAB" w14:textId="69AE84DE"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Save form for Consequent Additions</w:t>
      </w:r>
      <w:r w:rsidRPr="00935613">
        <w:rPr>
          <w:rStyle w:val="normaltextrun"/>
          <w:rFonts w:ascii="Calibri" w:eastAsia="Calibri" w:hAnsi="Calibri" w:cs="Calibri"/>
          <w:color w:val="000000" w:themeColor="text1"/>
          <w:sz w:val="20"/>
          <w:szCs w:val="20"/>
        </w:rPr>
        <w:t>- check box (however, you do not need to check this box) </w:t>
      </w:r>
    </w:p>
    <w:p w14:paraId="7AFDA125" w14:textId="26136F16"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Click on the disk icon to save entry.</w:t>
      </w:r>
      <w:r w:rsidRPr="00935613">
        <w:rPr>
          <w:rStyle w:val="eop"/>
          <w:rFonts w:ascii="Calibri" w:eastAsia="Calibri" w:hAnsi="Calibri" w:cs="Calibri"/>
          <w:color w:val="000000" w:themeColor="text1"/>
          <w:sz w:val="20"/>
          <w:szCs w:val="20"/>
        </w:rPr>
        <w:t> </w:t>
      </w:r>
    </w:p>
    <w:p w14:paraId="6200D973" w14:textId="77777777" w:rsid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Steps in order:</w:t>
      </w:r>
      <w:r w:rsidRPr="00935613">
        <w:rPr>
          <w:rStyle w:val="eop"/>
          <w:rFonts w:ascii="Calibri" w:eastAsia="Calibri" w:hAnsi="Calibri" w:cs="Calibri"/>
          <w:color w:val="000000" w:themeColor="text1"/>
          <w:sz w:val="20"/>
          <w:szCs w:val="20"/>
        </w:rPr>
        <w:t> </w:t>
      </w:r>
    </w:p>
    <w:p w14:paraId="5E0C789C" w14:textId="77777777" w:rsidR="00935613" w:rsidRPr="00935613" w:rsidRDefault="55C0F93D" w:rsidP="001E2D84">
      <w:pPr>
        <w:pStyle w:val="ListParagraph"/>
        <w:numPr>
          <w:ilvl w:val="0"/>
          <w:numId w:val="87"/>
        </w:num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Enter duration and then press the tab key (duration depends on length of session). </w:t>
      </w:r>
    </w:p>
    <w:p w14:paraId="3F2D5140" w14:textId="0051D2B1" w:rsidR="55C0F93D" w:rsidRPr="00935613" w:rsidRDefault="55C0F93D" w:rsidP="001E2D84">
      <w:pPr>
        <w:pStyle w:val="ListParagraph"/>
        <w:numPr>
          <w:ilvl w:val="0"/>
          <w:numId w:val="87"/>
        </w:num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Enter the license plate number. </w:t>
      </w:r>
    </w:p>
    <w:p w14:paraId="4831983B" w14:textId="12EFFA0E" w:rsidR="55C0F93D" w:rsidRPr="00935613" w:rsidRDefault="55C0F93D" w:rsidP="001E2D84">
      <w:pPr>
        <w:pStyle w:val="ListParagraph"/>
        <w:numPr>
          <w:ilvl w:val="0"/>
          <w:numId w:val="87"/>
        </w:numPr>
        <w:spacing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Enter the description. </w:t>
      </w:r>
    </w:p>
    <w:p w14:paraId="600F23B5" w14:textId="34E497F0" w:rsidR="55C0F93D" w:rsidRPr="00935613" w:rsidRDefault="55C0F93D" w:rsidP="001E2D84">
      <w:pPr>
        <w:pStyle w:val="ListParagraph"/>
        <w:numPr>
          <w:ilvl w:val="0"/>
          <w:numId w:val="87"/>
        </w:numPr>
        <w:spacing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Click the disk icon to save entry. </w:t>
      </w:r>
    </w:p>
    <w:p w14:paraId="787347A4" w14:textId="3B9D1667" w:rsidR="6B93A0C2" w:rsidRPr="00935613" w:rsidRDefault="6B93A0C2" w:rsidP="01DC2C3C">
      <w:pPr>
        <w:tabs>
          <w:tab w:val="num" w:pos="1440"/>
        </w:tabs>
        <w:spacing w:after="180" w:afterAutospacing="1"/>
        <w:contextualSpacing/>
        <w:rPr>
          <w:rFonts w:ascii="Calibri" w:eastAsia="Calibri" w:hAnsi="Calibri" w:cs="Calibri"/>
          <w:color w:val="000000" w:themeColor="text1"/>
          <w:sz w:val="20"/>
          <w:szCs w:val="20"/>
        </w:rPr>
      </w:pPr>
    </w:p>
    <w:p w14:paraId="0FBA892D" w14:textId="77777777" w:rsidR="00935613" w:rsidRDefault="55C0F93D" w:rsidP="00935613">
      <w:pPr>
        <w:spacing w:after="180" w:afterAutospacing="1"/>
        <w:contextualSpacing/>
        <w:rPr>
          <w:rStyle w:val="eop"/>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If you want to search for prior entries:</w:t>
      </w:r>
      <w:r w:rsidRPr="00935613">
        <w:rPr>
          <w:rStyle w:val="eop"/>
          <w:rFonts w:ascii="Calibri" w:eastAsia="Calibri" w:hAnsi="Calibri" w:cs="Calibri"/>
          <w:color w:val="000000" w:themeColor="text1"/>
          <w:sz w:val="20"/>
          <w:szCs w:val="20"/>
        </w:rPr>
        <w:t> </w:t>
      </w:r>
    </w:p>
    <w:p w14:paraId="439E1217" w14:textId="77777777" w:rsidR="00935613" w:rsidRDefault="55C0F93D" w:rsidP="001E2D84">
      <w:pPr>
        <w:pStyle w:val="ListParagraph"/>
        <w:numPr>
          <w:ilvl w:val="0"/>
          <w:numId w:val="52"/>
        </w:numPr>
        <w:spacing w:after="180" w:afterAutospacing="1"/>
        <w:rPr>
          <w:rStyle w:val="normaltextrun"/>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Click the Reports and Statistics in the upper left column.</w:t>
      </w:r>
    </w:p>
    <w:p w14:paraId="37075CFC" w14:textId="77777777" w:rsidR="00935613" w:rsidRDefault="55C0F93D" w:rsidP="001E2D84">
      <w:pPr>
        <w:pStyle w:val="ListParagraph"/>
        <w:numPr>
          <w:ilvl w:val="0"/>
          <w:numId w:val="52"/>
        </w:numPr>
        <w:spacing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That will drop down to the word Purchase with a + sign next to it. </w:t>
      </w:r>
    </w:p>
    <w:p w14:paraId="7D9F1A35" w14:textId="222D183B" w:rsidR="55C0F93D" w:rsidRPr="00935613" w:rsidRDefault="55C0F93D" w:rsidP="001E2D84">
      <w:pPr>
        <w:pStyle w:val="ListParagraph"/>
        <w:numPr>
          <w:ilvl w:val="0"/>
          <w:numId w:val="52"/>
        </w:numPr>
        <w:spacing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Click the word purchase again and it will open the search area. </w:t>
      </w:r>
    </w:p>
    <w:p w14:paraId="3FE2A9A1" w14:textId="699E880F" w:rsidR="55C0F93D" w:rsidRPr="00935613" w:rsidRDefault="55C0F93D" w:rsidP="00935613">
      <w:pPr>
        <w:spacing w:after="180" w:afterAutospacing="1"/>
        <w:contextualSpacing/>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Instructions on where to have clients and caregivers park: </w:t>
      </w:r>
      <w:r w:rsidRPr="00935613">
        <w:rPr>
          <w:rStyle w:val="eop"/>
          <w:rFonts w:ascii="Calibri" w:eastAsia="Calibri" w:hAnsi="Calibri" w:cs="Calibri"/>
          <w:color w:val="000000" w:themeColor="text1"/>
          <w:sz w:val="20"/>
          <w:szCs w:val="20"/>
        </w:rPr>
        <w:t> </w:t>
      </w:r>
    </w:p>
    <w:p w14:paraId="1196CD72" w14:textId="39E40F1A" w:rsidR="55C0F93D" w:rsidRPr="00935613" w:rsidRDefault="55C0F93D" w:rsidP="001E2D84">
      <w:pPr>
        <w:pStyle w:val="ListParagraph"/>
        <w:numPr>
          <w:ilvl w:val="0"/>
          <w:numId w:val="51"/>
        </w:numPr>
        <w:tabs>
          <w:tab w:val="num" w:pos="-360"/>
        </w:tabs>
        <w:spacing w:beforeAutospacing="1" w:after="180" w:afterAutospacing="1"/>
        <w:ind w:left="0" w:firstLine="0"/>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If caregivers/ parents are staying for the session, check-in at the front desk so their license plates can be entered into the FlowBird parking system- save their LP# on the excel spreadsheet so the client or caregiver does not need to remember it every week </w:t>
      </w:r>
    </w:p>
    <w:p w14:paraId="5C252222" w14:textId="229691A1" w:rsidR="55C0F93D" w:rsidRPr="00935613" w:rsidRDefault="55C0F93D" w:rsidP="001E2D84">
      <w:pPr>
        <w:pStyle w:val="ListParagraph"/>
        <w:numPr>
          <w:ilvl w:val="0"/>
          <w:numId w:val="50"/>
        </w:numPr>
        <w:tabs>
          <w:tab w:val="num" w:pos="-360"/>
        </w:tabs>
        <w:spacing w:beforeAutospacing="1" w:after="180" w:afterAutospacing="1"/>
        <w:ind w:firstLine="0"/>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 xml:space="preserve">If spots are available, they would park in </w:t>
      </w:r>
      <w:r w:rsidRPr="00935613">
        <w:rPr>
          <w:rStyle w:val="normaltextrun"/>
          <w:rFonts w:ascii="Calibri" w:eastAsia="Calibri" w:hAnsi="Calibri" w:cs="Calibri"/>
          <w:b/>
          <w:bCs/>
          <w:color w:val="000000" w:themeColor="text1"/>
          <w:sz w:val="20"/>
          <w:szCs w:val="20"/>
          <w:u w:val="single"/>
        </w:rPr>
        <w:t>lot 5A</w:t>
      </w:r>
      <w:r w:rsidRPr="00935613">
        <w:rPr>
          <w:rStyle w:val="normaltextrun"/>
          <w:rFonts w:ascii="Calibri" w:eastAsia="Calibri" w:hAnsi="Calibri" w:cs="Calibri"/>
          <w:color w:val="000000" w:themeColor="text1"/>
          <w:sz w:val="20"/>
          <w:szCs w:val="20"/>
        </w:rPr>
        <w:t xml:space="preserve"> (directly in front of our building).   </w:t>
      </w:r>
    </w:p>
    <w:p w14:paraId="56F1A5BF" w14:textId="2CA061E7" w:rsidR="55C0F93D" w:rsidRPr="00935613" w:rsidRDefault="55C0F93D" w:rsidP="001E2D84">
      <w:pPr>
        <w:pStyle w:val="ListParagraph"/>
        <w:numPr>
          <w:ilvl w:val="0"/>
          <w:numId w:val="50"/>
        </w:numPr>
        <w:tabs>
          <w:tab w:val="num" w:pos="-360"/>
        </w:tabs>
        <w:spacing w:beforeAutospacing="1" w:after="180" w:afterAutospacing="1"/>
        <w:ind w:firstLine="0"/>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 xml:space="preserve">If there are no spots in 5A, they should then park in </w:t>
      </w:r>
      <w:r w:rsidRPr="00935613">
        <w:rPr>
          <w:rStyle w:val="normaltextrun"/>
          <w:rFonts w:ascii="Calibri" w:eastAsia="Calibri" w:hAnsi="Calibri" w:cs="Calibri"/>
          <w:b/>
          <w:bCs/>
          <w:color w:val="000000" w:themeColor="text1"/>
          <w:sz w:val="20"/>
          <w:szCs w:val="20"/>
          <w:u w:val="single"/>
        </w:rPr>
        <w:t>Lot 20</w:t>
      </w:r>
      <w:r w:rsidRPr="00935613">
        <w:rPr>
          <w:rStyle w:val="normaltextrun"/>
          <w:rFonts w:ascii="Calibri" w:eastAsia="Calibri" w:hAnsi="Calibri" w:cs="Calibri"/>
          <w:color w:val="000000" w:themeColor="text1"/>
          <w:sz w:val="20"/>
          <w:szCs w:val="20"/>
        </w:rPr>
        <w:t>. </w:t>
      </w:r>
    </w:p>
    <w:p w14:paraId="6C6F65D3" w14:textId="6FD943C0" w:rsidR="6B93A0C2" w:rsidRPr="00935613" w:rsidRDefault="55C0F93D" w:rsidP="001E2D84">
      <w:pPr>
        <w:pStyle w:val="ListParagraph"/>
        <w:numPr>
          <w:ilvl w:val="0"/>
          <w:numId w:val="49"/>
        </w:numPr>
        <w:tabs>
          <w:tab w:val="num" w:pos="-360"/>
        </w:tabs>
        <w:spacing w:beforeAutospacing="1" w:after="180" w:afterAutospacing="1"/>
        <w:ind w:firstLine="0"/>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If a client or caregiver gets a ticket alert the Center Director to get their ticket voided.</w:t>
      </w:r>
    </w:p>
    <w:p w14:paraId="44055C70" w14:textId="33142B86" w:rsidR="55C0F93D" w:rsidRPr="00DD2C0F" w:rsidRDefault="55C0F93D" w:rsidP="01DC2C3C">
      <w:pPr>
        <w:spacing w:after="0"/>
        <w:jc w:val="center"/>
        <w:rPr>
          <w:rFonts w:ascii="Calibri" w:eastAsia="Calibri" w:hAnsi="Calibri" w:cs="Calibri"/>
          <w:color w:val="000000" w:themeColor="text1"/>
        </w:rPr>
      </w:pPr>
      <w:r w:rsidRPr="00DD2C0F">
        <w:rPr>
          <w:rFonts w:ascii="Calibri" w:hAnsi="Calibri" w:cs="Calibri"/>
          <w:noProof/>
        </w:rPr>
        <w:drawing>
          <wp:inline distT="0" distB="0" distL="0" distR="0" wp14:anchorId="00294709" wp14:editId="2187239F">
            <wp:extent cx="1241448" cy="2055995"/>
            <wp:effectExtent l="0" t="0" r="0" b="1905"/>
            <wp:docPr id="582521996" name="Picture 582521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21996" name="Picture 582521996">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61378" cy="2089001"/>
                    </a:xfrm>
                    <a:prstGeom prst="rect">
                      <a:avLst/>
                    </a:prstGeom>
                  </pic:spPr>
                </pic:pic>
              </a:graphicData>
            </a:graphic>
          </wp:inline>
        </w:drawing>
      </w:r>
    </w:p>
    <w:p w14:paraId="5A1B42A1" w14:textId="3E2EBA95" w:rsidR="00C10EA4" w:rsidRPr="00EB23EA" w:rsidRDefault="00C10EA4" w:rsidP="00EB23EA">
      <w:pPr>
        <w:pStyle w:val="Heading2"/>
        <w:rPr>
          <w:rFonts w:ascii="Calibri" w:hAnsi="Calibri" w:cs="Calibri"/>
          <w:color w:val="501549" w:themeColor="accent5" w:themeShade="80"/>
          <w:sz w:val="28"/>
          <w:szCs w:val="28"/>
        </w:rPr>
      </w:pPr>
      <w:bookmarkStart w:id="65" w:name="_Appendix_M:_Exxat"/>
      <w:bookmarkEnd w:id="65"/>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M</w:t>
      </w:r>
      <w:r w:rsidRPr="00EB23EA">
        <w:rPr>
          <w:rFonts w:ascii="Calibri" w:hAnsi="Calibri" w:cs="Calibri"/>
          <w:b/>
          <w:bCs/>
          <w:color w:val="501549" w:themeColor="accent5" w:themeShade="80"/>
          <w:sz w:val="28"/>
          <w:szCs w:val="28"/>
        </w:rPr>
        <w:t xml:space="preserve">: </w:t>
      </w:r>
      <w:r w:rsidR="55C0F93D" w:rsidRPr="00EB23EA">
        <w:rPr>
          <w:rFonts w:ascii="Calibri" w:hAnsi="Calibri" w:cs="Calibri"/>
          <w:color w:val="501549" w:themeColor="accent5" w:themeShade="80"/>
          <w:sz w:val="28"/>
          <w:szCs w:val="28"/>
        </w:rPr>
        <w:t>Exxat Instructions</w:t>
      </w:r>
    </w:p>
    <w:p w14:paraId="76C78949" w14:textId="545887E0" w:rsidR="55C0F93D" w:rsidRPr="00935613" w:rsidRDefault="55C0F93D" w:rsidP="6B93A0C2">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The Exxat Student User guide can be found at: </w:t>
      </w:r>
      <w:hyperlink r:id="rId65">
        <w:r w:rsidRPr="00935613">
          <w:rPr>
            <w:rStyle w:val="Hyperlink"/>
            <w:rFonts w:ascii="Calibri" w:eastAsia="Calibri" w:hAnsi="Calibri" w:cs="Calibri"/>
            <w:sz w:val="20"/>
            <w:szCs w:val="20"/>
          </w:rPr>
          <w:t>https://helpcenter.exxat.com/hc/en-us/articles/15364619264785-Prism-Student-User-Guide</w:t>
        </w:r>
      </w:hyperlink>
    </w:p>
    <w:p w14:paraId="07F6CCBD" w14:textId="6AF2FACE" w:rsidR="6B93A0C2" w:rsidRPr="00935613" w:rsidRDefault="6B93A0C2" w:rsidP="01DC2C3C">
      <w:pPr>
        <w:spacing w:after="180"/>
        <w:contextualSpacing/>
        <w:rPr>
          <w:rFonts w:ascii="Calibri" w:eastAsia="Calibri" w:hAnsi="Calibri" w:cs="Calibri"/>
          <w:color w:val="000000" w:themeColor="text1"/>
          <w:sz w:val="20"/>
          <w:szCs w:val="20"/>
        </w:rPr>
      </w:pPr>
    </w:p>
    <w:p w14:paraId="2AFFC61E" w14:textId="1EFA7067"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Registering as a Student User in Exxat</w:t>
      </w:r>
    </w:p>
    <w:p w14:paraId="7985AA80" w14:textId="26F6639A" w:rsidR="55C0F93D" w:rsidRPr="00935613" w:rsidRDefault="55C0F93D" w:rsidP="001E2D84">
      <w:pPr>
        <w:pStyle w:val="ListParagraph"/>
        <w:numPr>
          <w:ilvl w:val="0"/>
          <w:numId w:val="48"/>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Students receive an email with the subject line “[your name]- Here’s your invite to Exxat PRISM”. This email contains information on registering for the site and a link to activate your account. Once your account is activated, you may begin setting up your profile and uploading required documents.</w:t>
      </w:r>
    </w:p>
    <w:p w14:paraId="20EE25AC" w14:textId="7888AFA0" w:rsidR="6B93A0C2" w:rsidRPr="00935613" w:rsidRDefault="6B93A0C2" w:rsidP="01DC2C3C">
      <w:pPr>
        <w:spacing w:after="0"/>
        <w:contextualSpacing/>
        <w:rPr>
          <w:rFonts w:ascii="Calibri" w:eastAsia="Calibri" w:hAnsi="Calibri" w:cs="Calibri"/>
          <w:color w:val="000000" w:themeColor="text1"/>
          <w:sz w:val="20"/>
          <w:szCs w:val="20"/>
        </w:rPr>
      </w:pPr>
    </w:p>
    <w:p w14:paraId="06E9D898" w14:textId="3D7DC53E"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Logging in to Exxat</w:t>
      </w:r>
    </w:p>
    <w:p w14:paraId="4A9059A6" w14:textId="3A9DB042" w:rsidR="55C0F93D" w:rsidRPr="00935613" w:rsidRDefault="55C0F93D" w:rsidP="001E2D84">
      <w:pPr>
        <w:pStyle w:val="ListParagraph"/>
        <w:widowControl w:val="0"/>
        <w:numPr>
          <w:ilvl w:val="0"/>
          <w:numId w:val="47"/>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To login, go to </w:t>
      </w:r>
      <w:hyperlink r:id="rId66">
        <w:r w:rsidRPr="00935613">
          <w:rPr>
            <w:rStyle w:val="Hyperlink"/>
            <w:rFonts w:ascii="Calibri" w:eastAsia="Calibri" w:hAnsi="Calibri" w:cs="Calibri"/>
            <w:sz w:val="20"/>
            <w:szCs w:val="20"/>
          </w:rPr>
          <w:t>https://login.exxat.com/</w:t>
        </w:r>
      </w:hyperlink>
      <w:r w:rsidRPr="00935613">
        <w:rPr>
          <w:rFonts w:ascii="Calibri" w:eastAsia="Calibri" w:hAnsi="Calibri" w:cs="Calibri"/>
          <w:color w:val="000000" w:themeColor="text1"/>
          <w:sz w:val="20"/>
          <w:szCs w:val="20"/>
        </w:rPr>
        <w:t xml:space="preserve"> and login to Exxat using your school e-mail and password that you created for yourself during the registration process. </w:t>
      </w:r>
    </w:p>
    <w:p w14:paraId="5B50043A" w14:textId="467EC011" w:rsidR="6B93A0C2" w:rsidRPr="00935613" w:rsidRDefault="6B93A0C2" w:rsidP="01DC2C3C">
      <w:pPr>
        <w:spacing w:after="0"/>
        <w:contextualSpacing/>
        <w:rPr>
          <w:rFonts w:ascii="Calibri" w:eastAsia="Calibri" w:hAnsi="Calibri" w:cs="Calibri"/>
          <w:color w:val="000000" w:themeColor="text1"/>
          <w:sz w:val="20"/>
          <w:szCs w:val="20"/>
        </w:rPr>
      </w:pPr>
    </w:p>
    <w:p w14:paraId="0272DF28" w14:textId="59EF2B48"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Creating your Student Profile</w:t>
      </w:r>
    </w:p>
    <w:p w14:paraId="057568DF" w14:textId="0B31B246" w:rsidR="55C0F93D" w:rsidRPr="00935613" w:rsidRDefault="55C0F93D" w:rsidP="001E2D84">
      <w:pPr>
        <w:pStyle w:val="ListParagraph"/>
        <w:numPr>
          <w:ilvl w:val="0"/>
          <w:numId w:val="47"/>
        </w:numPr>
        <w:spacing w:after="0" w:line="259"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From your dashboard, click on the “Profile” tile. </w:t>
      </w:r>
    </w:p>
    <w:p w14:paraId="48709A7C" w14:textId="60CFC8EA" w:rsidR="55C0F93D" w:rsidRPr="00935613" w:rsidRDefault="55C0F93D" w:rsidP="001E2D84">
      <w:pPr>
        <w:pStyle w:val="ListParagraph"/>
        <w:numPr>
          <w:ilvl w:val="0"/>
          <w:numId w:val="47"/>
        </w:numPr>
        <w:spacing w:after="0" w:line="259"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Under Profile, enter your demographic and contact information and create a professional profile detailing your areas of professional interest and work experience, and uploading your resume. </w:t>
      </w:r>
    </w:p>
    <w:p w14:paraId="5DD430C2" w14:textId="5B4B7231" w:rsidR="6B93A0C2" w:rsidRPr="00935613" w:rsidRDefault="6B93A0C2" w:rsidP="01DC2C3C">
      <w:pPr>
        <w:spacing w:after="0"/>
        <w:contextualSpacing/>
        <w:rPr>
          <w:rFonts w:ascii="Calibri" w:eastAsia="Calibri" w:hAnsi="Calibri" w:cs="Calibri"/>
          <w:color w:val="000000" w:themeColor="text1"/>
          <w:sz w:val="20"/>
          <w:szCs w:val="20"/>
        </w:rPr>
      </w:pPr>
    </w:p>
    <w:p w14:paraId="1771FAF6" w14:textId="4A420BFD"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 xml:space="preserve">Viewing and Completing Compliance Requirements </w:t>
      </w:r>
    </w:p>
    <w:p w14:paraId="41090288" w14:textId="0E5A9366" w:rsidR="55C0F93D" w:rsidRPr="00935613" w:rsidRDefault="55C0F93D" w:rsidP="001E2D84">
      <w:pPr>
        <w:pStyle w:val="ListParagraph"/>
        <w:widowControl w:val="0"/>
        <w:numPr>
          <w:ilvl w:val="0"/>
          <w:numId w:val="47"/>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Before each semester, click on the “Compliance” tile to </w:t>
      </w:r>
      <w:r w:rsidRPr="00935613">
        <w:rPr>
          <w:rFonts w:ascii="Calibri" w:hAnsi="Calibri" w:cs="Calibri"/>
          <w:sz w:val="20"/>
          <w:szCs w:val="20"/>
        </w:rPr>
        <w:tab/>
      </w:r>
      <w:r w:rsidRPr="00935613">
        <w:rPr>
          <w:rFonts w:ascii="Calibri" w:eastAsia="Calibri" w:hAnsi="Calibri" w:cs="Calibri"/>
          <w:color w:val="000000" w:themeColor="text1"/>
          <w:sz w:val="20"/>
          <w:szCs w:val="20"/>
        </w:rPr>
        <w:t>view a record of compliance and immunization records.</w:t>
      </w:r>
    </w:p>
    <w:p w14:paraId="4523AE15" w14:textId="4AF1E166" w:rsidR="55C0F93D" w:rsidRPr="00935613" w:rsidRDefault="55C0F93D" w:rsidP="001E2D84">
      <w:pPr>
        <w:pStyle w:val="ListParagraph"/>
        <w:widowControl w:val="0"/>
        <w:numPr>
          <w:ilvl w:val="0"/>
          <w:numId w:val="47"/>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Missing or expired records will be labeled “Expired”, “Expiring Soon” or “Get Started”.</w:t>
      </w:r>
    </w:p>
    <w:p w14:paraId="52D7CF16" w14:textId="0060CC27" w:rsidR="55C0F93D" w:rsidRPr="00935613" w:rsidRDefault="55C0F93D" w:rsidP="001E2D84">
      <w:pPr>
        <w:pStyle w:val="ListParagraph"/>
        <w:widowControl w:val="0"/>
        <w:numPr>
          <w:ilvl w:val="0"/>
          <w:numId w:val="47"/>
        </w:numPr>
        <w:spacing w:after="0" w:line="259"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Due dates for each compliance document are in the column “due dates”. </w:t>
      </w:r>
    </w:p>
    <w:p w14:paraId="22DFA4B4" w14:textId="01AA4103" w:rsidR="55C0F93D" w:rsidRPr="00935613" w:rsidRDefault="55C0F93D" w:rsidP="001E2D84">
      <w:pPr>
        <w:pStyle w:val="ListParagraph"/>
        <w:widowControl w:val="0"/>
        <w:numPr>
          <w:ilvl w:val="0"/>
          <w:numId w:val="47"/>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Click on “Action” to get started uploading your electronic file of the original compliance documents. </w:t>
      </w:r>
    </w:p>
    <w:p w14:paraId="2F879459" w14:textId="19F66204" w:rsidR="6B93A0C2" w:rsidRPr="00935613" w:rsidRDefault="6B93A0C2" w:rsidP="01DC2C3C">
      <w:pPr>
        <w:spacing w:after="0"/>
        <w:contextualSpacing/>
        <w:rPr>
          <w:rFonts w:ascii="Calibri" w:eastAsia="Calibri" w:hAnsi="Calibri" w:cs="Calibri"/>
          <w:color w:val="000000" w:themeColor="text1"/>
          <w:sz w:val="20"/>
          <w:szCs w:val="20"/>
        </w:rPr>
      </w:pPr>
    </w:p>
    <w:p w14:paraId="7E9852E3" w14:textId="2016A78D"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Coursework</w:t>
      </w:r>
    </w:p>
    <w:p w14:paraId="67A54253" w14:textId="27384AEA" w:rsidR="55C0F93D" w:rsidRPr="00935613" w:rsidRDefault="55C0F93D" w:rsidP="001E2D84">
      <w:pPr>
        <w:pStyle w:val="ListParagraph"/>
        <w:widowControl w:val="0"/>
        <w:numPr>
          <w:ilvl w:val="0"/>
          <w:numId w:val="47"/>
        </w:numPr>
        <w:spacing w:after="0" w:line="259"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The coursework tile includes coursework required for clinic throughout your graduate career. This is where you will find information about when you will register and take CDIS 696, and a place to access your learning objectives for CDIS 695, 696, and 698. </w:t>
      </w:r>
    </w:p>
    <w:p w14:paraId="0C75CBA8" w14:textId="560479A2" w:rsidR="6B93A0C2" w:rsidRPr="00935613" w:rsidRDefault="6B93A0C2" w:rsidP="01DC2C3C">
      <w:pPr>
        <w:spacing w:after="0"/>
        <w:contextualSpacing/>
        <w:rPr>
          <w:rFonts w:ascii="Calibri" w:eastAsia="Calibri" w:hAnsi="Calibri" w:cs="Calibri"/>
          <w:color w:val="000000" w:themeColor="text1"/>
          <w:sz w:val="20"/>
          <w:szCs w:val="20"/>
        </w:rPr>
      </w:pPr>
    </w:p>
    <w:p w14:paraId="009C5BAA" w14:textId="18B93A75"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Learning Activities</w:t>
      </w:r>
    </w:p>
    <w:p w14:paraId="58CF2EE6" w14:textId="3F4495F2" w:rsidR="55C0F93D" w:rsidRPr="00935613" w:rsidRDefault="55C0F93D" w:rsidP="001E2D84">
      <w:pPr>
        <w:pStyle w:val="ListParagraph"/>
        <w:widowControl w:val="0"/>
        <w:numPr>
          <w:ilvl w:val="0"/>
          <w:numId w:val="47"/>
        </w:numPr>
        <w:spacing w:after="0" w:line="259"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Click on the "Learning Activities” tab. This is where you will review and complete all learning activities for your clinical education, including clinical clock hours, supervisor evaluations, and site feedback forms. </w:t>
      </w:r>
    </w:p>
    <w:p w14:paraId="46CDA440" w14:textId="25EBBC4A" w:rsidR="55C0F93D" w:rsidRPr="00935613" w:rsidRDefault="55C0F93D" w:rsidP="001E2D84">
      <w:pPr>
        <w:pStyle w:val="ListParagraph"/>
        <w:widowControl w:val="0"/>
        <w:numPr>
          <w:ilvl w:val="0"/>
          <w:numId w:val="47"/>
        </w:numPr>
        <w:spacing w:after="0" w:line="259" w:lineRule="auto"/>
        <w:rPr>
          <w:rFonts w:ascii="Calibri" w:eastAsia="Calibri" w:hAnsi="Calibri" w:cs="Calibri"/>
          <w:color w:val="333333"/>
          <w:sz w:val="20"/>
          <w:szCs w:val="20"/>
        </w:rPr>
      </w:pPr>
      <w:r w:rsidRPr="00935613">
        <w:rPr>
          <w:rFonts w:ascii="Calibri" w:eastAsia="Calibri" w:hAnsi="Calibri" w:cs="Calibri"/>
          <w:color w:val="333333"/>
          <w:sz w:val="20"/>
          <w:szCs w:val="20"/>
        </w:rPr>
        <w:t>Within Prism, you can access this information via the Clinical Coursework page or go to the menu on the top left corner and click Coursework.</w:t>
      </w:r>
    </w:p>
    <w:p w14:paraId="3B40E13F" w14:textId="7C7D76FD" w:rsidR="55C0F93D" w:rsidRPr="00935613" w:rsidRDefault="55C0F93D" w:rsidP="001E2D84">
      <w:pPr>
        <w:pStyle w:val="ListParagraph"/>
        <w:numPr>
          <w:ilvl w:val="1"/>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The system will display all courses you are registered for.</w:t>
      </w:r>
    </w:p>
    <w:p w14:paraId="41099799" w14:textId="29E0CB86" w:rsidR="55C0F93D" w:rsidRPr="00935613" w:rsidRDefault="55C0F93D" w:rsidP="001E2D84">
      <w:pPr>
        <w:pStyle w:val="ListParagraph"/>
        <w:numPr>
          <w:ilvl w:val="1"/>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If you wish to see the courses that require placement, click on Require placement tab</w:t>
      </w:r>
    </w:p>
    <w:p w14:paraId="4BA4FA32" w14:textId="51B9639B" w:rsidR="55C0F93D" w:rsidRPr="00935613" w:rsidRDefault="55C0F93D" w:rsidP="001E2D84">
      <w:pPr>
        <w:pStyle w:val="ListParagraph"/>
        <w:numPr>
          <w:ilvl w:val="1"/>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If you wish to see the didactic courses, you can click on Do No Require Placement tab</w:t>
      </w:r>
    </w:p>
    <w:p w14:paraId="10C5CE49" w14:textId="15B4B541"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lastRenderedPageBreak/>
        <w:t>The page will always list any current placements at the very top, followed by upcoming placements, and completed placements last.</w:t>
      </w:r>
      <w:r w:rsidRPr="00DD2C0F">
        <w:rPr>
          <w:rFonts w:ascii="Calibri" w:hAnsi="Calibri" w:cs="Calibri"/>
          <w:noProof/>
        </w:rPr>
        <w:drawing>
          <wp:inline distT="0" distB="0" distL="0" distR="0" wp14:anchorId="5F64D77C" wp14:editId="6E988AF9">
            <wp:extent cx="5924548" cy="3305175"/>
            <wp:effectExtent l="0" t="0" r="635" b="0"/>
            <wp:docPr id="1347771728" name="Picture 1347771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71728" name="Picture 1347771728">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24548" cy="3305175"/>
                    </a:xfrm>
                    <a:prstGeom prst="rect">
                      <a:avLst/>
                    </a:prstGeom>
                  </pic:spPr>
                </pic:pic>
              </a:graphicData>
            </a:graphic>
          </wp:inline>
        </w:drawing>
      </w:r>
    </w:p>
    <w:p w14:paraId="299D9FAD" w14:textId="788FD01F" w:rsidR="55C0F93D" w:rsidRPr="00935613" w:rsidRDefault="55C0F93D" w:rsidP="001E2D84">
      <w:pPr>
        <w:pStyle w:val="ListParagraph"/>
        <w:numPr>
          <w:ilvl w:val="0"/>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 xml:space="preserve">The page will display all courses you are registered for, and will list ongoing placements first, then future placements, and lastly completed placements.   </w:t>
      </w:r>
    </w:p>
    <w:p w14:paraId="6747DD4D" w14:textId="335082E9" w:rsidR="55C0F93D" w:rsidRPr="00935613" w:rsidRDefault="55C0F93D" w:rsidP="001E2D84">
      <w:pPr>
        <w:pStyle w:val="ListParagraph"/>
        <w:numPr>
          <w:ilvl w:val="1"/>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You’ll quickly know if something needs your attention (wishlist, pending attestation, etc.) with the help of the Needs Attention column. </w:t>
      </w:r>
    </w:p>
    <w:p w14:paraId="79A97030" w14:textId="58706FE8" w:rsidR="55C0F93D" w:rsidRPr="00DD2C0F" w:rsidRDefault="55C0F93D" w:rsidP="001E2D84">
      <w:pPr>
        <w:pStyle w:val="ListParagraph"/>
        <w:numPr>
          <w:ilvl w:val="1"/>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 xml:space="preserve">Click View Details for the desired course. </w:t>
      </w:r>
      <w:r w:rsidRPr="00935613">
        <w:rPr>
          <w:rFonts w:ascii="Calibri" w:hAnsi="Calibri" w:cs="Calibri"/>
          <w:sz w:val="20"/>
          <w:szCs w:val="20"/>
        </w:rPr>
        <w:br/>
      </w:r>
      <w:r w:rsidRPr="00DD2C0F">
        <w:rPr>
          <w:rFonts w:ascii="Calibri" w:hAnsi="Calibri" w:cs="Calibri"/>
          <w:noProof/>
        </w:rPr>
        <w:drawing>
          <wp:inline distT="0" distB="0" distL="0" distR="0" wp14:anchorId="2C0E7132" wp14:editId="57292DE4">
            <wp:extent cx="5201107" cy="857250"/>
            <wp:effectExtent l="0" t="0" r="0" b="0"/>
            <wp:docPr id="1478190145" name="Picture 1478190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90145" name="Picture 1478190145">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5224254" cy="861065"/>
                    </a:xfrm>
                    <a:prstGeom prst="rect">
                      <a:avLst/>
                    </a:prstGeom>
                  </pic:spPr>
                </pic:pic>
              </a:graphicData>
            </a:graphic>
          </wp:inline>
        </w:drawing>
      </w:r>
    </w:p>
    <w:p w14:paraId="7E549B4C" w14:textId="520D9BD4" w:rsidR="55C0F93D" w:rsidRPr="00935613" w:rsidRDefault="55C0F93D" w:rsidP="001E2D84">
      <w:pPr>
        <w:pStyle w:val="ListParagraph"/>
        <w:numPr>
          <w:ilvl w:val="0"/>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You’ll then have access to the following information: </w:t>
      </w:r>
    </w:p>
    <w:p w14:paraId="481A2C76" w14:textId="2A4E1975" w:rsidR="55C0F93D" w:rsidRPr="00935613" w:rsidRDefault="55C0F93D" w:rsidP="001E2D84">
      <w:pPr>
        <w:pStyle w:val="ListParagraph"/>
        <w:numPr>
          <w:ilvl w:val="1"/>
          <w:numId w:val="47"/>
        </w:numPr>
        <w:spacing w:after="0"/>
        <w:rPr>
          <w:rFonts w:ascii="Calibri" w:eastAsia="Calibri" w:hAnsi="Calibri" w:cs="Calibri"/>
          <w:color w:val="333333"/>
          <w:sz w:val="20"/>
          <w:szCs w:val="20"/>
        </w:rPr>
      </w:pPr>
      <w:r w:rsidRPr="00935613">
        <w:rPr>
          <w:rFonts w:ascii="Calibri" w:eastAsia="Calibri" w:hAnsi="Calibri" w:cs="Calibri"/>
          <w:color w:val="333333"/>
          <w:sz w:val="20"/>
          <w:szCs w:val="20"/>
        </w:rPr>
        <w:t xml:space="preserve">Attestations: any attestations that you program has set-up for you to complete  </w:t>
      </w:r>
    </w:p>
    <w:p w14:paraId="6C231EC4" w14:textId="4CF25C6D" w:rsidR="55C0F93D" w:rsidRPr="00935613" w:rsidRDefault="55C0F93D" w:rsidP="001E2D84">
      <w:pPr>
        <w:pStyle w:val="ListParagraph"/>
        <w:numPr>
          <w:ilvl w:val="1"/>
          <w:numId w:val="47"/>
        </w:numPr>
        <w:spacing w:after="0"/>
        <w:rPr>
          <w:rFonts w:ascii="Calibri" w:eastAsia="Calibri" w:hAnsi="Calibri" w:cs="Calibri"/>
          <w:color w:val="333333"/>
          <w:sz w:val="20"/>
          <w:szCs w:val="20"/>
        </w:rPr>
      </w:pPr>
      <w:r w:rsidRPr="00935613">
        <w:rPr>
          <w:rFonts w:ascii="Calibri" w:eastAsia="Calibri" w:hAnsi="Calibri" w:cs="Calibri"/>
          <w:color w:val="333333"/>
          <w:sz w:val="20"/>
          <w:szCs w:val="20"/>
        </w:rPr>
        <w:t xml:space="preserve">Forms: any forms that your program has set-up for you to complete. </w:t>
      </w:r>
      <w:r w:rsidRPr="00935613">
        <w:rPr>
          <w:rFonts w:ascii="Calibri" w:hAnsi="Calibri" w:cs="Calibri"/>
          <w:sz w:val="20"/>
          <w:szCs w:val="20"/>
        </w:rPr>
        <w:br/>
      </w:r>
    </w:p>
    <w:p w14:paraId="4AF4D2A2" w14:textId="6250BBA3" w:rsidR="55C0F93D" w:rsidRPr="00935613" w:rsidRDefault="55C0F93D" w:rsidP="01DC2C3C">
      <w:pPr>
        <w:spacing w:after="225"/>
        <w:contextualSpacing/>
        <w:rPr>
          <w:rFonts w:ascii="Calibri" w:eastAsia="Calibri" w:hAnsi="Calibri" w:cs="Calibri"/>
          <w:color w:val="333333"/>
          <w:sz w:val="20"/>
          <w:szCs w:val="20"/>
        </w:rPr>
      </w:pPr>
      <w:r w:rsidRPr="00935613">
        <w:rPr>
          <w:rFonts w:ascii="Calibri" w:eastAsia="Calibri" w:hAnsi="Calibri" w:cs="Calibri"/>
          <w:b/>
          <w:bCs/>
          <w:color w:val="333333"/>
          <w:sz w:val="20"/>
          <w:szCs w:val="20"/>
        </w:rPr>
        <w:t>Adding Clinical hours to your Patient Log</w:t>
      </w:r>
    </w:p>
    <w:p w14:paraId="3368A5D2" w14:textId="18A0F5B8" w:rsidR="55C0F93D" w:rsidRPr="00935613"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lastRenderedPageBreak/>
        <w:t>Each clinical log is specific to this course.</w:t>
      </w:r>
      <w:r w:rsidRPr="00DD2C0F">
        <w:rPr>
          <w:rFonts w:ascii="Calibri" w:eastAsia="Calibri" w:hAnsi="Calibri" w:cs="Calibri"/>
          <w:color w:val="333333"/>
        </w:rPr>
        <w:t xml:space="preserve"> </w:t>
      </w:r>
      <w:r w:rsidRPr="00DD2C0F">
        <w:rPr>
          <w:rFonts w:ascii="Calibri" w:hAnsi="Calibri" w:cs="Calibri"/>
        </w:rPr>
        <w:br/>
      </w:r>
      <w:r w:rsidRPr="00DD2C0F">
        <w:rPr>
          <w:rFonts w:ascii="Calibri" w:hAnsi="Calibri" w:cs="Calibri"/>
          <w:noProof/>
        </w:rPr>
        <w:drawing>
          <wp:inline distT="0" distB="0" distL="0" distR="0" wp14:anchorId="70EEEB9B" wp14:editId="61B034A4">
            <wp:extent cx="5276852" cy="1914525"/>
            <wp:effectExtent l="0" t="0" r="0" b="0"/>
            <wp:docPr id="1021292592" name="Picture 1021292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92592" name="Picture 1021292592">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5276852" cy="1914525"/>
                    </a:xfrm>
                    <a:prstGeom prst="rect">
                      <a:avLst/>
                    </a:prstGeom>
                  </pic:spPr>
                </pic:pic>
              </a:graphicData>
            </a:graphic>
          </wp:inline>
        </w:drawing>
      </w:r>
    </w:p>
    <w:p w14:paraId="354C9B5B" w14:textId="6E547DB6"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 Click on the + icon to add the Clinical log.</w:t>
      </w:r>
      <w:r w:rsidRPr="00DD2C0F">
        <w:rPr>
          <w:rFonts w:ascii="Calibri" w:eastAsia="Calibri" w:hAnsi="Calibri" w:cs="Calibri"/>
          <w:color w:val="333333"/>
        </w:rPr>
        <w:t xml:space="preserve">  </w:t>
      </w:r>
      <w:r w:rsidRPr="00DD2C0F">
        <w:rPr>
          <w:rFonts w:ascii="Calibri" w:hAnsi="Calibri" w:cs="Calibri"/>
        </w:rPr>
        <w:br/>
      </w:r>
      <w:r w:rsidRPr="00DD2C0F">
        <w:rPr>
          <w:rFonts w:ascii="Calibri" w:hAnsi="Calibri" w:cs="Calibri"/>
          <w:noProof/>
        </w:rPr>
        <w:drawing>
          <wp:inline distT="0" distB="0" distL="0" distR="0" wp14:anchorId="6884E070" wp14:editId="56FAC228">
            <wp:extent cx="5236287" cy="2491868"/>
            <wp:effectExtent l="0" t="0" r="2540" b="3810"/>
            <wp:docPr id="1909583631" name="Picture 1909583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83631" name="Picture 1909583631">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5280672" cy="2512990"/>
                    </a:xfrm>
                    <a:prstGeom prst="rect">
                      <a:avLst/>
                    </a:prstGeom>
                  </pic:spPr>
                </pic:pic>
              </a:graphicData>
            </a:graphic>
          </wp:inline>
        </w:drawing>
      </w:r>
      <w:r w:rsidRPr="00DD2C0F">
        <w:rPr>
          <w:rFonts w:ascii="Calibri" w:hAnsi="Calibri" w:cs="Calibri"/>
        </w:rPr>
        <w:br/>
      </w:r>
    </w:p>
    <w:p w14:paraId="191988F2" w14:textId="2FC0467B"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Fill out the log and complete all the mandatory fields that are marked with the “*” and submit.</w:t>
      </w:r>
      <w:r w:rsidRPr="00DD2C0F">
        <w:rPr>
          <w:rFonts w:ascii="Calibri" w:eastAsia="Calibri" w:hAnsi="Calibri" w:cs="Calibri"/>
          <w:color w:val="333333"/>
          <w:sz w:val="22"/>
          <w:szCs w:val="22"/>
        </w:rPr>
        <w:t xml:space="preserve">  </w:t>
      </w:r>
      <w:r w:rsidRPr="00DD2C0F">
        <w:rPr>
          <w:rFonts w:ascii="Calibri" w:hAnsi="Calibri" w:cs="Calibri"/>
        </w:rPr>
        <w:br/>
      </w:r>
      <w:r w:rsidRPr="00DD2C0F">
        <w:rPr>
          <w:rFonts w:ascii="Calibri" w:hAnsi="Calibri" w:cs="Calibri"/>
          <w:noProof/>
        </w:rPr>
        <w:drawing>
          <wp:inline distT="0" distB="0" distL="0" distR="0" wp14:anchorId="5E99C557" wp14:editId="5F84612D">
            <wp:extent cx="5010912" cy="2716035"/>
            <wp:effectExtent l="0" t="0" r="0" b="8255"/>
            <wp:docPr id="1935599982" name="Picture 1935599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99982" name="Picture 1935599982">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26172" cy="2724306"/>
                    </a:xfrm>
                    <a:prstGeom prst="rect">
                      <a:avLst/>
                    </a:prstGeom>
                  </pic:spPr>
                </pic:pic>
              </a:graphicData>
            </a:graphic>
          </wp:inline>
        </w:drawing>
      </w:r>
      <w:r w:rsidRPr="00DD2C0F">
        <w:rPr>
          <w:rFonts w:ascii="Calibri" w:hAnsi="Calibri" w:cs="Calibri"/>
        </w:rPr>
        <w:br/>
      </w:r>
    </w:p>
    <w:p w14:paraId="4FB0F456" w14:textId="3CE7FF77"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lastRenderedPageBreak/>
        <w:t>Once you submit the log, you must send this to your Clinical Educator for review. To send the log click on the number of the total logs.</w:t>
      </w:r>
      <w:r w:rsidRPr="00DD2C0F">
        <w:rPr>
          <w:rFonts w:ascii="Calibri" w:eastAsia="Calibri" w:hAnsi="Calibri" w:cs="Calibri"/>
          <w:color w:val="333333"/>
        </w:rPr>
        <w:t xml:space="preserve"> </w:t>
      </w:r>
      <w:r w:rsidRPr="00DD2C0F">
        <w:rPr>
          <w:rFonts w:ascii="Calibri" w:hAnsi="Calibri" w:cs="Calibri"/>
        </w:rPr>
        <w:br/>
      </w:r>
      <w:r w:rsidRPr="00DD2C0F">
        <w:rPr>
          <w:rFonts w:ascii="Calibri" w:hAnsi="Calibri" w:cs="Calibri"/>
          <w:noProof/>
        </w:rPr>
        <w:drawing>
          <wp:inline distT="0" distB="0" distL="0" distR="0" wp14:anchorId="6CC3C1E0" wp14:editId="3188AECA">
            <wp:extent cx="5934076" cy="1733550"/>
            <wp:effectExtent l="0" t="0" r="9525" b="0"/>
            <wp:docPr id="1485800144" name="Picture 1485800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00144" name="Picture 1485800144">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5934076" cy="1733550"/>
                    </a:xfrm>
                    <a:prstGeom prst="rect">
                      <a:avLst/>
                    </a:prstGeom>
                  </pic:spPr>
                </pic:pic>
              </a:graphicData>
            </a:graphic>
          </wp:inline>
        </w:drawing>
      </w:r>
      <w:r w:rsidRPr="00DD2C0F">
        <w:rPr>
          <w:rFonts w:ascii="Calibri" w:hAnsi="Calibri" w:cs="Calibri"/>
        </w:rPr>
        <w:br/>
      </w:r>
    </w:p>
    <w:p w14:paraId="75D69320" w14:textId="7A2AC720"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Here you will be able to see the total number of logs and the statuses of each log.</w:t>
      </w:r>
      <w:r w:rsidRPr="00DD2C0F">
        <w:rPr>
          <w:rFonts w:ascii="Calibri" w:eastAsia="Calibri" w:hAnsi="Calibri" w:cs="Calibri"/>
          <w:color w:val="333333"/>
        </w:rPr>
        <w:t xml:space="preserve">  </w:t>
      </w:r>
      <w:r w:rsidRPr="00DD2C0F">
        <w:rPr>
          <w:rFonts w:ascii="Calibri" w:eastAsia="Calibri" w:hAnsi="Calibri" w:cs="Calibri"/>
          <w:color w:val="333333"/>
          <w:sz w:val="22"/>
          <w:szCs w:val="22"/>
        </w:rPr>
        <w:t xml:space="preserve">  </w:t>
      </w:r>
      <w:r w:rsidRPr="00DD2C0F">
        <w:rPr>
          <w:rFonts w:ascii="Calibri" w:hAnsi="Calibri" w:cs="Calibri"/>
        </w:rPr>
        <w:br/>
      </w:r>
      <w:r w:rsidRPr="00DD2C0F">
        <w:rPr>
          <w:rFonts w:ascii="Calibri" w:hAnsi="Calibri" w:cs="Calibri"/>
          <w:noProof/>
        </w:rPr>
        <w:drawing>
          <wp:inline distT="0" distB="0" distL="0" distR="0" wp14:anchorId="76FBCA0A" wp14:editId="0F30E09C">
            <wp:extent cx="5943600" cy="2752725"/>
            <wp:effectExtent l="0" t="0" r="0" b="9525"/>
            <wp:docPr id="1219572790" name="Picture 1219572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72790" name="Picture 121957279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5943600" cy="2752725"/>
                    </a:xfrm>
                    <a:prstGeom prst="rect">
                      <a:avLst/>
                    </a:prstGeom>
                  </pic:spPr>
                </pic:pic>
              </a:graphicData>
            </a:graphic>
          </wp:inline>
        </w:drawing>
      </w:r>
      <w:r w:rsidRPr="00DD2C0F">
        <w:rPr>
          <w:rFonts w:ascii="Calibri" w:hAnsi="Calibri" w:cs="Calibri"/>
        </w:rPr>
        <w:br/>
      </w:r>
    </w:p>
    <w:p w14:paraId="321DB06E" w14:textId="77777777" w:rsidR="009908C6" w:rsidRDefault="55C0F93D" w:rsidP="001E2D84">
      <w:pPr>
        <w:pStyle w:val="ListParagraph"/>
        <w:numPr>
          <w:ilvl w:val="0"/>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Click on the “Send for Clinical Educator Review” to send the log to your clinical educator for review, here you will be able to view the number of logs that will be sent for review to each</w:t>
      </w:r>
    </w:p>
    <w:p w14:paraId="62140FDE" w14:textId="69D1D678" w:rsidR="55C0F93D" w:rsidRPr="009908C6" w:rsidRDefault="55C0F93D" w:rsidP="001E2D84">
      <w:pPr>
        <w:pStyle w:val="ListParagraph"/>
        <w:numPr>
          <w:ilvl w:val="1"/>
          <w:numId w:val="47"/>
        </w:numPr>
        <w:spacing w:after="225"/>
        <w:rPr>
          <w:rFonts w:ascii="Calibri" w:eastAsia="Calibri" w:hAnsi="Calibri" w:cs="Calibri"/>
          <w:color w:val="333333"/>
          <w:sz w:val="20"/>
          <w:szCs w:val="20"/>
        </w:rPr>
      </w:pPr>
      <w:r w:rsidRPr="009908C6">
        <w:rPr>
          <w:rFonts w:ascii="Calibri" w:eastAsia="Calibri" w:hAnsi="Calibri" w:cs="Calibri"/>
          <w:color w:val="333333"/>
          <w:sz w:val="20"/>
          <w:szCs w:val="20"/>
        </w:rPr>
        <w:lastRenderedPageBreak/>
        <w:t>Clinical Educator and click on send.</w:t>
      </w:r>
      <w:r w:rsidRPr="009908C6">
        <w:rPr>
          <w:rFonts w:ascii="Calibri" w:eastAsia="Calibri" w:hAnsi="Calibri" w:cs="Calibri"/>
          <w:color w:val="333333"/>
        </w:rPr>
        <w:t xml:space="preserve">  </w:t>
      </w:r>
      <w:r w:rsidRPr="009908C6">
        <w:rPr>
          <w:rFonts w:ascii="Calibri" w:hAnsi="Calibri" w:cs="Calibri"/>
        </w:rPr>
        <w:br/>
      </w:r>
      <w:r w:rsidRPr="00DD2C0F">
        <w:rPr>
          <w:noProof/>
        </w:rPr>
        <w:drawing>
          <wp:inline distT="0" distB="0" distL="0" distR="0" wp14:anchorId="6C76BC60" wp14:editId="688C0ABA">
            <wp:extent cx="4937760" cy="2301567"/>
            <wp:effectExtent l="0" t="0" r="0" b="3810"/>
            <wp:docPr id="613325428" name="Picture 613325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25428" name="Picture 613325428">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962747" cy="2313214"/>
                    </a:xfrm>
                    <a:prstGeom prst="rect">
                      <a:avLst/>
                    </a:prstGeom>
                  </pic:spPr>
                </pic:pic>
              </a:graphicData>
            </a:graphic>
          </wp:inline>
        </w:drawing>
      </w:r>
      <w:r w:rsidRPr="009908C6">
        <w:rPr>
          <w:rFonts w:ascii="Calibri" w:hAnsi="Calibri" w:cs="Calibri"/>
        </w:rPr>
        <w:br/>
      </w:r>
    </w:p>
    <w:p w14:paraId="74ACF67C" w14:textId="3E2590AF" w:rsidR="55C0F93D" w:rsidRPr="00935613" w:rsidRDefault="55C0F93D" w:rsidP="001E2D84">
      <w:pPr>
        <w:pStyle w:val="ListParagraph"/>
        <w:numPr>
          <w:ilvl w:val="0"/>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You can also resend the log to your Clinical Educator using the same option by clicking on “Send for Clinical Educator Review”.</w:t>
      </w:r>
      <w:r w:rsidRPr="00DD2C0F">
        <w:rPr>
          <w:rFonts w:ascii="Calibri" w:eastAsia="Calibri" w:hAnsi="Calibri" w:cs="Calibri"/>
          <w:color w:val="333333"/>
        </w:rPr>
        <w:t xml:space="preserve">  </w:t>
      </w:r>
      <w:r w:rsidRPr="00DD2C0F">
        <w:rPr>
          <w:rFonts w:ascii="Calibri" w:hAnsi="Calibri" w:cs="Calibri"/>
        </w:rPr>
        <w:br/>
      </w:r>
      <w:r w:rsidRPr="00DD2C0F">
        <w:rPr>
          <w:rFonts w:ascii="Calibri" w:hAnsi="Calibri" w:cs="Calibri"/>
          <w:noProof/>
        </w:rPr>
        <w:drawing>
          <wp:inline distT="0" distB="0" distL="0" distR="0" wp14:anchorId="24FA31E8" wp14:editId="5DF1C4BB">
            <wp:extent cx="5695948" cy="2533650"/>
            <wp:effectExtent l="0" t="0" r="635" b="0"/>
            <wp:docPr id="1651614453" name="Picture 1651614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14453" name="Picture 1651614453">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5695948" cy="2533650"/>
                    </a:xfrm>
                    <a:prstGeom prst="rect">
                      <a:avLst/>
                    </a:prstGeom>
                  </pic:spPr>
                </pic:pic>
              </a:graphicData>
            </a:graphic>
          </wp:inline>
        </w:drawing>
      </w:r>
      <w:r w:rsidRPr="00DD2C0F">
        <w:rPr>
          <w:rFonts w:ascii="Calibri" w:hAnsi="Calibri" w:cs="Calibri"/>
        </w:rPr>
        <w:br/>
      </w:r>
    </w:p>
    <w:p w14:paraId="1F17853B" w14:textId="241DE5FA"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You can edit a submitted a log and delete a submitted log if it is incorrect by clicking on the log ID to open the log to make changes and resend.</w:t>
      </w:r>
      <w:r w:rsidRPr="00DD2C0F">
        <w:rPr>
          <w:rFonts w:ascii="Calibri" w:eastAsia="Calibri" w:hAnsi="Calibri" w:cs="Calibri"/>
          <w:color w:val="333333"/>
        </w:rPr>
        <w:t xml:space="preserve">  </w:t>
      </w:r>
      <w:r w:rsidRPr="00DD2C0F">
        <w:rPr>
          <w:rFonts w:ascii="Calibri" w:hAnsi="Calibri" w:cs="Calibri"/>
        </w:rPr>
        <w:br/>
      </w:r>
      <w:r w:rsidRPr="00DD2C0F">
        <w:rPr>
          <w:rFonts w:ascii="Calibri" w:hAnsi="Calibri" w:cs="Calibri"/>
          <w:noProof/>
        </w:rPr>
        <w:lastRenderedPageBreak/>
        <w:drawing>
          <wp:inline distT="0" distB="0" distL="0" distR="0" wp14:anchorId="6B2CD10E" wp14:editId="6D9B2565">
            <wp:extent cx="5398617" cy="2445681"/>
            <wp:effectExtent l="0" t="0" r="0" b="0"/>
            <wp:docPr id="752491262" name="Picture 752491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91262" name="Picture 752491262">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5413574" cy="2452457"/>
                    </a:xfrm>
                    <a:prstGeom prst="rect">
                      <a:avLst/>
                    </a:prstGeom>
                  </pic:spPr>
                </pic:pic>
              </a:graphicData>
            </a:graphic>
          </wp:inline>
        </w:drawing>
      </w:r>
      <w:r w:rsidRPr="00DD2C0F">
        <w:rPr>
          <w:rFonts w:ascii="Calibri" w:hAnsi="Calibri" w:cs="Calibri"/>
        </w:rPr>
        <w:br/>
      </w:r>
    </w:p>
    <w:p w14:paraId="02E92684" w14:textId="57D69BA3"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You can edit the log or delete it by clicking on the delete.</w:t>
      </w:r>
      <w:r w:rsidRPr="00DD2C0F">
        <w:rPr>
          <w:rFonts w:ascii="Calibri" w:eastAsia="Calibri" w:hAnsi="Calibri" w:cs="Calibri"/>
          <w:color w:val="333333"/>
          <w:sz w:val="22"/>
          <w:szCs w:val="22"/>
        </w:rPr>
        <w:t xml:space="preserve"> </w:t>
      </w:r>
      <w:r w:rsidRPr="00DD2C0F">
        <w:rPr>
          <w:rFonts w:ascii="Calibri" w:hAnsi="Calibri" w:cs="Calibri"/>
        </w:rPr>
        <w:br/>
      </w:r>
      <w:r w:rsidRPr="00DD2C0F">
        <w:rPr>
          <w:rFonts w:ascii="Calibri" w:hAnsi="Calibri" w:cs="Calibri"/>
          <w:noProof/>
        </w:rPr>
        <w:drawing>
          <wp:inline distT="0" distB="0" distL="0" distR="0" wp14:anchorId="2DF15E68" wp14:editId="035A1405">
            <wp:extent cx="5124448" cy="2476500"/>
            <wp:effectExtent l="0" t="0" r="635" b="0"/>
            <wp:docPr id="1947404200" name="Picture 1947404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4200" name="Picture 194740420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5124448" cy="2476500"/>
                    </a:xfrm>
                    <a:prstGeom prst="rect">
                      <a:avLst/>
                    </a:prstGeom>
                  </pic:spPr>
                </pic:pic>
              </a:graphicData>
            </a:graphic>
          </wp:inline>
        </w:drawing>
      </w:r>
    </w:p>
    <w:p w14:paraId="45B6DBE0" w14:textId="42ED85E7"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Viewing Clinical Educator Performance Evaluations &amp; completing Student Feedback forms</w:t>
      </w:r>
    </w:p>
    <w:p w14:paraId="78867B10" w14:textId="066B2157" w:rsidR="6B93A0C2" w:rsidRPr="00935613" w:rsidRDefault="6B93A0C2" w:rsidP="01DC2C3C">
      <w:pPr>
        <w:spacing w:after="0"/>
        <w:contextualSpacing/>
        <w:rPr>
          <w:rFonts w:ascii="Calibri" w:eastAsia="Calibri" w:hAnsi="Calibri" w:cs="Calibri"/>
          <w:color w:val="000000" w:themeColor="text1"/>
          <w:sz w:val="20"/>
          <w:szCs w:val="20"/>
        </w:rPr>
      </w:pPr>
    </w:p>
    <w:p w14:paraId="554ECCC8" w14:textId="5A73995F" w:rsidR="55C0F93D" w:rsidRPr="00935613" w:rsidRDefault="55C0F93D" w:rsidP="001E2D84">
      <w:pPr>
        <w:pStyle w:val="ListParagraph"/>
        <w:numPr>
          <w:ilvl w:val="0"/>
          <w:numId w:val="46"/>
        </w:numPr>
        <w:spacing w:after="0"/>
        <w:rPr>
          <w:rFonts w:ascii="Calibri" w:eastAsia="Calibri" w:hAnsi="Calibri" w:cs="Calibri"/>
          <w:color w:val="333333"/>
          <w:sz w:val="20"/>
          <w:szCs w:val="20"/>
        </w:rPr>
      </w:pPr>
      <w:r w:rsidRPr="00935613">
        <w:rPr>
          <w:rFonts w:ascii="Calibri" w:eastAsia="Calibri" w:hAnsi="Calibri" w:cs="Calibri"/>
          <w:color w:val="000000" w:themeColor="text1"/>
          <w:sz w:val="20"/>
          <w:szCs w:val="20"/>
        </w:rPr>
        <w:t xml:space="preserve">Select Learning </w:t>
      </w:r>
      <w:r w:rsidRPr="00935613">
        <w:rPr>
          <w:rFonts w:ascii="Calibri" w:eastAsia="Calibri" w:hAnsi="Calibri" w:cs="Calibri"/>
          <w:color w:val="333333"/>
          <w:sz w:val="20"/>
          <w:szCs w:val="20"/>
        </w:rPr>
        <w:t>Activities from your dashboard or left menu</w:t>
      </w:r>
    </w:p>
    <w:p w14:paraId="0F3259BB" w14:textId="5C1C6587" w:rsidR="55C0F93D" w:rsidRPr="00DD2C0F" w:rsidRDefault="55C0F93D" w:rsidP="01DC2C3C">
      <w:pPr>
        <w:spacing w:after="0"/>
        <w:ind w:left="720"/>
        <w:contextualSpacing/>
        <w:rPr>
          <w:rFonts w:ascii="Calibri" w:eastAsia="Calibri" w:hAnsi="Calibri" w:cs="Calibri"/>
          <w:color w:val="333333"/>
          <w:sz w:val="22"/>
          <w:szCs w:val="22"/>
        </w:rPr>
      </w:pPr>
      <w:r w:rsidRPr="00DD2C0F">
        <w:rPr>
          <w:rFonts w:ascii="Calibri" w:hAnsi="Calibri" w:cs="Calibri"/>
          <w:noProof/>
        </w:rPr>
        <w:drawing>
          <wp:inline distT="0" distB="0" distL="0" distR="0" wp14:anchorId="113283CD" wp14:editId="7D3FA1C4">
            <wp:extent cx="3409950" cy="514350"/>
            <wp:effectExtent l="0" t="0" r="0" b="0"/>
            <wp:docPr id="1062235497" name="Picture 1062235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5497" name="Picture 1062235497">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3409950" cy="514350"/>
                    </a:xfrm>
                    <a:prstGeom prst="rect">
                      <a:avLst/>
                    </a:prstGeom>
                  </pic:spPr>
                </pic:pic>
              </a:graphicData>
            </a:graphic>
          </wp:inline>
        </w:drawing>
      </w:r>
    </w:p>
    <w:p w14:paraId="6B4BA273" w14:textId="2F23A5A7" w:rsidR="6B93A0C2" w:rsidRPr="00DD2C0F" w:rsidRDefault="6B93A0C2" w:rsidP="01DC2C3C">
      <w:pPr>
        <w:spacing w:after="0"/>
        <w:ind w:left="720"/>
        <w:contextualSpacing/>
        <w:rPr>
          <w:rFonts w:ascii="Calibri" w:eastAsia="Calibri" w:hAnsi="Calibri" w:cs="Calibri"/>
          <w:color w:val="333333"/>
          <w:sz w:val="22"/>
          <w:szCs w:val="22"/>
        </w:rPr>
      </w:pPr>
    </w:p>
    <w:p w14:paraId="03CF3F8C" w14:textId="5EE7062D" w:rsidR="55C0F93D" w:rsidRPr="00DD2C0F" w:rsidRDefault="55C0F93D" w:rsidP="001E2D84">
      <w:pPr>
        <w:pStyle w:val="ListParagraph"/>
        <w:numPr>
          <w:ilvl w:val="0"/>
          <w:numId w:val="45"/>
        </w:numPr>
        <w:spacing w:after="0"/>
        <w:rPr>
          <w:rFonts w:ascii="Calibri" w:eastAsia="Calibri" w:hAnsi="Calibri" w:cs="Calibri"/>
          <w:color w:val="333333"/>
          <w:sz w:val="22"/>
          <w:szCs w:val="22"/>
        </w:rPr>
      </w:pPr>
      <w:r w:rsidRPr="00935613">
        <w:rPr>
          <w:rFonts w:ascii="Calibri" w:eastAsia="Calibri" w:hAnsi="Calibri" w:cs="Calibri"/>
          <w:color w:val="333333"/>
          <w:sz w:val="20"/>
          <w:szCs w:val="20"/>
        </w:rPr>
        <w:t>The page will then display our standard learning activities on the ribbon at the top of the page. Select the Learning Activity you’d like to work on.</w:t>
      </w:r>
      <w:r w:rsidRPr="00DD2C0F">
        <w:rPr>
          <w:rFonts w:ascii="Calibri" w:hAnsi="Calibri" w:cs="Calibri"/>
        </w:rPr>
        <w:br/>
      </w:r>
      <w:r w:rsidRPr="00DD2C0F">
        <w:rPr>
          <w:rFonts w:ascii="Calibri" w:hAnsi="Calibri" w:cs="Calibri"/>
        </w:rPr>
        <w:lastRenderedPageBreak/>
        <w:br/>
      </w:r>
      <w:r w:rsidRPr="00DD2C0F">
        <w:rPr>
          <w:rFonts w:ascii="Calibri" w:hAnsi="Calibri" w:cs="Calibri"/>
          <w:noProof/>
        </w:rPr>
        <w:drawing>
          <wp:inline distT="0" distB="0" distL="0" distR="0" wp14:anchorId="7C674A3F" wp14:editId="37689304">
            <wp:extent cx="5457825" cy="1885950"/>
            <wp:effectExtent l="0" t="0" r="9525" b="0"/>
            <wp:docPr id="1765515148" name="Picture 1765515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15148" name="Picture 1765515148">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57825" cy="1885950"/>
                    </a:xfrm>
                    <a:prstGeom prst="rect">
                      <a:avLst/>
                    </a:prstGeom>
                  </pic:spPr>
                </pic:pic>
              </a:graphicData>
            </a:graphic>
          </wp:inline>
        </w:drawing>
      </w:r>
    </w:p>
    <w:p w14:paraId="0B9C15C3" w14:textId="36347907" w:rsidR="6B93A0C2" w:rsidRPr="00DD2C0F" w:rsidRDefault="6B93A0C2" w:rsidP="01DC2C3C">
      <w:pPr>
        <w:spacing w:after="0"/>
        <w:ind w:left="720"/>
        <w:contextualSpacing/>
        <w:rPr>
          <w:rFonts w:ascii="Calibri" w:eastAsia="Calibri" w:hAnsi="Calibri" w:cs="Calibri"/>
          <w:color w:val="333333"/>
          <w:sz w:val="22"/>
          <w:szCs w:val="22"/>
        </w:rPr>
      </w:pPr>
    </w:p>
    <w:p w14:paraId="40E82F41" w14:textId="6F86570D" w:rsidR="55C0F93D" w:rsidRPr="00DD2C0F" w:rsidRDefault="55C0F93D" w:rsidP="001E2D84">
      <w:pPr>
        <w:pStyle w:val="ListParagraph"/>
        <w:numPr>
          <w:ilvl w:val="0"/>
          <w:numId w:val="66"/>
        </w:numPr>
        <w:spacing w:after="225"/>
        <w:ind w:left="300"/>
        <w:rPr>
          <w:rFonts w:ascii="Calibri" w:eastAsia="Calibri" w:hAnsi="Calibri" w:cs="Calibri"/>
          <w:color w:val="333333"/>
          <w:sz w:val="22"/>
          <w:szCs w:val="22"/>
        </w:rPr>
      </w:pPr>
      <w:r w:rsidRPr="00935613">
        <w:rPr>
          <w:rFonts w:ascii="Calibri" w:eastAsia="Calibri" w:hAnsi="Calibri" w:cs="Calibri"/>
          <w:color w:val="333333"/>
          <w:sz w:val="20"/>
          <w:szCs w:val="20"/>
        </w:rPr>
        <w:t>The system will display all placements on the page. Click on the dropdown arrow of the desired placement.</w:t>
      </w:r>
      <w:r w:rsidRPr="00DD2C0F">
        <w:rPr>
          <w:rFonts w:ascii="Calibri" w:hAnsi="Calibri" w:cs="Calibri"/>
        </w:rPr>
        <w:br/>
      </w:r>
      <w:r w:rsidRPr="00DD2C0F">
        <w:rPr>
          <w:rFonts w:ascii="Calibri" w:hAnsi="Calibri" w:cs="Calibri"/>
          <w:noProof/>
        </w:rPr>
        <w:drawing>
          <wp:inline distT="0" distB="0" distL="0" distR="0" wp14:anchorId="5A8FF3B7" wp14:editId="47C04D76">
            <wp:extent cx="5734052" cy="1971675"/>
            <wp:effectExtent l="0" t="0" r="0" b="0"/>
            <wp:docPr id="704436860" name="Picture 704436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36860" name="Picture 704436860">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34052" cy="1971675"/>
                    </a:xfrm>
                    <a:prstGeom prst="rect">
                      <a:avLst/>
                    </a:prstGeom>
                  </pic:spPr>
                </pic:pic>
              </a:graphicData>
            </a:graphic>
          </wp:inline>
        </w:drawing>
      </w:r>
    </w:p>
    <w:p w14:paraId="59F80A0B" w14:textId="65888734" w:rsidR="6B93A0C2" w:rsidRPr="00DD2C0F" w:rsidRDefault="6B93A0C2" w:rsidP="01DC2C3C">
      <w:pPr>
        <w:spacing w:after="225"/>
        <w:ind w:left="300"/>
        <w:rPr>
          <w:rFonts w:ascii="Calibri" w:eastAsia="Calibri" w:hAnsi="Calibri" w:cs="Calibri"/>
          <w:color w:val="333333"/>
          <w:sz w:val="22"/>
          <w:szCs w:val="22"/>
        </w:rPr>
      </w:pPr>
    </w:p>
    <w:p w14:paraId="2675F1E8" w14:textId="29A366CC" w:rsidR="55C0F93D" w:rsidRPr="00DD2C0F" w:rsidRDefault="55C0F93D" w:rsidP="001E2D84">
      <w:pPr>
        <w:pStyle w:val="ListParagraph"/>
        <w:numPr>
          <w:ilvl w:val="0"/>
          <w:numId w:val="66"/>
        </w:numPr>
        <w:spacing w:after="225"/>
        <w:ind w:left="300"/>
        <w:rPr>
          <w:rFonts w:ascii="Calibri" w:eastAsia="Calibri" w:hAnsi="Calibri" w:cs="Calibri"/>
          <w:color w:val="333333"/>
          <w:sz w:val="22"/>
          <w:szCs w:val="22"/>
        </w:rPr>
      </w:pPr>
      <w:r w:rsidRPr="00082270">
        <w:rPr>
          <w:rFonts w:ascii="Calibri" w:eastAsia="Calibri" w:hAnsi="Calibri" w:cs="Calibri"/>
          <w:color w:val="333333"/>
          <w:sz w:val="20"/>
          <w:szCs w:val="20"/>
        </w:rPr>
        <w:t>You can then review or begin any completed learning activities for that given rotation.</w:t>
      </w:r>
      <w:r w:rsidRPr="00082270">
        <w:rPr>
          <w:rFonts w:ascii="Calibri" w:hAnsi="Calibri" w:cs="Calibri"/>
          <w:sz w:val="20"/>
          <w:szCs w:val="20"/>
        </w:rPr>
        <w:br/>
      </w:r>
      <w:r w:rsidRPr="00DD2C0F">
        <w:rPr>
          <w:rFonts w:ascii="Calibri" w:hAnsi="Calibri" w:cs="Calibri"/>
          <w:noProof/>
        </w:rPr>
        <w:drawing>
          <wp:inline distT="0" distB="0" distL="0" distR="0" wp14:anchorId="2F2D3EB1" wp14:editId="6E92DFDA">
            <wp:extent cx="5734052" cy="2362200"/>
            <wp:effectExtent l="0" t="0" r="0" b="0"/>
            <wp:docPr id="2058409042" name="Picture 2058409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09042" name="Picture 2058409042">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5734052" cy="2362200"/>
                    </a:xfrm>
                    <a:prstGeom prst="rect">
                      <a:avLst/>
                    </a:prstGeom>
                  </pic:spPr>
                </pic:pic>
              </a:graphicData>
            </a:graphic>
          </wp:inline>
        </w:drawing>
      </w:r>
    </w:p>
    <w:p w14:paraId="4A07FA06" w14:textId="05FC0059" w:rsidR="6B93A0C2" w:rsidRPr="00DD2C0F" w:rsidRDefault="6B93A0C2" w:rsidP="01DC2C3C">
      <w:pPr>
        <w:spacing w:after="225"/>
        <w:ind w:left="300"/>
        <w:rPr>
          <w:rFonts w:ascii="Calibri" w:eastAsia="Calibri" w:hAnsi="Calibri" w:cs="Calibri"/>
          <w:color w:val="333333"/>
          <w:sz w:val="22"/>
          <w:szCs w:val="22"/>
        </w:rPr>
      </w:pPr>
    </w:p>
    <w:p w14:paraId="3D18B0EB" w14:textId="1C842FE6" w:rsidR="6B93A0C2" w:rsidRPr="00EB23EA" w:rsidRDefault="00C84026" w:rsidP="00EB23EA">
      <w:pPr>
        <w:pStyle w:val="Heading2"/>
        <w:rPr>
          <w:rFonts w:ascii="Calibri" w:hAnsi="Calibri" w:cs="Calibri"/>
          <w:sz w:val="28"/>
          <w:szCs w:val="28"/>
        </w:rPr>
      </w:pPr>
      <w:bookmarkStart w:id="66" w:name="_Appendix_N:_Administration"/>
      <w:bookmarkEnd w:id="66"/>
      <w:r w:rsidRPr="00EB23EA">
        <w:rPr>
          <w:rFonts w:ascii="Calibri" w:hAnsi="Calibri" w:cs="Calibri"/>
          <w:b/>
          <w:bCs/>
          <w:sz w:val="28"/>
          <w:szCs w:val="28"/>
        </w:rPr>
        <w:lastRenderedPageBreak/>
        <w:t xml:space="preserve">Appendix </w:t>
      </w:r>
      <w:r w:rsidR="00A05DCB" w:rsidRPr="00EB23EA">
        <w:rPr>
          <w:rFonts w:ascii="Calibri" w:hAnsi="Calibri" w:cs="Calibri"/>
          <w:b/>
          <w:bCs/>
          <w:sz w:val="28"/>
          <w:szCs w:val="28"/>
        </w:rPr>
        <w:t>N</w:t>
      </w:r>
      <w:r w:rsidRPr="00EB23EA">
        <w:rPr>
          <w:rFonts w:ascii="Calibri" w:hAnsi="Calibri" w:cs="Calibri"/>
          <w:b/>
          <w:bCs/>
          <w:sz w:val="28"/>
          <w:szCs w:val="28"/>
        </w:rPr>
        <w:t>:</w:t>
      </w:r>
      <w:r w:rsidRPr="00EB23EA">
        <w:rPr>
          <w:rFonts w:ascii="Calibri" w:hAnsi="Calibri" w:cs="Calibri"/>
          <w:sz w:val="28"/>
          <w:szCs w:val="28"/>
        </w:rPr>
        <w:t xml:space="preserve"> </w:t>
      </w:r>
      <w:r w:rsidR="55C0F93D" w:rsidRPr="00EB23EA">
        <w:rPr>
          <w:rStyle w:val="normaltextrun"/>
          <w:rFonts w:ascii="Calibri" w:eastAsia="Calibri" w:hAnsi="Calibri" w:cs="Calibri"/>
          <w:color w:val="501549" w:themeColor="accent5" w:themeShade="80"/>
          <w:sz w:val="28"/>
          <w:szCs w:val="28"/>
        </w:rPr>
        <w:t>Administration of a Hearing Screening</w:t>
      </w:r>
    </w:p>
    <w:p w14:paraId="71F62CD4" w14:textId="63319A48" w:rsidR="55C0F93D" w:rsidRPr="00082270" w:rsidRDefault="55C0F93D" w:rsidP="01DC2C3C">
      <w:pPr>
        <w:spacing w:beforeAutospacing="1" w:after="180" w:afterAutospacing="1"/>
        <w:rPr>
          <w:rFonts w:ascii="Calibri" w:eastAsia="Calibri" w:hAnsi="Calibri" w:cs="Calibri"/>
          <w:color w:val="000000" w:themeColor="text1"/>
          <w:sz w:val="20"/>
          <w:szCs w:val="20"/>
        </w:rPr>
      </w:pPr>
      <w:r w:rsidRPr="00082270">
        <w:rPr>
          <w:rStyle w:val="normaltextrun"/>
          <w:rFonts w:ascii="Calibri" w:eastAsia="Calibri" w:hAnsi="Calibri" w:cs="Calibri"/>
          <w:b/>
          <w:bCs/>
          <w:color w:val="000000" w:themeColor="text1"/>
          <w:sz w:val="20"/>
          <w:szCs w:val="20"/>
        </w:rPr>
        <w:t>What is the purpose of a hearing screening?</w:t>
      </w:r>
      <w:r w:rsidRPr="00082270">
        <w:rPr>
          <w:rStyle w:val="eop"/>
          <w:rFonts w:ascii="Calibri" w:eastAsia="Calibri" w:hAnsi="Calibri" w:cs="Calibri"/>
          <w:color w:val="000000" w:themeColor="text1"/>
          <w:sz w:val="20"/>
          <w:szCs w:val="20"/>
        </w:rPr>
        <w:t> </w:t>
      </w:r>
    </w:p>
    <w:p w14:paraId="26F25492" w14:textId="3597775A" w:rsidR="55C0F93D" w:rsidRPr="00082270" w:rsidRDefault="55C0F93D" w:rsidP="001E2D84">
      <w:pPr>
        <w:pStyle w:val="ListParagraph"/>
        <w:numPr>
          <w:ilvl w:val="0"/>
          <w:numId w:val="44"/>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 xml:space="preserve">To determine if someone can hear at a certain volume. This level is chosen based on a cutoff for normal hearing versus when hearing loss would start. This level can vary depending on the age of the person you are screening. This information is used to refer someone if a hearing loss is suspected at one or more of the frequencies you test.  </w:t>
      </w:r>
    </w:p>
    <w:p w14:paraId="4788ECCC" w14:textId="0167D11B" w:rsidR="55C0F93D" w:rsidRPr="00082270" w:rsidRDefault="55C0F93D" w:rsidP="01DC2C3C">
      <w:pPr>
        <w:spacing w:beforeAutospacing="1" w:after="180" w:afterAutospacing="1"/>
        <w:rPr>
          <w:rFonts w:ascii="Calibri" w:eastAsia="Calibri" w:hAnsi="Calibri" w:cs="Calibri"/>
          <w:color w:val="000000" w:themeColor="text1"/>
          <w:sz w:val="20"/>
          <w:szCs w:val="20"/>
        </w:rPr>
      </w:pPr>
      <w:r w:rsidRPr="00082270">
        <w:rPr>
          <w:rStyle w:val="normaltextrun"/>
          <w:rFonts w:ascii="Calibri" w:eastAsia="Calibri" w:hAnsi="Calibri" w:cs="Calibri"/>
          <w:b/>
          <w:bCs/>
          <w:color w:val="000000" w:themeColor="text1"/>
          <w:sz w:val="20"/>
          <w:szCs w:val="20"/>
        </w:rPr>
        <w:t>Equipment for hearing screening</w:t>
      </w:r>
      <w:r w:rsidRPr="00082270">
        <w:rPr>
          <w:rStyle w:val="eop"/>
          <w:rFonts w:ascii="Calibri" w:eastAsia="Calibri" w:hAnsi="Calibri" w:cs="Calibri"/>
          <w:color w:val="000000" w:themeColor="text1"/>
          <w:sz w:val="20"/>
          <w:szCs w:val="20"/>
        </w:rPr>
        <w:t> </w:t>
      </w:r>
    </w:p>
    <w:p w14:paraId="31E31F09" w14:textId="00338973" w:rsidR="55C0F93D" w:rsidRPr="00082270" w:rsidRDefault="55C0F93D" w:rsidP="001E2D84">
      <w:pPr>
        <w:pStyle w:val="ListParagraph"/>
        <w:numPr>
          <w:ilvl w:val="0"/>
          <w:numId w:val="43"/>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Audiometer: equipment used to evaluate a person’s hearing and is used to control the volume and frequency of the tones you present. </w:t>
      </w:r>
    </w:p>
    <w:p w14:paraId="1832F658" w14:textId="00E1EEEA" w:rsidR="55C0F93D" w:rsidRPr="00082270" w:rsidRDefault="55C0F93D" w:rsidP="001E2D84">
      <w:pPr>
        <w:pStyle w:val="ListParagraph"/>
        <w:numPr>
          <w:ilvl w:val="0"/>
          <w:numId w:val="43"/>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Headphones: Red is for the right ear and blue is for the left ear </w:t>
      </w:r>
    </w:p>
    <w:p w14:paraId="6D60DF93" w14:textId="6096D421" w:rsidR="55C0F93D" w:rsidRPr="00082270" w:rsidRDefault="55C0F93D" w:rsidP="001E2D84">
      <w:pPr>
        <w:pStyle w:val="ListParagraph"/>
        <w:numPr>
          <w:ilvl w:val="0"/>
          <w:numId w:val="42"/>
        </w:numPr>
        <w:spacing w:beforeAutospacing="1" w:after="180" w:afterAutospacing="1"/>
        <w:ind w:left="18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 xml:space="preserve">One trick to remember this is if you are facing the person you are testing, you put the wrong headphone in your respective hand (right headphone in left hand, etc.) when putting the headphones on. It is okay to pause and make sure they are on the right ears. If you accidentally put the headphones on the wrong ears, just switch your results </w:t>
      </w:r>
      <w:r w:rsidRPr="00082270">
        <w:rPr>
          <w:rStyle w:val="normaltextrun"/>
          <w:rFonts w:ascii="Apple Color Emoji" w:eastAsia="Calibri" w:hAnsi="Apple Color Emoji" w:cs="Apple Color Emoji"/>
          <w:color w:val="000000" w:themeColor="text1"/>
          <w:sz w:val="20"/>
          <w:szCs w:val="20"/>
        </w:rPr>
        <w:t>😊</w:t>
      </w:r>
      <w:r w:rsidRPr="00082270">
        <w:rPr>
          <w:rStyle w:val="eop"/>
          <w:rFonts w:ascii="Calibri" w:eastAsia="Calibri" w:hAnsi="Calibri" w:cs="Calibri"/>
          <w:color w:val="000000" w:themeColor="text1"/>
          <w:sz w:val="20"/>
          <w:szCs w:val="20"/>
        </w:rPr>
        <w:t> </w:t>
      </w:r>
    </w:p>
    <w:p w14:paraId="600E964B" w14:textId="257BF6F6" w:rsidR="55C0F93D" w:rsidRPr="00082270" w:rsidRDefault="55C0F93D" w:rsidP="01DC2C3C">
      <w:pPr>
        <w:spacing w:beforeAutospacing="1" w:after="180" w:afterAutospacing="1"/>
        <w:rPr>
          <w:rFonts w:ascii="Calibri" w:eastAsia="Calibri" w:hAnsi="Calibri" w:cs="Calibri"/>
          <w:color w:val="000000" w:themeColor="text1"/>
          <w:sz w:val="20"/>
          <w:szCs w:val="20"/>
        </w:rPr>
      </w:pPr>
      <w:r w:rsidRPr="00082270">
        <w:rPr>
          <w:rStyle w:val="normaltextrun"/>
          <w:rFonts w:ascii="Calibri" w:eastAsia="Calibri" w:hAnsi="Calibri" w:cs="Calibri"/>
          <w:b/>
          <w:bCs/>
          <w:color w:val="000000" w:themeColor="text1"/>
          <w:sz w:val="20"/>
          <w:szCs w:val="20"/>
        </w:rPr>
        <w:t>How do I screen someone’s hearing (see audiometer diagram below)?</w:t>
      </w:r>
      <w:r w:rsidRPr="00082270">
        <w:rPr>
          <w:rStyle w:val="eop"/>
          <w:rFonts w:ascii="Calibri" w:eastAsia="Calibri" w:hAnsi="Calibri" w:cs="Calibri"/>
          <w:color w:val="000000" w:themeColor="text1"/>
          <w:sz w:val="20"/>
          <w:szCs w:val="20"/>
        </w:rPr>
        <w:t> </w:t>
      </w:r>
    </w:p>
    <w:p w14:paraId="4694B4AB" w14:textId="3B11F6ED" w:rsidR="55C0F93D" w:rsidRPr="00DD2C0F" w:rsidRDefault="55C0F93D" w:rsidP="01DC2C3C">
      <w:pPr>
        <w:spacing w:beforeAutospacing="1" w:after="180" w:afterAutospacing="1"/>
        <w:rPr>
          <w:rFonts w:ascii="Calibri" w:eastAsia="Calibri" w:hAnsi="Calibri" w:cs="Calibri"/>
          <w:color w:val="000000" w:themeColor="text1"/>
        </w:rPr>
      </w:pPr>
      <w:r w:rsidRPr="00DD2C0F">
        <w:rPr>
          <w:rStyle w:val="eop"/>
          <w:rFonts w:ascii="Calibri" w:eastAsia="Calibri" w:hAnsi="Calibri" w:cs="Calibri"/>
          <w:color w:val="000000" w:themeColor="text1"/>
        </w:rPr>
        <w:t> </w:t>
      </w:r>
    </w:p>
    <w:p w14:paraId="275DA2B4" w14:textId="29C0B4A9" w:rsidR="55C0F93D" w:rsidRPr="00DD2C0F" w:rsidRDefault="55C0F93D" w:rsidP="01DC2C3C">
      <w:pPr>
        <w:spacing w:beforeAutospacing="1" w:after="180" w:afterAutospacing="1"/>
        <w:rPr>
          <w:rFonts w:ascii="Calibri" w:eastAsia="Calibri" w:hAnsi="Calibri" w:cs="Calibri"/>
          <w:color w:val="000000" w:themeColor="text1"/>
        </w:rPr>
      </w:pPr>
      <w:r w:rsidRPr="00DD2C0F">
        <w:rPr>
          <w:rFonts w:ascii="Calibri" w:hAnsi="Calibri" w:cs="Calibri"/>
          <w:noProof/>
        </w:rPr>
        <w:drawing>
          <wp:inline distT="0" distB="0" distL="0" distR="0" wp14:anchorId="15F21968" wp14:editId="1AE0D50D">
            <wp:extent cx="5572125" cy="2667000"/>
            <wp:effectExtent l="0" t="0" r="9525" b="0"/>
            <wp:docPr id="1249608632" name="Picture 1249608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08632" name="Picture 1249608632">
                      <a:extLst>
                        <a:ext uri="{C183D7F6-B498-43B3-948B-1728B52AA6E4}">
                          <adec:decorative xmlns:adec="http://schemas.microsoft.com/office/drawing/2017/decorative" val="1"/>
                        </a:ext>
                      </a:extLst>
                    </pic:cNvPr>
                    <pic:cNvPicPr/>
                  </pic:nvPicPr>
                  <pic:blipFill>
                    <a:blip r:embed="rId82">
                      <a:extLst>
                        <a:ext uri="{28A0092B-C50C-407E-A947-70E740481C1C}">
                          <a14:useLocalDpi xmlns:a14="http://schemas.microsoft.com/office/drawing/2010/main" val="0"/>
                        </a:ext>
                      </a:extLst>
                    </a:blip>
                    <a:stretch>
                      <a:fillRect/>
                    </a:stretch>
                  </pic:blipFill>
                  <pic:spPr>
                    <a:xfrm>
                      <a:off x="0" y="0"/>
                      <a:ext cx="5572125" cy="2667000"/>
                    </a:xfrm>
                    <a:prstGeom prst="rect">
                      <a:avLst/>
                    </a:prstGeom>
                  </pic:spPr>
                </pic:pic>
              </a:graphicData>
            </a:graphic>
          </wp:inline>
        </w:drawing>
      </w:r>
      <w:r w:rsidRPr="00DD2C0F">
        <w:rPr>
          <w:rStyle w:val="eop"/>
          <w:rFonts w:ascii="Calibri" w:eastAsia="Calibri" w:hAnsi="Calibri" w:cs="Calibri"/>
          <w:color w:val="000000" w:themeColor="text1"/>
        </w:rPr>
        <w:t> </w:t>
      </w:r>
    </w:p>
    <w:p w14:paraId="79553837" w14:textId="2FE6EFD8" w:rsidR="55C0F93D" w:rsidRPr="00082270" w:rsidRDefault="55C0F93D" w:rsidP="001E2D84">
      <w:pPr>
        <w:pStyle w:val="ListParagraph"/>
        <w:numPr>
          <w:ilvl w:val="0"/>
          <w:numId w:val="41"/>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First instruct the patient that they will hear some sounds that will get soft. Have them raise their hand when they hear the sound. </w:t>
      </w:r>
    </w:p>
    <w:p w14:paraId="2A607075" w14:textId="1F8C87FD" w:rsidR="55C0F93D" w:rsidRPr="00082270" w:rsidRDefault="55C0F93D" w:rsidP="001E2D84">
      <w:pPr>
        <w:pStyle w:val="ListParagraph"/>
        <w:numPr>
          <w:ilvl w:val="0"/>
          <w:numId w:val="40"/>
        </w:numPr>
        <w:spacing w:beforeAutospacing="1" w:after="180" w:afterAutospacing="1"/>
        <w:ind w:left="18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 xml:space="preserve">Note: Kids ages 5 and younger will likely need a game to play to keep their interest in the task. There are different ways you can do this such as giving them a puzzle piece, holding the puzzle piece by the ear they will be hearing the sound in, and then place the puzzle piece in the puzzle board when they hear it. Some other games are building a tower, throwing a toy in a </w:t>
      </w:r>
      <w:r w:rsidRPr="00082270">
        <w:rPr>
          <w:rStyle w:val="normaltextrun"/>
          <w:rFonts w:ascii="Calibri" w:eastAsia="Calibri" w:hAnsi="Calibri" w:cs="Calibri"/>
          <w:color w:val="000000" w:themeColor="text1"/>
          <w:sz w:val="20"/>
          <w:szCs w:val="20"/>
        </w:rPr>
        <w:lastRenderedPageBreak/>
        <w:t>bucket, giving you a high five, or raising their hand faster than you as a race to see who heard it first. </w:t>
      </w:r>
    </w:p>
    <w:p w14:paraId="34D8D72F" w14:textId="1012516D" w:rsidR="55C0F93D" w:rsidRPr="00082270" w:rsidRDefault="55C0F93D" w:rsidP="001E2D84">
      <w:pPr>
        <w:pStyle w:val="ListParagraph"/>
        <w:numPr>
          <w:ilvl w:val="0"/>
          <w:numId w:val="39"/>
        </w:numPr>
        <w:spacing w:beforeAutospacing="1" w:after="180" w:afterAutospacing="1"/>
        <w:ind w:left="18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 xml:space="preserve">During instructions, it can also be helpful to play the sound they will hear, especially for young kids. I usually play 1000 Hz at 80 dB HL and place the headphones near them. </w:t>
      </w:r>
      <w:r w:rsidRPr="00082270">
        <w:rPr>
          <w:rStyle w:val="normaltextrun"/>
          <w:rFonts w:ascii="Calibri" w:eastAsia="Calibri" w:hAnsi="Calibri" w:cs="Calibri"/>
          <w:color w:val="000000" w:themeColor="text1"/>
          <w:sz w:val="20"/>
          <w:szCs w:val="20"/>
          <w:u w:val="single"/>
        </w:rPr>
        <w:t>Make sure to decrease the volume after this otherwise they will jump out of their chair because it will be loud.</w:t>
      </w:r>
      <w:r w:rsidRPr="00082270">
        <w:rPr>
          <w:rStyle w:val="eop"/>
          <w:rFonts w:ascii="Calibri" w:eastAsia="Calibri" w:hAnsi="Calibri" w:cs="Calibri"/>
          <w:color w:val="000000" w:themeColor="text1"/>
          <w:sz w:val="20"/>
          <w:szCs w:val="20"/>
        </w:rPr>
        <w:t> </w:t>
      </w:r>
    </w:p>
    <w:p w14:paraId="5C08D8B2" w14:textId="22C7E2BE" w:rsidR="55C0F93D" w:rsidRPr="00082270" w:rsidRDefault="55C0F93D" w:rsidP="001E2D84">
      <w:pPr>
        <w:pStyle w:val="ListParagraph"/>
        <w:numPr>
          <w:ilvl w:val="0"/>
          <w:numId w:val="38"/>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Put the headphones on the patient and make sure they are facing away from you so they can’t see you press and move the buttons and dials. The headphones have a circular grid inside them, make sure this is directly over the person’s ear canal and that the headphones have a tight seal on their head. </w:t>
      </w:r>
    </w:p>
    <w:p w14:paraId="69E4840D" w14:textId="484795F0" w:rsidR="55C0F93D" w:rsidRPr="00082270" w:rsidRDefault="55C0F93D" w:rsidP="001E2D84">
      <w:pPr>
        <w:pStyle w:val="ListParagraph"/>
        <w:numPr>
          <w:ilvl w:val="0"/>
          <w:numId w:val="37"/>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On the audiometer, change the volume to start at 40 dB HL at 1000 Hz and present a tone for 2 seconds. </w:t>
      </w:r>
    </w:p>
    <w:p w14:paraId="365BE232" w14:textId="101BEA32" w:rsidR="55C0F93D" w:rsidRPr="00082270" w:rsidRDefault="55C0F93D" w:rsidP="001E2D84">
      <w:pPr>
        <w:pStyle w:val="ListParagraph"/>
        <w:numPr>
          <w:ilvl w:val="0"/>
          <w:numId w:val="36"/>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Go down to the screening level (usually 20 dB HL) and present the tone. </w:t>
      </w:r>
    </w:p>
    <w:p w14:paraId="7D426DA9" w14:textId="362C4E76" w:rsidR="55C0F93D" w:rsidRPr="00082270" w:rsidRDefault="55C0F93D" w:rsidP="001E2D84">
      <w:pPr>
        <w:pStyle w:val="ListParagraph"/>
        <w:numPr>
          <w:ilvl w:val="0"/>
          <w:numId w:val="35"/>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If the patient hears the sound, mark it as a pass.  </w:t>
      </w:r>
    </w:p>
    <w:p w14:paraId="03C1CC82" w14:textId="789AEA62" w:rsidR="55C0F93D" w:rsidRPr="00082270" w:rsidRDefault="55C0F93D" w:rsidP="001E2D84">
      <w:pPr>
        <w:pStyle w:val="ListParagraph"/>
        <w:numPr>
          <w:ilvl w:val="0"/>
          <w:numId w:val="34"/>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If they do not hear the sound, try again. You may also need to ask if they heard the sound and reinstruct them as needed. </w:t>
      </w:r>
    </w:p>
    <w:p w14:paraId="5064D305" w14:textId="71FC8377" w:rsidR="55C0F93D" w:rsidRPr="00082270" w:rsidRDefault="55C0F93D" w:rsidP="001E2D84">
      <w:pPr>
        <w:pStyle w:val="ListParagraph"/>
        <w:numPr>
          <w:ilvl w:val="0"/>
          <w:numId w:val="33"/>
        </w:numPr>
        <w:spacing w:beforeAutospacing="1" w:after="180" w:afterAutospacing="1"/>
        <w:ind w:left="18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Note: the following frequencies will be impacted </w:t>
      </w:r>
    </w:p>
    <w:p w14:paraId="4C7E4FF5" w14:textId="0512CBD3" w:rsidR="55C0F93D" w:rsidRPr="00082270" w:rsidRDefault="55C0F93D" w:rsidP="001E2D84">
      <w:pPr>
        <w:pStyle w:val="ListParagraph"/>
        <w:numPr>
          <w:ilvl w:val="0"/>
          <w:numId w:val="32"/>
        </w:numPr>
        <w:spacing w:beforeAutospacing="1" w:after="180" w:afterAutospacing="1"/>
        <w:ind w:left="27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500 Hz: noise in the room can interfere or the headphones not completely sealing the ear canal can interfere and cause hearing loss. If you see a gap, try readjusting the headphones. </w:t>
      </w:r>
    </w:p>
    <w:p w14:paraId="03D373F2" w14:textId="1A884F54" w:rsidR="55C0F93D" w:rsidRPr="00082270" w:rsidRDefault="55C0F93D" w:rsidP="001E2D84">
      <w:pPr>
        <w:pStyle w:val="ListParagraph"/>
        <w:numPr>
          <w:ilvl w:val="0"/>
          <w:numId w:val="31"/>
        </w:numPr>
        <w:spacing w:beforeAutospacing="1" w:after="180" w:afterAutospacing="1"/>
        <w:ind w:left="27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6000 Hz: If the circular grid inside the headphones is not directly over the person’s ear canal, it can cause a hearing loss at this frequency. If you see this. Try readjusting the headphones. </w:t>
      </w:r>
    </w:p>
    <w:p w14:paraId="02B3C11A" w14:textId="6D9B1D2A" w:rsidR="55C0F93D" w:rsidRPr="00082270" w:rsidRDefault="55C0F93D" w:rsidP="001E2D84">
      <w:pPr>
        <w:pStyle w:val="ListParagraph"/>
        <w:numPr>
          <w:ilvl w:val="0"/>
          <w:numId w:val="30"/>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When you are done with 1000 Hz, repeat this process in this order in the same ear: 2000, 4000, 6000 (if older than age 11), and 500 Hz  </w:t>
      </w:r>
    </w:p>
    <w:p w14:paraId="2F03FF48" w14:textId="466C2EA5" w:rsidR="55C0F93D" w:rsidRPr="00082270" w:rsidRDefault="55C0F93D" w:rsidP="001E2D84">
      <w:pPr>
        <w:pStyle w:val="ListParagraph"/>
        <w:numPr>
          <w:ilvl w:val="0"/>
          <w:numId w:val="29"/>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Switch to the other ear and repeat the steps above 3-6. </w:t>
      </w:r>
    </w:p>
    <w:p w14:paraId="70B9F2AC" w14:textId="007E6098" w:rsidR="55C0F93D" w:rsidRPr="00082270" w:rsidRDefault="55C0F93D" w:rsidP="01DC2C3C">
      <w:pPr>
        <w:spacing w:beforeAutospacing="1" w:after="180" w:afterAutospacing="1"/>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 xml:space="preserve">Link to video discussing the above: </w:t>
      </w:r>
      <w:hyperlink r:id="rId83">
        <w:r w:rsidRPr="00082270">
          <w:rPr>
            <w:rStyle w:val="Hyperlink"/>
            <w:rFonts w:ascii="Calibri" w:eastAsia="Calibri" w:hAnsi="Calibri" w:cs="Calibri"/>
            <w:color w:val="0000FF"/>
            <w:sz w:val="20"/>
            <w:szCs w:val="20"/>
          </w:rPr>
          <w:t>20220708_082658.mp4</w:t>
        </w:r>
      </w:hyperlink>
      <w:r w:rsidRPr="00082270">
        <w:rPr>
          <w:rStyle w:val="eop"/>
          <w:rFonts w:ascii="Calibri" w:eastAsia="Calibri" w:hAnsi="Calibri" w:cs="Calibri"/>
          <w:color w:val="000000" w:themeColor="text1"/>
          <w:sz w:val="20"/>
          <w:szCs w:val="20"/>
        </w:rPr>
        <w:t> </w:t>
      </w:r>
    </w:p>
    <w:p w14:paraId="6A60C035" w14:textId="6A83A2AA" w:rsidR="55C0F93D" w:rsidRPr="00082270" w:rsidRDefault="55C0F93D" w:rsidP="01DC2C3C">
      <w:pPr>
        <w:spacing w:beforeAutospacing="1" w:after="180" w:afterAutospacing="1"/>
        <w:rPr>
          <w:rFonts w:ascii="Calibri" w:eastAsia="Calibri" w:hAnsi="Calibri" w:cs="Calibri"/>
          <w:color w:val="000000" w:themeColor="text1"/>
          <w:sz w:val="20"/>
          <w:szCs w:val="20"/>
        </w:rPr>
      </w:pPr>
      <w:r w:rsidRPr="00082270">
        <w:rPr>
          <w:rStyle w:val="normaltextrun"/>
          <w:rFonts w:ascii="Calibri" w:eastAsia="Calibri" w:hAnsi="Calibri" w:cs="Calibri"/>
          <w:b/>
          <w:bCs/>
          <w:color w:val="000000" w:themeColor="text1"/>
          <w:sz w:val="20"/>
          <w:szCs w:val="20"/>
        </w:rPr>
        <w:t>Interpreting the results</w:t>
      </w:r>
      <w:r w:rsidRPr="00082270">
        <w:rPr>
          <w:rStyle w:val="eop"/>
          <w:rFonts w:ascii="Calibri" w:eastAsia="Calibri" w:hAnsi="Calibri" w:cs="Calibri"/>
          <w:color w:val="000000" w:themeColor="text1"/>
          <w:sz w:val="20"/>
          <w:szCs w:val="20"/>
        </w:rPr>
        <w:t> </w:t>
      </w:r>
    </w:p>
    <w:p w14:paraId="54E6ECFF" w14:textId="054F4202" w:rsidR="55C0F93D" w:rsidRPr="00082270" w:rsidRDefault="55C0F93D" w:rsidP="001E2D84">
      <w:pPr>
        <w:pStyle w:val="ListParagraph"/>
        <w:numPr>
          <w:ilvl w:val="0"/>
          <w:numId w:val="28"/>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If someone heard all of the sounds, it is considered a pass and they are done </w:t>
      </w:r>
    </w:p>
    <w:p w14:paraId="0A75C117" w14:textId="281E43A3" w:rsidR="55C0F93D" w:rsidRPr="00082270" w:rsidRDefault="55C0F93D" w:rsidP="001E2D84">
      <w:pPr>
        <w:pStyle w:val="ListParagraph"/>
        <w:numPr>
          <w:ilvl w:val="0"/>
          <w:numId w:val="28"/>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If someone does not pass at one frequency, it is considered a fail and you would check rescreen </w:t>
      </w:r>
    </w:p>
    <w:p w14:paraId="075069A8" w14:textId="3C5C5C86" w:rsidR="00044905" w:rsidRDefault="55C0F93D" w:rsidP="00465821">
      <w:pPr>
        <w:pStyle w:val="ListParagraph"/>
        <w:numPr>
          <w:ilvl w:val="0"/>
          <w:numId w:val="28"/>
        </w:numPr>
        <w:spacing w:beforeAutospacing="1" w:after="180" w:afterAutospacing="1"/>
        <w:ind w:left="1080" w:firstLine="0"/>
        <w:rPr>
          <w:rStyle w:val="normaltextrun"/>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When counseling adults, you can say this is a screening and that it is indicating there may be some hearing loss, but a formal test in a quiet booth will confirm these results. They should have their hearing tested in a booth to check if they do have hearing loss and if they do, the formal test can tell us the severity because the screening does not tell us this.</w:t>
      </w:r>
    </w:p>
    <w:p w14:paraId="38BFFB9D" w14:textId="77777777" w:rsidR="00465821" w:rsidRPr="00465821" w:rsidRDefault="00465821" w:rsidP="00465821">
      <w:pPr>
        <w:pStyle w:val="ListParagraph"/>
        <w:spacing w:beforeAutospacing="1" w:after="180" w:afterAutospacing="1"/>
        <w:ind w:left="1080"/>
        <w:rPr>
          <w:rFonts w:ascii="Calibri" w:eastAsia="Calibri" w:hAnsi="Calibri" w:cs="Calibri"/>
          <w:color w:val="000000" w:themeColor="text1"/>
          <w:sz w:val="20"/>
          <w:szCs w:val="20"/>
        </w:rPr>
      </w:pPr>
    </w:p>
    <w:p w14:paraId="668C19ED" w14:textId="1314645C" w:rsidR="6B93A0C2" w:rsidRPr="00EB23EA" w:rsidRDefault="00C10EA4" w:rsidP="00EB23EA">
      <w:pPr>
        <w:pStyle w:val="Heading2"/>
        <w:rPr>
          <w:rFonts w:ascii="Calibri" w:hAnsi="Calibri" w:cs="Calibri"/>
          <w:sz w:val="28"/>
          <w:szCs w:val="28"/>
        </w:rPr>
      </w:pPr>
      <w:bookmarkStart w:id="67" w:name="_Appendix_O:_VALT"/>
      <w:bookmarkEnd w:id="67"/>
      <w:r w:rsidRPr="00EB23EA">
        <w:rPr>
          <w:rFonts w:ascii="Calibri" w:hAnsi="Calibri" w:cs="Calibri"/>
          <w:b/>
          <w:bCs/>
          <w:sz w:val="28"/>
          <w:szCs w:val="28"/>
        </w:rPr>
        <w:t xml:space="preserve">Appendix </w:t>
      </w:r>
      <w:r w:rsidR="00A05DCB" w:rsidRPr="00EB23EA">
        <w:rPr>
          <w:rFonts w:ascii="Calibri" w:hAnsi="Calibri" w:cs="Calibri"/>
          <w:b/>
          <w:bCs/>
          <w:sz w:val="28"/>
          <w:szCs w:val="28"/>
        </w:rPr>
        <w:t>O</w:t>
      </w:r>
      <w:r w:rsidRPr="00EB23EA">
        <w:rPr>
          <w:rFonts w:ascii="Calibri" w:hAnsi="Calibri" w:cs="Calibri"/>
          <w:b/>
          <w:bCs/>
          <w:sz w:val="28"/>
          <w:szCs w:val="28"/>
        </w:rPr>
        <w:t>:</w:t>
      </w:r>
      <w:r w:rsidRPr="00EB23EA">
        <w:rPr>
          <w:rFonts w:ascii="Calibri" w:hAnsi="Calibri" w:cs="Calibri"/>
          <w:sz w:val="28"/>
          <w:szCs w:val="28"/>
        </w:rPr>
        <w:t xml:space="preserve"> </w:t>
      </w:r>
      <w:r w:rsidR="55C0F93D" w:rsidRPr="00EB23EA">
        <w:rPr>
          <w:rFonts w:ascii="Calibri" w:hAnsi="Calibri" w:cs="Calibri"/>
          <w:sz w:val="28"/>
          <w:szCs w:val="28"/>
        </w:rPr>
        <w:t xml:space="preserve">VALT </w:t>
      </w:r>
      <w:r w:rsidR="00CD3422" w:rsidRPr="00EB23EA">
        <w:rPr>
          <w:rFonts w:ascii="Calibri" w:hAnsi="Calibri" w:cs="Calibri"/>
          <w:sz w:val="28"/>
          <w:szCs w:val="28"/>
        </w:rPr>
        <w:t>Instructions</w:t>
      </w:r>
    </w:p>
    <w:p w14:paraId="2DF8D715" w14:textId="31EF5DFC" w:rsidR="55C0F93D" w:rsidRPr="00082270" w:rsidRDefault="55C0F93D" w:rsidP="001E2D84">
      <w:pPr>
        <w:pStyle w:val="ListParagraph"/>
        <w:numPr>
          <w:ilvl w:val="0"/>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Go to </w:t>
      </w:r>
      <w:hyperlink r:id="rId84">
        <w:r w:rsidRPr="00082270">
          <w:rPr>
            <w:rStyle w:val="Hyperlink"/>
            <w:rFonts w:ascii="Calibri" w:eastAsia="Calibri" w:hAnsi="Calibri" w:cs="Calibri"/>
            <w:sz w:val="20"/>
            <w:szCs w:val="20"/>
          </w:rPr>
          <w:t>https://valt.mnsu.edu/login</w:t>
        </w:r>
      </w:hyperlink>
    </w:p>
    <w:p w14:paraId="0874EF5E" w14:textId="5C0D5850" w:rsidR="55C0F93D" w:rsidRPr="00082270" w:rsidRDefault="55C0F93D" w:rsidP="001E2D84">
      <w:pPr>
        <w:pStyle w:val="ListParagraph"/>
        <w:numPr>
          <w:ilvl w:val="0"/>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Click on </w:t>
      </w:r>
      <w:r w:rsidRPr="00082270">
        <w:rPr>
          <w:rFonts w:ascii="Calibri" w:eastAsia="Calibri" w:hAnsi="Calibri" w:cs="Calibri"/>
          <w:b/>
          <w:bCs/>
          <w:color w:val="000000" w:themeColor="text1"/>
          <w:sz w:val="20"/>
          <w:szCs w:val="20"/>
        </w:rPr>
        <w:t>Log in with SSO</w:t>
      </w:r>
    </w:p>
    <w:p w14:paraId="6F6567AD" w14:textId="1C458C79" w:rsidR="55C0F93D" w:rsidRPr="00082270" w:rsidRDefault="55C0F93D" w:rsidP="01DC2C3C">
      <w:pPr>
        <w:spacing w:after="0"/>
        <w:ind w:left="720"/>
        <w:jc w:val="center"/>
        <w:rPr>
          <w:rFonts w:ascii="Calibri" w:eastAsia="Calibri" w:hAnsi="Calibri" w:cs="Calibri"/>
          <w:color w:val="000000" w:themeColor="text1"/>
          <w:sz w:val="20"/>
          <w:szCs w:val="20"/>
        </w:rPr>
      </w:pPr>
      <w:r w:rsidRPr="00082270">
        <w:rPr>
          <w:rFonts w:ascii="Calibri" w:hAnsi="Calibri" w:cs="Calibri"/>
          <w:noProof/>
          <w:sz w:val="20"/>
          <w:szCs w:val="20"/>
        </w:rPr>
        <w:lastRenderedPageBreak/>
        <w:drawing>
          <wp:inline distT="0" distB="0" distL="0" distR="0" wp14:anchorId="16C6ADE5" wp14:editId="14E9CDE2">
            <wp:extent cx="2905125" cy="2562225"/>
            <wp:effectExtent l="0" t="0" r="9525" b="9525"/>
            <wp:docPr id="611712241" name="Picture 611712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12241" name="Picture 61171224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05125" cy="2562225"/>
                    </a:xfrm>
                    <a:prstGeom prst="rect">
                      <a:avLst/>
                    </a:prstGeom>
                  </pic:spPr>
                </pic:pic>
              </a:graphicData>
            </a:graphic>
          </wp:inline>
        </w:drawing>
      </w:r>
    </w:p>
    <w:p w14:paraId="715E14B6" w14:textId="0E6A8CC8" w:rsidR="6B93A0C2" w:rsidRPr="00082270" w:rsidRDefault="6B93A0C2" w:rsidP="01DC2C3C">
      <w:pPr>
        <w:spacing w:after="0"/>
        <w:ind w:left="720"/>
        <w:rPr>
          <w:rFonts w:ascii="Calibri" w:eastAsia="Calibri" w:hAnsi="Calibri" w:cs="Calibri"/>
          <w:color w:val="000000" w:themeColor="text1"/>
          <w:sz w:val="20"/>
          <w:szCs w:val="20"/>
        </w:rPr>
      </w:pPr>
    </w:p>
    <w:p w14:paraId="176B9D4F" w14:textId="5F16F85E" w:rsidR="55C0F93D" w:rsidRPr="00082270" w:rsidRDefault="55C0F93D" w:rsidP="001E2D84">
      <w:pPr>
        <w:pStyle w:val="ListParagraph"/>
        <w:numPr>
          <w:ilvl w:val="0"/>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To WATCH a session:</w:t>
      </w:r>
    </w:p>
    <w:p w14:paraId="20F91A9B" w14:textId="1C3D07CA"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Click on any of the room numbers to view. Some rooms have two cameras, some have one.</w:t>
      </w:r>
    </w:p>
    <w:p w14:paraId="6F7DA954" w14:textId="02C576D9"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To move the camera to any part of the room, click on any part of the page to bring up the toolbar at the top of the page. Click on </w:t>
      </w:r>
      <w:r w:rsidRPr="00082270">
        <w:rPr>
          <w:rFonts w:ascii="Calibri" w:hAnsi="Calibri" w:cs="Calibri"/>
          <w:noProof/>
          <w:sz w:val="20"/>
          <w:szCs w:val="20"/>
        </w:rPr>
        <w:drawing>
          <wp:inline distT="0" distB="0" distL="0" distR="0" wp14:anchorId="1065AA99" wp14:editId="10332908">
            <wp:extent cx="171450" cy="161925"/>
            <wp:effectExtent l="0" t="0" r="0" b="0"/>
            <wp:docPr id="405731999" name="Picture 405731999" descr="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31999" name="Picture 405731999" descr="Camera icon."/>
                    <pic:cNvPicPr/>
                  </pic:nvPicPr>
                  <pic:blipFill>
                    <a:blip r:embed="rId86">
                      <a:extLst>
                        <a:ext uri="{28A0092B-C50C-407E-A947-70E740481C1C}">
                          <a14:useLocalDpi xmlns:a14="http://schemas.microsoft.com/office/drawing/2010/main" val="0"/>
                        </a:ext>
                      </a:extLst>
                    </a:blip>
                    <a:stretch>
                      <a:fillRect/>
                    </a:stretch>
                  </pic:blipFill>
                  <pic:spPr>
                    <a:xfrm>
                      <a:off x="0" y="0"/>
                      <a:ext cx="171450" cy="161925"/>
                    </a:xfrm>
                    <a:prstGeom prst="rect">
                      <a:avLst/>
                    </a:prstGeom>
                  </pic:spPr>
                </pic:pic>
              </a:graphicData>
            </a:graphic>
          </wp:inline>
        </w:drawing>
      </w:r>
      <w:r w:rsidRPr="00082270">
        <w:rPr>
          <w:rFonts w:ascii="Calibri" w:eastAsia="Calibri" w:hAnsi="Calibri" w:cs="Calibri"/>
          <w:color w:val="000000" w:themeColor="text1"/>
          <w:sz w:val="20"/>
          <w:szCs w:val="20"/>
        </w:rPr>
        <w:t>. When you move your cursor on the screen, you should see it appear as a green circle. Click anywhere on the camera view to pan to that spot.  You can also use the Zoom feature to zoom in and out.</w:t>
      </w:r>
    </w:p>
    <w:p w14:paraId="1E70D1A8" w14:textId="3AB593C8" w:rsidR="6B93A0C2" w:rsidRPr="00082270" w:rsidRDefault="6B93A0C2" w:rsidP="01DC2C3C">
      <w:pPr>
        <w:spacing w:after="0"/>
        <w:ind w:left="720"/>
        <w:jc w:val="center"/>
        <w:rPr>
          <w:rFonts w:ascii="Calibri" w:eastAsia="Calibri" w:hAnsi="Calibri" w:cs="Calibri"/>
          <w:color w:val="000000" w:themeColor="text1"/>
          <w:sz w:val="20"/>
          <w:szCs w:val="20"/>
        </w:rPr>
      </w:pPr>
    </w:p>
    <w:p w14:paraId="758E8188" w14:textId="63EB3AB0" w:rsidR="6B93A0C2" w:rsidRPr="00082270" w:rsidRDefault="55C0F93D" w:rsidP="00AE2D72">
      <w:pPr>
        <w:spacing w:after="0"/>
        <w:ind w:left="720"/>
        <w:jc w:val="center"/>
        <w:rPr>
          <w:rFonts w:ascii="Calibri" w:eastAsia="Calibri" w:hAnsi="Calibri" w:cs="Calibri"/>
          <w:color w:val="000000" w:themeColor="text1"/>
          <w:sz w:val="20"/>
          <w:szCs w:val="20"/>
        </w:rPr>
      </w:pPr>
      <w:r w:rsidRPr="00082270">
        <w:rPr>
          <w:rFonts w:ascii="Calibri" w:hAnsi="Calibri" w:cs="Calibri"/>
          <w:noProof/>
          <w:sz w:val="20"/>
          <w:szCs w:val="20"/>
        </w:rPr>
        <w:drawing>
          <wp:inline distT="0" distB="0" distL="0" distR="0" wp14:anchorId="4EA65D95" wp14:editId="7A25AA3D">
            <wp:extent cx="3657600" cy="2686050"/>
            <wp:effectExtent l="0" t="0" r="0" b="0"/>
            <wp:docPr id="723692636" name="Picture 723692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92636" name="Picture 723692636">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57600" cy="2686050"/>
                    </a:xfrm>
                    <a:prstGeom prst="rect">
                      <a:avLst/>
                    </a:prstGeom>
                  </pic:spPr>
                </pic:pic>
              </a:graphicData>
            </a:graphic>
          </wp:inline>
        </w:drawing>
      </w:r>
    </w:p>
    <w:p w14:paraId="3724814B" w14:textId="3A6494D8" w:rsidR="55C0F93D" w:rsidRPr="00082270" w:rsidRDefault="55C0F93D" w:rsidP="001E2D84">
      <w:pPr>
        <w:pStyle w:val="ListParagraph"/>
        <w:numPr>
          <w:ilvl w:val="0"/>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To RECORD a session:</w:t>
      </w:r>
    </w:p>
    <w:p w14:paraId="7539DF1B" w14:textId="24178442"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Click on the appropriate room number.</w:t>
      </w:r>
    </w:p>
    <w:p w14:paraId="069AA4B9" w14:textId="4F4D332A"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If you want to start recording immediately, click “Record”. If you want to get ready to record, click “Prepare”.</w:t>
      </w:r>
    </w:p>
    <w:p w14:paraId="598E5164" w14:textId="2DD644DE" w:rsidR="55C0F93D" w:rsidRPr="00082270" w:rsidRDefault="55C0F93D" w:rsidP="01DC2C3C">
      <w:pPr>
        <w:spacing w:after="0"/>
        <w:ind w:left="1440"/>
        <w:jc w:val="center"/>
        <w:rPr>
          <w:rFonts w:ascii="Calibri" w:eastAsia="Calibri" w:hAnsi="Calibri" w:cs="Calibri"/>
          <w:color w:val="000000" w:themeColor="text1"/>
          <w:sz w:val="20"/>
          <w:szCs w:val="20"/>
        </w:rPr>
      </w:pPr>
      <w:r w:rsidRPr="00082270">
        <w:rPr>
          <w:rFonts w:ascii="Calibri" w:hAnsi="Calibri" w:cs="Calibri"/>
          <w:noProof/>
          <w:sz w:val="20"/>
          <w:szCs w:val="20"/>
        </w:rPr>
        <w:lastRenderedPageBreak/>
        <w:drawing>
          <wp:inline distT="0" distB="0" distL="0" distR="0" wp14:anchorId="3A70CA67" wp14:editId="29AA0244">
            <wp:extent cx="4533900" cy="3505200"/>
            <wp:effectExtent l="0" t="0" r="0" b="0"/>
            <wp:docPr id="1408873532" name="Picture 1408873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73532" name="Picture 1408873532">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533900" cy="3505200"/>
                    </a:xfrm>
                    <a:prstGeom prst="rect">
                      <a:avLst/>
                    </a:prstGeom>
                  </pic:spPr>
                </pic:pic>
              </a:graphicData>
            </a:graphic>
          </wp:inline>
        </w:drawing>
      </w:r>
    </w:p>
    <w:p w14:paraId="62F8706D" w14:textId="080290FC" w:rsidR="6B93A0C2" w:rsidRPr="00082270" w:rsidRDefault="6B93A0C2" w:rsidP="01DC2C3C">
      <w:pPr>
        <w:spacing w:after="0"/>
        <w:ind w:left="1440"/>
        <w:rPr>
          <w:rFonts w:ascii="Calibri" w:eastAsia="Calibri" w:hAnsi="Calibri" w:cs="Calibri"/>
          <w:color w:val="000000" w:themeColor="text1"/>
          <w:sz w:val="20"/>
          <w:szCs w:val="20"/>
        </w:rPr>
      </w:pPr>
    </w:p>
    <w:p w14:paraId="13264814" w14:textId="299872EF"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Enter the client’s initials. </w:t>
      </w:r>
    </w:p>
    <w:p w14:paraId="289F6774" w14:textId="3D2DEAAE"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On the dropdown menu, enter the disorder type.</w:t>
      </w:r>
    </w:p>
    <w:p w14:paraId="301D85F5" w14:textId="18DAF159"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On the dropdown menu, enter the instructor’s name.</w:t>
      </w:r>
    </w:p>
    <w:p w14:paraId="6EEBC2E4" w14:textId="12DD5C4D"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Enter your name.</w:t>
      </w:r>
    </w:p>
    <w:p w14:paraId="4A25146B" w14:textId="02ED7B56"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On the dropdown menu, indicate the type of session.</w:t>
      </w:r>
    </w:p>
    <w:p w14:paraId="4483EFF4" w14:textId="2B386E67"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Click “Save”.</w:t>
      </w:r>
    </w:p>
    <w:p w14:paraId="1697AA4B" w14:textId="52887C9B" w:rsidR="55C0F93D" w:rsidRPr="00082270" w:rsidRDefault="55C0F93D" w:rsidP="01DC2C3C">
      <w:pPr>
        <w:spacing w:after="0"/>
        <w:ind w:left="1440"/>
        <w:jc w:val="center"/>
        <w:rPr>
          <w:rFonts w:ascii="Calibri" w:eastAsia="Calibri" w:hAnsi="Calibri" w:cs="Calibri"/>
          <w:color w:val="000000" w:themeColor="text1"/>
          <w:sz w:val="20"/>
          <w:szCs w:val="20"/>
        </w:rPr>
      </w:pPr>
      <w:r w:rsidRPr="00082270">
        <w:rPr>
          <w:rFonts w:ascii="Calibri" w:hAnsi="Calibri" w:cs="Calibri"/>
          <w:noProof/>
          <w:sz w:val="20"/>
          <w:szCs w:val="20"/>
        </w:rPr>
        <w:drawing>
          <wp:inline distT="0" distB="0" distL="0" distR="0" wp14:anchorId="12A6CC9B" wp14:editId="67173225">
            <wp:extent cx="2962275" cy="2924175"/>
            <wp:effectExtent l="0" t="0" r="9525" b="9525"/>
            <wp:docPr id="465439356" name="Picture 465439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39356" name="Picture 465439356">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Lst>
                    </a:blip>
                    <a:stretch>
                      <a:fillRect/>
                    </a:stretch>
                  </pic:blipFill>
                  <pic:spPr>
                    <a:xfrm>
                      <a:off x="0" y="0"/>
                      <a:ext cx="2962275" cy="2924175"/>
                    </a:xfrm>
                    <a:prstGeom prst="rect">
                      <a:avLst/>
                    </a:prstGeom>
                  </pic:spPr>
                </pic:pic>
              </a:graphicData>
            </a:graphic>
          </wp:inline>
        </w:drawing>
      </w:r>
    </w:p>
    <w:p w14:paraId="1FB72681" w14:textId="01B56525" w:rsidR="6B93A0C2" w:rsidRPr="00082270" w:rsidRDefault="6B93A0C2" w:rsidP="01DC2C3C">
      <w:pPr>
        <w:spacing w:after="0"/>
        <w:ind w:left="1440"/>
        <w:rPr>
          <w:rFonts w:ascii="Calibri" w:eastAsia="Calibri" w:hAnsi="Calibri" w:cs="Calibri"/>
          <w:color w:val="000000" w:themeColor="text1"/>
          <w:sz w:val="20"/>
          <w:szCs w:val="20"/>
        </w:rPr>
      </w:pPr>
    </w:p>
    <w:p w14:paraId="6AAC16BF" w14:textId="7583A784"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If you initially clicked “Record”, the session will start being recorded. If you initially clicked “Prepare”, you will need to click “Record” again on the Home screen in order to start recording.</w:t>
      </w:r>
    </w:p>
    <w:p w14:paraId="4A59600C" w14:textId="3A6EE003" w:rsidR="6B93A0C2" w:rsidRPr="00082270" w:rsidRDefault="6B93A0C2" w:rsidP="01DC2C3C">
      <w:pPr>
        <w:spacing w:after="0"/>
        <w:ind w:left="1440"/>
        <w:rPr>
          <w:rFonts w:ascii="Calibri" w:eastAsia="Calibri" w:hAnsi="Calibri" w:cs="Calibri"/>
          <w:color w:val="000000" w:themeColor="text1"/>
          <w:sz w:val="20"/>
          <w:szCs w:val="20"/>
        </w:rPr>
      </w:pPr>
    </w:p>
    <w:p w14:paraId="2183037E" w14:textId="355A4539" w:rsidR="55C0F93D" w:rsidRPr="00082270" w:rsidRDefault="55C0F93D" w:rsidP="001E2D84">
      <w:pPr>
        <w:pStyle w:val="ListParagraph"/>
        <w:numPr>
          <w:ilvl w:val="0"/>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lastRenderedPageBreak/>
        <w:t>To REVIEW a session:</w:t>
      </w:r>
    </w:p>
    <w:p w14:paraId="3CDB9531" w14:textId="391AE445"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Click Review on the Home screen:</w:t>
      </w:r>
    </w:p>
    <w:p w14:paraId="5B90458A" w14:textId="19FEC150" w:rsidR="55C0F93D" w:rsidRPr="00DD2C0F" w:rsidRDefault="55C0F93D" w:rsidP="01DC2C3C">
      <w:pPr>
        <w:spacing w:after="0"/>
        <w:ind w:left="1440"/>
        <w:rPr>
          <w:rFonts w:ascii="Calibri" w:eastAsia="Calibri" w:hAnsi="Calibri" w:cs="Calibri"/>
          <w:color w:val="000000" w:themeColor="text1"/>
        </w:rPr>
      </w:pPr>
      <w:r w:rsidRPr="00DD2C0F">
        <w:rPr>
          <w:rFonts w:ascii="Calibri" w:hAnsi="Calibri" w:cs="Calibri"/>
          <w:noProof/>
        </w:rPr>
        <w:drawing>
          <wp:inline distT="0" distB="0" distL="0" distR="0" wp14:anchorId="4B40ED3A" wp14:editId="49750768">
            <wp:extent cx="1304925" cy="3352800"/>
            <wp:effectExtent l="0" t="0" r="9525" b="0"/>
            <wp:docPr id="1432898939" name="Picture 1432898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98939" name="Picture 1432898939">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04925" cy="3352800"/>
                    </a:xfrm>
                    <a:prstGeom prst="rect">
                      <a:avLst/>
                    </a:prstGeom>
                  </pic:spPr>
                </pic:pic>
              </a:graphicData>
            </a:graphic>
          </wp:inline>
        </w:drawing>
      </w:r>
    </w:p>
    <w:p w14:paraId="7B11C92F" w14:textId="00688528" w:rsidR="6B93A0C2" w:rsidRPr="00082270" w:rsidRDefault="6B93A0C2" w:rsidP="01DC2C3C">
      <w:pPr>
        <w:spacing w:after="0"/>
        <w:ind w:left="1440"/>
        <w:rPr>
          <w:rFonts w:ascii="Calibri" w:eastAsia="Calibri" w:hAnsi="Calibri" w:cs="Calibri"/>
          <w:color w:val="000000" w:themeColor="text1"/>
          <w:sz w:val="20"/>
          <w:szCs w:val="20"/>
        </w:rPr>
      </w:pPr>
    </w:p>
    <w:p w14:paraId="2750ECD1" w14:textId="10C9FE37"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Click on the Session Name to watch recording. </w:t>
      </w:r>
    </w:p>
    <w:p w14:paraId="674B6A47" w14:textId="7367394A"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Note on the bottom of the next page the recording line. If any red markings exist, click on them to review the notes left by the instructor at that point in the recording. You can also click “select a marker” for a dropdown menu containing all the marker points or click “Markers” for the same information.</w:t>
      </w:r>
    </w:p>
    <w:p w14:paraId="7B73D752" w14:textId="16EDDB09"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Click on “Sharing” to create a link to the session.</w:t>
      </w:r>
    </w:p>
    <w:p w14:paraId="6DB08A38" w14:textId="7B511DE4" w:rsidR="55C0F93D" w:rsidRPr="00DD2C0F" w:rsidRDefault="55C0F93D" w:rsidP="01DC2C3C">
      <w:pPr>
        <w:spacing w:after="0"/>
        <w:jc w:val="center"/>
        <w:rPr>
          <w:rFonts w:ascii="Calibri" w:eastAsia="Calibri" w:hAnsi="Calibri" w:cs="Calibri"/>
          <w:color w:val="000000" w:themeColor="text1"/>
        </w:rPr>
      </w:pPr>
      <w:r w:rsidRPr="00DD2C0F">
        <w:rPr>
          <w:rFonts w:ascii="Calibri" w:hAnsi="Calibri" w:cs="Calibri"/>
          <w:noProof/>
        </w:rPr>
        <w:drawing>
          <wp:inline distT="0" distB="0" distL="0" distR="0" wp14:anchorId="4150A313" wp14:editId="640C5DBD">
            <wp:extent cx="3395853" cy="2419456"/>
            <wp:effectExtent l="0" t="0" r="0" b="0"/>
            <wp:docPr id="913045822" name="Picture 913045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45822" name="Picture 913045822">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410939" cy="2430205"/>
                    </a:xfrm>
                    <a:prstGeom prst="rect">
                      <a:avLst/>
                    </a:prstGeom>
                  </pic:spPr>
                </pic:pic>
              </a:graphicData>
            </a:graphic>
          </wp:inline>
        </w:drawing>
      </w:r>
    </w:p>
    <w:p w14:paraId="53A10AC2" w14:textId="77777777" w:rsidR="00082270" w:rsidRDefault="00082270" w:rsidP="01DC2C3C">
      <w:pPr>
        <w:spacing w:after="0"/>
        <w:jc w:val="right"/>
        <w:rPr>
          <w:rFonts w:ascii="Calibri" w:eastAsia="Calibri" w:hAnsi="Calibri" w:cs="Calibri"/>
          <w:b/>
          <w:bCs/>
          <w:color w:val="000000" w:themeColor="text1"/>
        </w:rPr>
      </w:pPr>
    </w:p>
    <w:p w14:paraId="092EE4E3" w14:textId="77777777" w:rsidR="00044905" w:rsidRDefault="00044905" w:rsidP="00EB23EA">
      <w:pPr>
        <w:pStyle w:val="Heading2"/>
        <w:rPr>
          <w:rFonts w:ascii="Calibri" w:hAnsi="Calibri" w:cs="Calibri"/>
          <w:color w:val="501549" w:themeColor="accent5" w:themeShade="80"/>
          <w:sz w:val="28"/>
          <w:szCs w:val="28"/>
        </w:rPr>
      </w:pPr>
      <w:bookmarkStart w:id="68" w:name="_Appendix_P:_Chart"/>
      <w:bookmarkEnd w:id="68"/>
    </w:p>
    <w:p w14:paraId="4E43C240" w14:textId="77777777" w:rsidR="003D73D2" w:rsidRDefault="003D73D2" w:rsidP="003D73D2"/>
    <w:p w14:paraId="548369CF" w14:textId="32F20176" w:rsidR="55C0F93D" w:rsidRPr="00EB23EA" w:rsidRDefault="55C0F93D" w:rsidP="00EB23EA">
      <w:pPr>
        <w:pStyle w:val="Heading2"/>
        <w:rPr>
          <w:rFonts w:ascii="Calibri" w:hAnsi="Calibri" w:cs="Calibri"/>
          <w:color w:val="501549" w:themeColor="accent5" w:themeShade="80"/>
          <w:sz w:val="28"/>
          <w:szCs w:val="28"/>
        </w:rPr>
      </w:pPr>
      <w:r w:rsidRPr="00EB23EA">
        <w:rPr>
          <w:rFonts w:ascii="Calibri" w:hAnsi="Calibri" w:cs="Calibri"/>
          <w:color w:val="501549" w:themeColor="accent5" w:themeShade="80"/>
          <w:sz w:val="28"/>
          <w:szCs w:val="28"/>
        </w:rPr>
        <w:lastRenderedPageBreak/>
        <w:t xml:space="preserve">Appendix </w:t>
      </w:r>
      <w:r w:rsidR="00A05DCB" w:rsidRPr="00EB23EA">
        <w:rPr>
          <w:rFonts w:ascii="Calibri" w:hAnsi="Calibri" w:cs="Calibri"/>
          <w:color w:val="501549" w:themeColor="accent5" w:themeShade="80"/>
          <w:sz w:val="28"/>
          <w:szCs w:val="28"/>
        </w:rPr>
        <w:t>P</w:t>
      </w:r>
      <w:r w:rsidR="00CD3422" w:rsidRPr="00EB23EA">
        <w:rPr>
          <w:rFonts w:ascii="Calibri" w:hAnsi="Calibri" w:cs="Calibri"/>
          <w:color w:val="501549" w:themeColor="accent5" w:themeShade="80"/>
          <w:sz w:val="28"/>
          <w:szCs w:val="28"/>
        </w:rPr>
        <w:t>: Chart Review</w:t>
      </w:r>
    </w:p>
    <w:p w14:paraId="6EE37D36" w14:textId="77777777" w:rsidR="00044905" w:rsidRPr="00044905" w:rsidRDefault="00044905" w:rsidP="00044905">
      <w:pPr>
        <w:pStyle w:val="BodyText"/>
        <w:spacing w:before="191"/>
        <w:ind w:right="60"/>
        <w:jc w:val="center"/>
        <w:rPr>
          <w:rFonts w:ascii="Calibri" w:hAnsi="Calibri" w:cs="Calibri"/>
          <w:b/>
          <w:bCs/>
          <w:spacing w:val="-2"/>
          <w:sz w:val="24"/>
          <w:szCs w:val="24"/>
        </w:rPr>
      </w:pPr>
      <w:r w:rsidRPr="00044905">
        <w:rPr>
          <w:rFonts w:ascii="Calibri" w:hAnsi="Calibri" w:cs="Calibri"/>
          <w:b/>
          <w:bCs/>
          <w:sz w:val="24"/>
          <w:szCs w:val="24"/>
        </w:rPr>
        <w:t>Chart</w:t>
      </w:r>
      <w:r w:rsidRPr="00044905">
        <w:rPr>
          <w:rFonts w:ascii="Calibri" w:hAnsi="Calibri" w:cs="Calibri"/>
          <w:b/>
          <w:bCs/>
          <w:spacing w:val="-6"/>
          <w:sz w:val="24"/>
          <w:szCs w:val="24"/>
        </w:rPr>
        <w:t xml:space="preserve"> </w:t>
      </w:r>
      <w:r w:rsidRPr="00044905">
        <w:rPr>
          <w:rFonts w:ascii="Calibri" w:hAnsi="Calibri" w:cs="Calibri"/>
          <w:b/>
          <w:bCs/>
          <w:spacing w:val="-2"/>
          <w:sz w:val="24"/>
          <w:szCs w:val="24"/>
        </w:rPr>
        <w:t>Review</w:t>
      </w:r>
    </w:p>
    <w:p w14:paraId="23211A66" w14:textId="77777777" w:rsidR="00044905" w:rsidRPr="00044905" w:rsidRDefault="00044905" w:rsidP="00044905">
      <w:pPr>
        <w:pStyle w:val="BodyText"/>
        <w:spacing w:before="191"/>
        <w:ind w:right="60"/>
        <w:jc w:val="center"/>
        <w:rPr>
          <w:rFonts w:ascii="Calibri" w:hAnsi="Calibri" w:cs="Calibri"/>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92"/>
        <w:gridCol w:w="4652"/>
      </w:tblGrid>
      <w:tr w:rsidR="00044905" w:rsidRPr="00044905" w14:paraId="7EDCA04F" w14:textId="77777777" w:rsidTr="00E904CC">
        <w:trPr>
          <w:trHeight w:val="390"/>
        </w:trPr>
        <w:tc>
          <w:tcPr>
            <w:tcW w:w="4692" w:type="dxa"/>
          </w:tcPr>
          <w:p w14:paraId="28477821"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Client</w:t>
            </w:r>
            <w:r w:rsidRPr="00044905">
              <w:rPr>
                <w:rFonts w:ascii="Calibri" w:hAnsi="Calibri" w:cs="Calibri"/>
                <w:spacing w:val="-8"/>
                <w:sz w:val="20"/>
                <w:szCs w:val="20"/>
              </w:rPr>
              <w:t xml:space="preserve"> </w:t>
            </w:r>
            <w:r w:rsidRPr="00044905">
              <w:rPr>
                <w:rFonts w:ascii="Calibri" w:hAnsi="Calibri" w:cs="Calibri"/>
                <w:spacing w:val="-2"/>
                <w:sz w:val="20"/>
                <w:szCs w:val="20"/>
              </w:rPr>
              <w:t>Initials:</w:t>
            </w:r>
          </w:p>
        </w:tc>
        <w:tc>
          <w:tcPr>
            <w:tcW w:w="4652" w:type="dxa"/>
          </w:tcPr>
          <w:p w14:paraId="58D85909"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Date</w:t>
            </w:r>
            <w:r w:rsidRPr="00044905">
              <w:rPr>
                <w:rFonts w:ascii="Calibri" w:hAnsi="Calibri" w:cs="Calibri"/>
                <w:spacing w:val="-6"/>
                <w:sz w:val="20"/>
                <w:szCs w:val="20"/>
              </w:rPr>
              <w:t xml:space="preserve"> </w:t>
            </w:r>
            <w:r w:rsidRPr="00044905">
              <w:rPr>
                <w:rFonts w:ascii="Calibri" w:hAnsi="Calibri" w:cs="Calibri"/>
                <w:sz w:val="20"/>
                <w:szCs w:val="20"/>
              </w:rPr>
              <w:t>of</w:t>
            </w:r>
            <w:r w:rsidRPr="00044905">
              <w:rPr>
                <w:rFonts w:ascii="Calibri" w:hAnsi="Calibri" w:cs="Calibri"/>
                <w:spacing w:val="-1"/>
                <w:sz w:val="20"/>
                <w:szCs w:val="20"/>
              </w:rPr>
              <w:t xml:space="preserve"> </w:t>
            </w:r>
            <w:r w:rsidRPr="00044905">
              <w:rPr>
                <w:rFonts w:ascii="Calibri" w:hAnsi="Calibri" w:cs="Calibri"/>
                <w:spacing w:val="-2"/>
                <w:sz w:val="20"/>
                <w:szCs w:val="20"/>
              </w:rPr>
              <w:t>Birth:</w:t>
            </w:r>
          </w:p>
        </w:tc>
      </w:tr>
      <w:tr w:rsidR="00044905" w:rsidRPr="00044905" w14:paraId="4331D596" w14:textId="77777777" w:rsidTr="00E904CC">
        <w:trPr>
          <w:trHeight w:val="381"/>
        </w:trPr>
        <w:tc>
          <w:tcPr>
            <w:tcW w:w="4692" w:type="dxa"/>
          </w:tcPr>
          <w:p w14:paraId="70FEE212"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pacing w:val="-2"/>
                <w:sz w:val="20"/>
                <w:szCs w:val="20"/>
              </w:rPr>
              <w:t>Parent/Caregiver:</w:t>
            </w:r>
          </w:p>
        </w:tc>
        <w:tc>
          <w:tcPr>
            <w:tcW w:w="4652" w:type="dxa"/>
          </w:tcPr>
          <w:p w14:paraId="7D33B19D"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Medical</w:t>
            </w:r>
            <w:r w:rsidRPr="00044905">
              <w:rPr>
                <w:rFonts w:ascii="Calibri" w:hAnsi="Calibri" w:cs="Calibri"/>
                <w:spacing w:val="-5"/>
                <w:sz w:val="20"/>
                <w:szCs w:val="20"/>
              </w:rPr>
              <w:t xml:space="preserve"> </w:t>
            </w:r>
            <w:r w:rsidRPr="00044905">
              <w:rPr>
                <w:rFonts w:ascii="Calibri" w:hAnsi="Calibri" w:cs="Calibri"/>
                <w:sz w:val="20"/>
                <w:szCs w:val="20"/>
              </w:rPr>
              <w:t>Diagnosis</w:t>
            </w:r>
            <w:r w:rsidRPr="00044905">
              <w:rPr>
                <w:rFonts w:ascii="Calibri" w:hAnsi="Calibri" w:cs="Calibri"/>
                <w:spacing w:val="-2"/>
                <w:sz w:val="20"/>
                <w:szCs w:val="20"/>
              </w:rPr>
              <w:t xml:space="preserve"> </w:t>
            </w:r>
            <w:r w:rsidRPr="00044905">
              <w:rPr>
                <w:rFonts w:ascii="Calibri" w:hAnsi="Calibri" w:cs="Calibri"/>
                <w:sz w:val="20"/>
                <w:szCs w:val="20"/>
              </w:rPr>
              <w:t>(if</w:t>
            </w:r>
            <w:r w:rsidRPr="00044905">
              <w:rPr>
                <w:rFonts w:ascii="Calibri" w:hAnsi="Calibri" w:cs="Calibri"/>
                <w:spacing w:val="-2"/>
                <w:sz w:val="20"/>
                <w:szCs w:val="20"/>
              </w:rPr>
              <w:t xml:space="preserve"> any):</w:t>
            </w:r>
          </w:p>
        </w:tc>
      </w:tr>
      <w:tr w:rsidR="00044905" w:rsidRPr="00044905" w14:paraId="07E11656" w14:textId="77777777" w:rsidTr="00E904CC">
        <w:trPr>
          <w:trHeight w:val="264"/>
        </w:trPr>
        <w:tc>
          <w:tcPr>
            <w:tcW w:w="4692" w:type="dxa"/>
          </w:tcPr>
          <w:p w14:paraId="69DBB794"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pacing w:val="-2"/>
                <w:sz w:val="20"/>
                <w:szCs w:val="20"/>
              </w:rPr>
              <w:t>Address:</w:t>
            </w:r>
          </w:p>
        </w:tc>
        <w:tc>
          <w:tcPr>
            <w:tcW w:w="4652" w:type="dxa"/>
          </w:tcPr>
          <w:p w14:paraId="2D1E8BAC"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Educational</w:t>
            </w:r>
            <w:r w:rsidRPr="00044905">
              <w:rPr>
                <w:rFonts w:ascii="Calibri" w:hAnsi="Calibri" w:cs="Calibri"/>
                <w:spacing w:val="-5"/>
                <w:sz w:val="20"/>
                <w:szCs w:val="20"/>
              </w:rPr>
              <w:t xml:space="preserve"> </w:t>
            </w:r>
            <w:r w:rsidRPr="00044905">
              <w:rPr>
                <w:rFonts w:ascii="Calibri" w:hAnsi="Calibri" w:cs="Calibri"/>
                <w:sz w:val="20"/>
                <w:szCs w:val="20"/>
              </w:rPr>
              <w:t>Diagnosis</w:t>
            </w:r>
            <w:r w:rsidRPr="00044905">
              <w:rPr>
                <w:rFonts w:ascii="Calibri" w:hAnsi="Calibri" w:cs="Calibri"/>
                <w:spacing w:val="-2"/>
                <w:sz w:val="20"/>
                <w:szCs w:val="20"/>
              </w:rPr>
              <w:t xml:space="preserve"> </w:t>
            </w:r>
            <w:r w:rsidRPr="00044905">
              <w:rPr>
                <w:rFonts w:ascii="Calibri" w:hAnsi="Calibri" w:cs="Calibri"/>
                <w:sz w:val="20"/>
                <w:szCs w:val="20"/>
              </w:rPr>
              <w:t>(if</w:t>
            </w:r>
            <w:r w:rsidRPr="00044905">
              <w:rPr>
                <w:rFonts w:ascii="Calibri" w:hAnsi="Calibri" w:cs="Calibri"/>
                <w:spacing w:val="-2"/>
                <w:sz w:val="20"/>
                <w:szCs w:val="20"/>
              </w:rPr>
              <w:t xml:space="preserve"> any):</w:t>
            </w:r>
          </w:p>
        </w:tc>
      </w:tr>
      <w:tr w:rsidR="00044905" w:rsidRPr="00044905" w14:paraId="07AF17E5" w14:textId="77777777" w:rsidTr="00E904CC">
        <w:trPr>
          <w:trHeight w:val="345"/>
        </w:trPr>
        <w:tc>
          <w:tcPr>
            <w:tcW w:w="4692" w:type="dxa"/>
          </w:tcPr>
          <w:p w14:paraId="61229457"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pacing w:val="-2"/>
                <w:sz w:val="20"/>
                <w:szCs w:val="20"/>
              </w:rPr>
              <w:t>Phone:</w:t>
            </w:r>
          </w:p>
        </w:tc>
        <w:tc>
          <w:tcPr>
            <w:tcW w:w="4652" w:type="dxa"/>
          </w:tcPr>
          <w:p w14:paraId="06A1C92B"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Communication</w:t>
            </w:r>
            <w:r w:rsidRPr="00044905">
              <w:rPr>
                <w:rFonts w:ascii="Calibri" w:hAnsi="Calibri" w:cs="Calibri"/>
                <w:spacing w:val="-9"/>
                <w:sz w:val="20"/>
                <w:szCs w:val="20"/>
              </w:rPr>
              <w:t xml:space="preserve"> </w:t>
            </w:r>
            <w:r w:rsidRPr="00044905">
              <w:rPr>
                <w:rFonts w:ascii="Calibri" w:hAnsi="Calibri" w:cs="Calibri"/>
                <w:spacing w:val="-2"/>
                <w:sz w:val="20"/>
                <w:szCs w:val="20"/>
              </w:rPr>
              <w:t>Diagnosis:</w:t>
            </w:r>
          </w:p>
        </w:tc>
      </w:tr>
    </w:tbl>
    <w:p w14:paraId="6334522E" w14:textId="77777777" w:rsidR="00044905" w:rsidRPr="00044905" w:rsidRDefault="00044905" w:rsidP="00044905">
      <w:pPr>
        <w:pStyle w:val="BodyText"/>
        <w:rPr>
          <w:rFonts w:ascii="Calibri" w:hAnsi="Calibri" w:cs="Calibri"/>
        </w:rPr>
      </w:pPr>
    </w:p>
    <w:p w14:paraId="69418C12" w14:textId="77777777" w:rsidR="00044905" w:rsidRPr="00044905" w:rsidRDefault="00044905" w:rsidP="00044905">
      <w:pPr>
        <w:pStyle w:val="BodyText"/>
        <w:spacing w:before="71"/>
        <w:rPr>
          <w:rFonts w:ascii="Calibri" w:hAnsi="Calibri" w:cs="Calibri"/>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44"/>
      </w:tblGrid>
      <w:tr w:rsidR="00044905" w:rsidRPr="00044905" w14:paraId="3D394D71" w14:textId="77777777" w:rsidTr="00E904CC">
        <w:trPr>
          <w:trHeight w:val="855"/>
        </w:trPr>
        <w:tc>
          <w:tcPr>
            <w:tcW w:w="9344" w:type="dxa"/>
          </w:tcPr>
          <w:p w14:paraId="12A774D2"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Other</w:t>
            </w:r>
            <w:r w:rsidRPr="00044905">
              <w:rPr>
                <w:rFonts w:ascii="Calibri" w:hAnsi="Calibri" w:cs="Calibri"/>
                <w:spacing w:val="-4"/>
                <w:sz w:val="20"/>
                <w:szCs w:val="20"/>
              </w:rPr>
              <w:t xml:space="preserve"> </w:t>
            </w:r>
            <w:r w:rsidRPr="00044905">
              <w:rPr>
                <w:rFonts w:ascii="Calibri" w:hAnsi="Calibri" w:cs="Calibri"/>
                <w:sz w:val="20"/>
                <w:szCs w:val="20"/>
              </w:rPr>
              <w:t>Related</w:t>
            </w:r>
            <w:r w:rsidRPr="00044905">
              <w:rPr>
                <w:rFonts w:ascii="Calibri" w:hAnsi="Calibri" w:cs="Calibri"/>
                <w:spacing w:val="-3"/>
                <w:sz w:val="20"/>
                <w:szCs w:val="20"/>
              </w:rPr>
              <w:t xml:space="preserve"> </w:t>
            </w:r>
            <w:r w:rsidRPr="00044905">
              <w:rPr>
                <w:rFonts w:ascii="Calibri" w:hAnsi="Calibri" w:cs="Calibri"/>
                <w:sz w:val="20"/>
                <w:szCs w:val="20"/>
              </w:rPr>
              <w:t>Medical</w:t>
            </w:r>
            <w:r w:rsidRPr="00044905">
              <w:rPr>
                <w:rFonts w:ascii="Calibri" w:hAnsi="Calibri" w:cs="Calibri"/>
                <w:spacing w:val="-5"/>
                <w:sz w:val="20"/>
                <w:szCs w:val="20"/>
              </w:rPr>
              <w:t xml:space="preserve"> </w:t>
            </w:r>
            <w:r w:rsidRPr="00044905">
              <w:rPr>
                <w:rFonts w:ascii="Calibri" w:hAnsi="Calibri" w:cs="Calibri"/>
                <w:spacing w:val="-2"/>
                <w:sz w:val="20"/>
                <w:szCs w:val="20"/>
              </w:rPr>
              <w:t>Conditions:</w:t>
            </w:r>
          </w:p>
        </w:tc>
      </w:tr>
      <w:tr w:rsidR="00044905" w:rsidRPr="00044905" w14:paraId="346D0F28" w14:textId="77777777" w:rsidTr="00E904CC">
        <w:trPr>
          <w:trHeight w:val="939"/>
        </w:trPr>
        <w:tc>
          <w:tcPr>
            <w:tcW w:w="9344" w:type="dxa"/>
          </w:tcPr>
          <w:p w14:paraId="5A5CC7E2"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Previous Treatment</w:t>
            </w:r>
            <w:r w:rsidRPr="00044905">
              <w:rPr>
                <w:rFonts w:ascii="Calibri" w:hAnsi="Calibri" w:cs="Calibri"/>
                <w:spacing w:val="-3"/>
                <w:sz w:val="20"/>
                <w:szCs w:val="20"/>
              </w:rPr>
              <w:t xml:space="preserve"> </w:t>
            </w:r>
            <w:r w:rsidRPr="00044905">
              <w:rPr>
                <w:rFonts w:ascii="Calibri" w:hAnsi="Calibri" w:cs="Calibri"/>
                <w:sz w:val="20"/>
                <w:szCs w:val="20"/>
              </w:rPr>
              <w:t>History</w:t>
            </w:r>
            <w:r w:rsidRPr="00044905">
              <w:rPr>
                <w:rFonts w:ascii="Calibri" w:hAnsi="Calibri" w:cs="Calibri"/>
                <w:spacing w:val="-2"/>
                <w:sz w:val="20"/>
                <w:szCs w:val="20"/>
              </w:rPr>
              <w:t xml:space="preserve"> </w:t>
            </w:r>
            <w:r w:rsidRPr="00044905">
              <w:rPr>
                <w:rFonts w:ascii="Calibri" w:hAnsi="Calibri" w:cs="Calibri"/>
                <w:sz w:val="20"/>
                <w:szCs w:val="20"/>
              </w:rPr>
              <w:t>(where,</w:t>
            </w:r>
            <w:r w:rsidRPr="00044905">
              <w:rPr>
                <w:rFonts w:ascii="Calibri" w:hAnsi="Calibri" w:cs="Calibri"/>
                <w:spacing w:val="-1"/>
                <w:sz w:val="20"/>
                <w:szCs w:val="20"/>
              </w:rPr>
              <w:t xml:space="preserve"> </w:t>
            </w:r>
            <w:r w:rsidRPr="00044905">
              <w:rPr>
                <w:rFonts w:ascii="Calibri" w:hAnsi="Calibri" w:cs="Calibri"/>
                <w:sz w:val="20"/>
                <w:szCs w:val="20"/>
              </w:rPr>
              <w:t>when,</w:t>
            </w:r>
            <w:r w:rsidRPr="00044905">
              <w:rPr>
                <w:rFonts w:ascii="Calibri" w:hAnsi="Calibri" w:cs="Calibri"/>
                <w:spacing w:val="-2"/>
                <w:sz w:val="20"/>
                <w:szCs w:val="20"/>
              </w:rPr>
              <w:t xml:space="preserve"> </w:t>
            </w:r>
            <w:r w:rsidRPr="00044905">
              <w:rPr>
                <w:rFonts w:ascii="Calibri" w:hAnsi="Calibri" w:cs="Calibri"/>
                <w:sz w:val="20"/>
                <w:szCs w:val="20"/>
              </w:rPr>
              <w:t>how often,</w:t>
            </w:r>
            <w:r w:rsidRPr="00044905">
              <w:rPr>
                <w:rFonts w:ascii="Calibri" w:hAnsi="Calibri" w:cs="Calibri"/>
                <w:spacing w:val="-2"/>
                <w:sz w:val="20"/>
                <w:szCs w:val="20"/>
              </w:rPr>
              <w:t xml:space="preserve"> </w:t>
            </w:r>
            <w:r w:rsidRPr="00044905">
              <w:rPr>
                <w:rFonts w:ascii="Calibri" w:hAnsi="Calibri" w:cs="Calibri"/>
                <w:sz w:val="20"/>
                <w:szCs w:val="20"/>
              </w:rPr>
              <w:t>reason</w:t>
            </w:r>
            <w:r w:rsidRPr="00044905">
              <w:rPr>
                <w:rFonts w:ascii="Calibri" w:hAnsi="Calibri" w:cs="Calibri"/>
                <w:spacing w:val="-1"/>
                <w:sz w:val="20"/>
                <w:szCs w:val="20"/>
              </w:rPr>
              <w:t xml:space="preserve"> </w:t>
            </w:r>
            <w:r w:rsidRPr="00044905">
              <w:rPr>
                <w:rFonts w:ascii="Calibri" w:hAnsi="Calibri" w:cs="Calibri"/>
                <w:sz w:val="20"/>
                <w:szCs w:val="20"/>
              </w:rPr>
              <w:t>for</w:t>
            </w:r>
            <w:r w:rsidRPr="00044905">
              <w:rPr>
                <w:rFonts w:ascii="Calibri" w:hAnsi="Calibri" w:cs="Calibri"/>
                <w:spacing w:val="-1"/>
                <w:sz w:val="20"/>
                <w:szCs w:val="20"/>
              </w:rPr>
              <w:t xml:space="preserve"> </w:t>
            </w:r>
            <w:r w:rsidRPr="00044905">
              <w:rPr>
                <w:rFonts w:ascii="Calibri" w:hAnsi="Calibri" w:cs="Calibri"/>
                <w:spacing w:val="-2"/>
                <w:sz w:val="20"/>
                <w:szCs w:val="20"/>
              </w:rPr>
              <w:t>discharge):</w:t>
            </w:r>
          </w:p>
        </w:tc>
      </w:tr>
      <w:tr w:rsidR="00044905" w:rsidRPr="00044905" w14:paraId="183C3547" w14:textId="77777777" w:rsidTr="00E904CC">
        <w:trPr>
          <w:trHeight w:val="975"/>
        </w:trPr>
        <w:tc>
          <w:tcPr>
            <w:tcW w:w="9344" w:type="dxa"/>
          </w:tcPr>
          <w:p w14:paraId="56EB3424"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Educational</w:t>
            </w:r>
            <w:r w:rsidRPr="00044905">
              <w:rPr>
                <w:rFonts w:ascii="Calibri" w:hAnsi="Calibri" w:cs="Calibri"/>
                <w:spacing w:val="-7"/>
                <w:sz w:val="20"/>
                <w:szCs w:val="20"/>
              </w:rPr>
              <w:t xml:space="preserve"> </w:t>
            </w:r>
            <w:r w:rsidRPr="00044905">
              <w:rPr>
                <w:rFonts w:ascii="Calibri" w:hAnsi="Calibri" w:cs="Calibri"/>
                <w:sz w:val="20"/>
                <w:szCs w:val="20"/>
              </w:rPr>
              <w:t>History/Services</w:t>
            </w:r>
            <w:r w:rsidRPr="00044905">
              <w:rPr>
                <w:rFonts w:ascii="Calibri" w:hAnsi="Calibri" w:cs="Calibri"/>
                <w:spacing w:val="-3"/>
                <w:sz w:val="20"/>
                <w:szCs w:val="20"/>
              </w:rPr>
              <w:t xml:space="preserve"> </w:t>
            </w:r>
            <w:r w:rsidRPr="00044905">
              <w:rPr>
                <w:rFonts w:ascii="Calibri" w:hAnsi="Calibri" w:cs="Calibri"/>
                <w:spacing w:val="-2"/>
                <w:sz w:val="20"/>
                <w:szCs w:val="20"/>
              </w:rPr>
              <w:t>Received:</w:t>
            </w:r>
          </w:p>
        </w:tc>
      </w:tr>
      <w:tr w:rsidR="00044905" w:rsidRPr="00044905" w14:paraId="708BCD98" w14:textId="77777777" w:rsidTr="00E904CC">
        <w:trPr>
          <w:trHeight w:val="975"/>
        </w:trPr>
        <w:tc>
          <w:tcPr>
            <w:tcW w:w="9344" w:type="dxa"/>
          </w:tcPr>
          <w:p w14:paraId="58D4A35B"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Social</w:t>
            </w:r>
            <w:r w:rsidRPr="00044905">
              <w:rPr>
                <w:rFonts w:ascii="Calibri" w:hAnsi="Calibri" w:cs="Calibri"/>
                <w:spacing w:val="-7"/>
                <w:sz w:val="20"/>
                <w:szCs w:val="20"/>
              </w:rPr>
              <w:t xml:space="preserve"> </w:t>
            </w:r>
            <w:r w:rsidRPr="00044905">
              <w:rPr>
                <w:rFonts w:ascii="Calibri" w:hAnsi="Calibri" w:cs="Calibri"/>
                <w:spacing w:val="-2"/>
                <w:sz w:val="20"/>
                <w:szCs w:val="20"/>
              </w:rPr>
              <w:t>History/Family:</w:t>
            </w:r>
          </w:p>
        </w:tc>
      </w:tr>
      <w:tr w:rsidR="00044905" w:rsidRPr="00044905" w14:paraId="7DFA598C" w14:textId="77777777" w:rsidTr="00E904CC">
        <w:trPr>
          <w:trHeight w:val="975"/>
        </w:trPr>
        <w:tc>
          <w:tcPr>
            <w:tcW w:w="9344" w:type="dxa"/>
          </w:tcPr>
          <w:p w14:paraId="48ABB2E2" w14:textId="77777777" w:rsidR="00044905" w:rsidRPr="00044905" w:rsidRDefault="00044905" w:rsidP="00E904CC">
            <w:pPr>
              <w:pStyle w:val="TableParagraph"/>
              <w:spacing w:line="268" w:lineRule="exact"/>
              <w:rPr>
                <w:rFonts w:ascii="Calibri" w:hAnsi="Calibri" w:cs="Calibri"/>
                <w:sz w:val="20"/>
                <w:szCs w:val="20"/>
              </w:rPr>
            </w:pPr>
            <w:r w:rsidRPr="00044905">
              <w:rPr>
                <w:rFonts w:ascii="Calibri" w:hAnsi="Calibri" w:cs="Calibri"/>
                <w:sz w:val="20"/>
                <w:szCs w:val="20"/>
              </w:rPr>
              <w:t>Previous</w:t>
            </w:r>
            <w:r w:rsidRPr="00044905">
              <w:rPr>
                <w:rFonts w:ascii="Calibri" w:hAnsi="Calibri" w:cs="Calibri"/>
                <w:spacing w:val="-3"/>
                <w:sz w:val="20"/>
                <w:szCs w:val="20"/>
              </w:rPr>
              <w:t xml:space="preserve"> </w:t>
            </w:r>
            <w:r w:rsidRPr="00044905">
              <w:rPr>
                <w:rFonts w:ascii="Calibri" w:hAnsi="Calibri" w:cs="Calibri"/>
                <w:sz w:val="20"/>
                <w:szCs w:val="20"/>
              </w:rPr>
              <w:t xml:space="preserve">Long-Range </w:t>
            </w:r>
            <w:r w:rsidRPr="00044905">
              <w:rPr>
                <w:rFonts w:ascii="Calibri" w:hAnsi="Calibri" w:cs="Calibri"/>
                <w:spacing w:val="-2"/>
                <w:sz w:val="20"/>
                <w:szCs w:val="20"/>
              </w:rPr>
              <w:t>Goal(s):</w:t>
            </w:r>
          </w:p>
        </w:tc>
      </w:tr>
      <w:tr w:rsidR="00044905" w:rsidRPr="00044905" w14:paraId="22BB0C58" w14:textId="77777777" w:rsidTr="00E904CC">
        <w:trPr>
          <w:trHeight w:val="975"/>
        </w:trPr>
        <w:tc>
          <w:tcPr>
            <w:tcW w:w="9344" w:type="dxa"/>
          </w:tcPr>
          <w:p w14:paraId="084A3AB6" w14:textId="1C9E57AE" w:rsidR="00044905" w:rsidRPr="00044905" w:rsidRDefault="00044905" w:rsidP="00E904CC">
            <w:pPr>
              <w:pStyle w:val="TableParagraph"/>
              <w:spacing w:line="268" w:lineRule="exact"/>
              <w:rPr>
                <w:rFonts w:ascii="Calibri" w:hAnsi="Calibri" w:cs="Calibri"/>
                <w:sz w:val="20"/>
                <w:szCs w:val="20"/>
              </w:rPr>
            </w:pPr>
            <w:r w:rsidRPr="00044905">
              <w:rPr>
                <w:rFonts w:ascii="Calibri" w:hAnsi="Calibri" w:cs="Calibri"/>
                <w:sz w:val="20"/>
                <w:szCs w:val="20"/>
              </w:rPr>
              <w:t>Previous</w:t>
            </w:r>
            <w:r w:rsidRPr="00044905">
              <w:rPr>
                <w:rFonts w:ascii="Calibri" w:hAnsi="Calibri" w:cs="Calibri"/>
                <w:spacing w:val="-3"/>
                <w:sz w:val="20"/>
                <w:szCs w:val="20"/>
              </w:rPr>
              <w:t xml:space="preserve"> </w:t>
            </w:r>
            <w:r w:rsidRPr="00044905">
              <w:rPr>
                <w:rFonts w:ascii="Calibri" w:hAnsi="Calibri" w:cs="Calibri"/>
                <w:sz w:val="20"/>
                <w:szCs w:val="20"/>
              </w:rPr>
              <w:t>Short-Term</w:t>
            </w:r>
            <w:r w:rsidRPr="00044905">
              <w:rPr>
                <w:rFonts w:ascii="Calibri" w:hAnsi="Calibri" w:cs="Calibri"/>
                <w:spacing w:val="-6"/>
                <w:sz w:val="20"/>
                <w:szCs w:val="20"/>
              </w:rPr>
              <w:t xml:space="preserve"> </w:t>
            </w:r>
            <w:r w:rsidRPr="00044905">
              <w:rPr>
                <w:rFonts w:ascii="Calibri" w:hAnsi="Calibri" w:cs="Calibri"/>
                <w:sz w:val="20"/>
                <w:szCs w:val="20"/>
              </w:rPr>
              <w:t>Objectives</w:t>
            </w:r>
            <w:r w:rsidRPr="00044905">
              <w:rPr>
                <w:rFonts w:ascii="Calibri" w:hAnsi="Calibri" w:cs="Calibri"/>
                <w:spacing w:val="-3"/>
                <w:sz w:val="20"/>
                <w:szCs w:val="20"/>
              </w:rPr>
              <w:t xml:space="preserve"> </w:t>
            </w:r>
            <w:r w:rsidRPr="00044905">
              <w:rPr>
                <w:rFonts w:ascii="Calibri" w:hAnsi="Calibri" w:cs="Calibri"/>
                <w:sz w:val="20"/>
                <w:szCs w:val="20"/>
              </w:rPr>
              <w:t>(briefly</w:t>
            </w:r>
            <w:r w:rsidRPr="00044905">
              <w:rPr>
                <w:rFonts w:ascii="Calibri" w:hAnsi="Calibri" w:cs="Calibri"/>
                <w:spacing w:val="-3"/>
                <w:sz w:val="20"/>
                <w:szCs w:val="20"/>
              </w:rPr>
              <w:t xml:space="preserve"> </w:t>
            </w:r>
            <w:r w:rsidRPr="00044905">
              <w:rPr>
                <w:rFonts w:ascii="Calibri" w:hAnsi="Calibri" w:cs="Calibri"/>
                <w:spacing w:val="-2"/>
                <w:sz w:val="20"/>
                <w:szCs w:val="20"/>
              </w:rPr>
              <w:t>summarize:</w:t>
            </w:r>
          </w:p>
        </w:tc>
      </w:tr>
      <w:tr w:rsidR="00044905" w:rsidRPr="00044905" w14:paraId="1F680220" w14:textId="77777777" w:rsidTr="00E904CC">
        <w:trPr>
          <w:trHeight w:val="975"/>
        </w:trPr>
        <w:tc>
          <w:tcPr>
            <w:tcW w:w="9344" w:type="dxa"/>
          </w:tcPr>
          <w:p w14:paraId="7CD55698" w14:textId="1091172A" w:rsidR="00044905" w:rsidRPr="00044905" w:rsidRDefault="00044905" w:rsidP="00E904CC">
            <w:pPr>
              <w:pStyle w:val="TableParagraph"/>
              <w:spacing w:line="268" w:lineRule="exact"/>
              <w:rPr>
                <w:rFonts w:ascii="Calibri" w:hAnsi="Calibri" w:cs="Calibri"/>
                <w:sz w:val="20"/>
                <w:szCs w:val="20"/>
              </w:rPr>
            </w:pPr>
            <w:r w:rsidRPr="00044905">
              <w:rPr>
                <w:rFonts w:ascii="Calibri" w:hAnsi="Calibri" w:cs="Calibri"/>
                <w:sz w:val="20"/>
                <w:szCs w:val="20"/>
              </w:rPr>
              <w:t>Possible Assessments to Administer the First Session:</w:t>
            </w:r>
          </w:p>
        </w:tc>
      </w:tr>
      <w:tr w:rsidR="00044905" w:rsidRPr="00044905" w14:paraId="4E477B08" w14:textId="77777777" w:rsidTr="00E904CC">
        <w:trPr>
          <w:trHeight w:val="975"/>
        </w:trPr>
        <w:tc>
          <w:tcPr>
            <w:tcW w:w="9344" w:type="dxa"/>
          </w:tcPr>
          <w:p w14:paraId="3E5B43DE" w14:textId="419C494A" w:rsidR="00044905" w:rsidRPr="00044905" w:rsidRDefault="00044905" w:rsidP="00E904CC">
            <w:pPr>
              <w:pStyle w:val="TableParagraph"/>
              <w:spacing w:line="268" w:lineRule="exact"/>
              <w:rPr>
                <w:rFonts w:ascii="Calibri" w:hAnsi="Calibri" w:cs="Calibri"/>
                <w:sz w:val="20"/>
                <w:szCs w:val="20"/>
              </w:rPr>
            </w:pPr>
            <w:r w:rsidRPr="00044905">
              <w:rPr>
                <w:rFonts w:ascii="Calibri" w:hAnsi="Calibri" w:cs="Calibri"/>
                <w:sz w:val="20"/>
                <w:szCs w:val="20"/>
              </w:rPr>
              <w:t>Possible Treatment Materials to Utilize:</w:t>
            </w:r>
          </w:p>
        </w:tc>
      </w:tr>
    </w:tbl>
    <w:p w14:paraId="2747C484" w14:textId="77777777" w:rsidR="00044905" w:rsidRPr="00044905" w:rsidRDefault="00044905" w:rsidP="00044905">
      <w:pPr>
        <w:spacing w:line="268" w:lineRule="exact"/>
        <w:rPr>
          <w:rFonts w:ascii="Calibri" w:hAnsi="Calibri" w:cs="Calibri"/>
          <w:sz w:val="20"/>
          <w:szCs w:val="20"/>
        </w:rPr>
        <w:sectPr w:rsidR="00044905" w:rsidRPr="00044905" w:rsidSect="00273814">
          <w:pgSz w:w="12240" w:h="15840"/>
          <w:pgMar w:top="1440" w:right="1340" w:bottom="935" w:left="1340" w:header="720" w:footer="720" w:gutter="0"/>
          <w:cols w:space="720"/>
          <w:docGrid w:linePitch="326"/>
        </w:sectPr>
      </w:pPr>
    </w:p>
    <w:p w14:paraId="108C6304" w14:textId="47D20C94" w:rsidR="55C0F93D" w:rsidRPr="00EB23EA" w:rsidRDefault="55C0F93D" w:rsidP="00EB23EA">
      <w:pPr>
        <w:pStyle w:val="Heading2"/>
        <w:rPr>
          <w:rFonts w:ascii="Calibri" w:hAnsi="Calibri" w:cs="Calibri"/>
          <w:b/>
          <w:bCs/>
          <w:color w:val="501549" w:themeColor="accent5" w:themeShade="80"/>
          <w:sz w:val="28"/>
          <w:szCs w:val="28"/>
        </w:rPr>
      </w:pPr>
      <w:bookmarkStart w:id="69" w:name="_Appendix_Q:_Therapy"/>
      <w:bookmarkEnd w:id="69"/>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Q</w:t>
      </w:r>
      <w:r w:rsidR="009C60F1" w:rsidRPr="00EB23EA">
        <w:rPr>
          <w:rFonts w:ascii="Calibri" w:hAnsi="Calibri" w:cs="Calibri"/>
          <w:b/>
          <w:bCs/>
          <w:color w:val="501549" w:themeColor="accent5" w:themeShade="80"/>
          <w:sz w:val="28"/>
          <w:szCs w:val="28"/>
        </w:rPr>
        <w:t xml:space="preserve">: </w:t>
      </w:r>
      <w:r w:rsidR="009C60F1" w:rsidRPr="00EB23EA">
        <w:rPr>
          <w:rFonts w:ascii="Calibri" w:hAnsi="Calibri" w:cs="Calibri"/>
          <w:color w:val="501549" w:themeColor="accent5" w:themeShade="80"/>
          <w:sz w:val="28"/>
          <w:szCs w:val="28"/>
        </w:rPr>
        <w:t>Therapy Plan Template</w:t>
      </w:r>
    </w:p>
    <w:p w14:paraId="6BD9844B" w14:textId="58DDC977" w:rsidR="6B93A0C2" w:rsidRPr="00DD2C0F" w:rsidRDefault="6B93A0C2" w:rsidP="01DC2C3C">
      <w:pPr>
        <w:spacing w:after="0"/>
        <w:jc w:val="right"/>
        <w:rPr>
          <w:rFonts w:ascii="Calibri" w:eastAsia="Calibri" w:hAnsi="Calibri" w:cs="Calibri"/>
          <w:color w:val="000000" w:themeColor="text1"/>
        </w:rPr>
      </w:pPr>
    </w:p>
    <w:p w14:paraId="491411BF" w14:textId="27B11F33" w:rsidR="55C0F93D" w:rsidRPr="00082270" w:rsidRDefault="55C0F93D" w:rsidP="6B93A0C2">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Client Initials:</w:t>
      </w:r>
    </w:p>
    <w:p w14:paraId="0B78C38A" w14:textId="4706681D" w:rsidR="55C0F93D" w:rsidRPr="00082270" w:rsidRDefault="55C0F93D" w:rsidP="6B93A0C2">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Day/Time seen: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4680"/>
      </w:tblGrid>
      <w:tr w:rsidR="6B93A0C2" w:rsidRPr="00DD2C0F" w14:paraId="7EDFD4B3" w14:textId="77777777" w:rsidTr="01DC2C3C">
        <w:trPr>
          <w:trHeight w:val="300"/>
        </w:trPr>
        <w:tc>
          <w:tcPr>
            <w:tcW w:w="4680" w:type="dxa"/>
            <w:tcBorders>
              <w:top w:val="single" w:sz="6" w:space="0" w:color="auto"/>
              <w:left w:val="single" w:sz="6" w:space="0" w:color="auto"/>
            </w:tcBorders>
            <w:tcMar>
              <w:left w:w="90" w:type="dxa"/>
              <w:right w:w="90" w:type="dxa"/>
            </w:tcMar>
            <w:vAlign w:val="center"/>
          </w:tcPr>
          <w:p w14:paraId="747723E8" w14:textId="2FAF77A2" w:rsidR="6B93A0C2" w:rsidRPr="00DD2C0F" w:rsidRDefault="6B93A0C2" w:rsidP="6B93A0C2">
            <w:pPr>
              <w:spacing w:after="180"/>
              <w:rPr>
                <w:rFonts w:ascii="Calibri" w:eastAsia="Calibri" w:hAnsi="Calibri" w:cs="Calibri"/>
                <w:color w:val="000000" w:themeColor="text1"/>
              </w:rPr>
            </w:pPr>
            <w:r w:rsidRPr="00DD2C0F">
              <w:rPr>
                <w:rFonts w:ascii="Calibri" w:eastAsia="Calibri" w:hAnsi="Calibri" w:cs="Calibri"/>
                <w:color w:val="000000" w:themeColor="text1"/>
              </w:rPr>
              <w:t xml:space="preserve">Goal Being Targeted </w:t>
            </w:r>
          </w:p>
        </w:tc>
        <w:tc>
          <w:tcPr>
            <w:tcW w:w="4680" w:type="dxa"/>
            <w:tcBorders>
              <w:top w:val="single" w:sz="6" w:space="0" w:color="auto"/>
              <w:right w:val="single" w:sz="6" w:space="0" w:color="auto"/>
            </w:tcBorders>
            <w:tcMar>
              <w:left w:w="90" w:type="dxa"/>
              <w:right w:w="90" w:type="dxa"/>
            </w:tcMar>
            <w:vAlign w:val="center"/>
          </w:tcPr>
          <w:p w14:paraId="7C04B1C8" w14:textId="422F66A6" w:rsidR="6B93A0C2" w:rsidRPr="00DD2C0F" w:rsidRDefault="6B93A0C2" w:rsidP="6B93A0C2">
            <w:pPr>
              <w:spacing w:after="180"/>
              <w:rPr>
                <w:rFonts w:ascii="Calibri" w:eastAsia="Calibri" w:hAnsi="Calibri" w:cs="Calibri"/>
                <w:color w:val="000000" w:themeColor="text1"/>
              </w:rPr>
            </w:pPr>
            <w:r w:rsidRPr="00DD2C0F">
              <w:rPr>
                <w:rFonts w:ascii="Calibri" w:eastAsia="Calibri" w:hAnsi="Calibri" w:cs="Calibri"/>
                <w:color w:val="000000" w:themeColor="text1"/>
              </w:rPr>
              <w:t xml:space="preserve">Activity Done and Materials used </w:t>
            </w:r>
          </w:p>
        </w:tc>
      </w:tr>
      <w:tr w:rsidR="6B93A0C2" w:rsidRPr="00DD2C0F" w14:paraId="36D5311E" w14:textId="77777777" w:rsidTr="01DC2C3C">
        <w:trPr>
          <w:trHeight w:val="300"/>
        </w:trPr>
        <w:tc>
          <w:tcPr>
            <w:tcW w:w="4680" w:type="dxa"/>
            <w:tcBorders>
              <w:left w:val="single" w:sz="6" w:space="0" w:color="auto"/>
            </w:tcBorders>
            <w:tcMar>
              <w:left w:w="90" w:type="dxa"/>
              <w:right w:w="90" w:type="dxa"/>
            </w:tcMar>
            <w:vAlign w:val="center"/>
          </w:tcPr>
          <w:p w14:paraId="71052CDE" w14:textId="728595F6" w:rsidR="6B93A0C2" w:rsidRPr="00DD2C0F" w:rsidRDefault="6B93A0C2" w:rsidP="6B93A0C2">
            <w:pPr>
              <w:spacing w:after="180"/>
              <w:rPr>
                <w:rFonts w:ascii="Calibri" w:eastAsia="Calibri" w:hAnsi="Calibri" w:cs="Calibri"/>
                <w:color w:val="000000" w:themeColor="text1"/>
              </w:rPr>
            </w:pPr>
          </w:p>
          <w:p w14:paraId="148134C9" w14:textId="0E9D0949" w:rsidR="6B93A0C2" w:rsidRPr="00DD2C0F" w:rsidRDefault="6B93A0C2" w:rsidP="6B93A0C2">
            <w:pPr>
              <w:spacing w:after="180"/>
              <w:rPr>
                <w:rFonts w:ascii="Calibri" w:eastAsia="Calibri" w:hAnsi="Calibri" w:cs="Calibri"/>
                <w:color w:val="000000" w:themeColor="text1"/>
              </w:rPr>
            </w:pPr>
          </w:p>
          <w:p w14:paraId="05DF2253" w14:textId="002E91BB" w:rsidR="6B93A0C2" w:rsidRPr="00DD2C0F" w:rsidRDefault="6B93A0C2" w:rsidP="6B93A0C2">
            <w:pPr>
              <w:spacing w:after="180"/>
              <w:rPr>
                <w:rFonts w:ascii="Calibri" w:eastAsia="Calibri" w:hAnsi="Calibri" w:cs="Calibri"/>
                <w:color w:val="000000" w:themeColor="text1"/>
              </w:rPr>
            </w:pPr>
          </w:p>
          <w:p w14:paraId="52AF28C5" w14:textId="748BC2C8" w:rsidR="6B93A0C2" w:rsidRPr="00DD2C0F" w:rsidRDefault="6B93A0C2" w:rsidP="6B93A0C2">
            <w:pPr>
              <w:spacing w:after="180"/>
              <w:rPr>
                <w:rFonts w:ascii="Calibri" w:eastAsia="Calibri" w:hAnsi="Calibri" w:cs="Calibri"/>
                <w:color w:val="000000" w:themeColor="text1"/>
              </w:rPr>
            </w:pPr>
          </w:p>
        </w:tc>
        <w:tc>
          <w:tcPr>
            <w:tcW w:w="4680" w:type="dxa"/>
            <w:tcBorders>
              <w:right w:val="single" w:sz="6" w:space="0" w:color="auto"/>
            </w:tcBorders>
            <w:tcMar>
              <w:left w:w="90" w:type="dxa"/>
              <w:right w:w="90" w:type="dxa"/>
            </w:tcMar>
            <w:vAlign w:val="center"/>
          </w:tcPr>
          <w:p w14:paraId="5A0B65B6" w14:textId="340CEDD0" w:rsidR="6B93A0C2" w:rsidRPr="00DD2C0F" w:rsidRDefault="6B93A0C2" w:rsidP="6B93A0C2">
            <w:pPr>
              <w:spacing w:after="180"/>
              <w:rPr>
                <w:rFonts w:ascii="Calibri" w:eastAsia="Calibri" w:hAnsi="Calibri" w:cs="Calibri"/>
                <w:color w:val="000000" w:themeColor="text1"/>
              </w:rPr>
            </w:pPr>
          </w:p>
        </w:tc>
      </w:tr>
      <w:tr w:rsidR="6B93A0C2" w:rsidRPr="00DD2C0F" w14:paraId="5D45842A" w14:textId="77777777" w:rsidTr="01DC2C3C">
        <w:trPr>
          <w:trHeight w:val="300"/>
        </w:trPr>
        <w:tc>
          <w:tcPr>
            <w:tcW w:w="4680" w:type="dxa"/>
            <w:tcBorders>
              <w:left w:val="single" w:sz="6" w:space="0" w:color="auto"/>
            </w:tcBorders>
            <w:tcMar>
              <w:left w:w="90" w:type="dxa"/>
              <w:right w:w="90" w:type="dxa"/>
            </w:tcMar>
            <w:vAlign w:val="center"/>
          </w:tcPr>
          <w:p w14:paraId="13DBD81C" w14:textId="77E73C60" w:rsidR="6B93A0C2" w:rsidRPr="00DD2C0F" w:rsidRDefault="6B93A0C2" w:rsidP="6B93A0C2">
            <w:pPr>
              <w:spacing w:after="180"/>
              <w:rPr>
                <w:rFonts w:ascii="Calibri" w:eastAsia="Calibri" w:hAnsi="Calibri" w:cs="Calibri"/>
                <w:color w:val="000000" w:themeColor="text1"/>
              </w:rPr>
            </w:pPr>
          </w:p>
          <w:p w14:paraId="34B98BFE" w14:textId="335FC04E" w:rsidR="6B93A0C2" w:rsidRPr="00DD2C0F" w:rsidRDefault="6B93A0C2" w:rsidP="6B93A0C2">
            <w:pPr>
              <w:spacing w:after="180"/>
              <w:rPr>
                <w:rFonts w:ascii="Calibri" w:eastAsia="Calibri" w:hAnsi="Calibri" w:cs="Calibri"/>
                <w:color w:val="000000" w:themeColor="text1"/>
              </w:rPr>
            </w:pPr>
          </w:p>
          <w:p w14:paraId="0B647200" w14:textId="02F05E9E" w:rsidR="6B93A0C2" w:rsidRPr="00DD2C0F" w:rsidRDefault="6B93A0C2" w:rsidP="6B93A0C2">
            <w:pPr>
              <w:spacing w:after="180"/>
              <w:rPr>
                <w:rFonts w:ascii="Calibri" w:eastAsia="Calibri" w:hAnsi="Calibri" w:cs="Calibri"/>
                <w:color w:val="000000" w:themeColor="text1"/>
              </w:rPr>
            </w:pPr>
          </w:p>
          <w:p w14:paraId="7442BB80" w14:textId="2014E411" w:rsidR="6B93A0C2" w:rsidRPr="00DD2C0F" w:rsidRDefault="6B93A0C2" w:rsidP="6B93A0C2">
            <w:pPr>
              <w:spacing w:after="180"/>
              <w:rPr>
                <w:rFonts w:ascii="Calibri" w:eastAsia="Calibri" w:hAnsi="Calibri" w:cs="Calibri"/>
                <w:color w:val="000000" w:themeColor="text1"/>
              </w:rPr>
            </w:pPr>
          </w:p>
          <w:p w14:paraId="75293438" w14:textId="152CD712" w:rsidR="6B93A0C2" w:rsidRPr="00DD2C0F" w:rsidRDefault="6B93A0C2" w:rsidP="6B93A0C2">
            <w:pPr>
              <w:spacing w:after="180"/>
              <w:rPr>
                <w:rFonts w:ascii="Calibri" w:eastAsia="Calibri" w:hAnsi="Calibri" w:cs="Calibri"/>
                <w:color w:val="000000" w:themeColor="text1"/>
              </w:rPr>
            </w:pPr>
          </w:p>
        </w:tc>
        <w:tc>
          <w:tcPr>
            <w:tcW w:w="4680" w:type="dxa"/>
            <w:tcBorders>
              <w:right w:val="single" w:sz="6" w:space="0" w:color="auto"/>
            </w:tcBorders>
            <w:tcMar>
              <w:left w:w="90" w:type="dxa"/>
              <w:right w:w="90" w:type="dxa"/>
            </w:tcMar>
            <w:vAlign w:val="center"/>
          </w:tcPr>
          <w:p w14:paraId="7B05FF14" w14:textId="6A1BCD49" w:rsidR="6B93A0C2" w:rsidRPr="00DD2C0F" w:rsidRDefault="6B93A0C2" w:rsidP="6B93A0C2">
            <w:pPr>
              <w:spacing w:after="180"/>
              <w:rPr>
                <w:rFonts w:ascii="Calibri" w:eastAsia="Calibri" w:hAnsi="Calibri" w:cs="Calibri"/>
                <w:color w:val="000000" w:themeColor="text1"/>
              </w:rPr>
            </w:pPr>
          </w:p>
          <w:p w14:paraId="298150FE" w14:textId="10557C31" w:rsidR="6B93A0C2" w:rsidRPr="00DD2C0F" w:rsidRDefault="6B93A0C2" w:rsidP="6B93A0C2">
            <w:pPr>
              <w:spacing w:after="180"/>
              <w:rPr>
                <w:rFonts w:ascii="Calibri" w:eastAsia="Calibri" w:hAnsi="Calibri" w:cs="Calibri"/>
                <w:color w:val="000000" w:themeColor="text1"/>
              </w:rPr>
            </w:pPr>
          </w:p>
        </w:tc>
      </w:tr>
      <w:tr w:rsidR="6B93A0C2" w:rsidRPr="00DD2C0F" w14:paraId="4817DE47" w14:textId="77777777" w:rsidTr="01DC2C3C">
        <w:trPr>
          <w:trHeight w:val="300"/>
        </w:trPr>
        <w:tc>
          <w:tcPr>
            <w:tcW w:w="4680" w:type="dxa"/>
            <w:tcBorders>
              <w:left w:val="single" w:sz="6" w:space="0" w:color="auto"/>
              <w:bottom w:val="single" w:sz="6" w:space="0" w:color="auto"/>
            </w:tcBorders>
            <w:tcMar>
              <w:left w:w="90" w:type="dxa"/>
              <w:right w:w="90" w:type="dxa"/>
            </w:tcMar>
            <w:vAlign w:val="center"/>
          </w:tcPr>
          <w:p w14:paraId="1056EA2B" w14:textId="3970D9B6" w:rsidR="6B93A0C2" w:rsidRPr="00DD2C0F" w:rsidRDefault="6B93A0C2" w:rsidP="6B93A0C2">
            <w:pPr>
              <w:spacing w:after="180"/>
              <w:rPr>
                <w:rFonts w:ascii="Calibri" w:eastAsia="Calibri" w:hAnsi="Calibri" w:cs="Calibri"/>
                <w:color w:val="000000" w:themeColor="text1"/>
              </w:rPr>
            </w:pPr>
          </w:p>
          <w:p w14:paraId="2C901856" w14:textId="54BA063F" w:rsidR="6B93A0C2" w:rsidRPr="00DD2C0F" w:rsidRDefault="6B93A0C2" w:rsidP="6B93A0C2">
            <w:pPr>
              <w:spacing w:after="180"/>
              <w:rPr>
                <w:rFonts w:ascii="Calibri" w:eastAsia="Calibri" w:hAnsi="Calibri" w:cs="Calibri"/>
                <w:color w:val="000000" w:themeColor="text1"/>
              </w:rPr>
            </w:pPr>
          </w:p>
          <w:p w14:paraId="63E7400C" w14:textId="5DB3A332" w:rsidR="6B93A0C2" w:rsidRPr="00DD2C0F" w:rsidRDefault="6B93A0C2" w:rsidP="6B93A0C2">
            <w:pPr>
              <w:spacing w:after="180"/>
              <w:rPr>
                <w:rFonts w:ascii="Calibri" w:eastAsia="Calibri" w:hAnsi="Calibri" w:cs="Calibri"/>
                <w:color w:val="000000" w:themeColor="text1"/>
              </w:rPr>
            </w:pPr>
          </w:p>
          <w:p w14:paraId="19C7311B" w14:textId="5282431B" w:rsidR="6B93A0C2" w:rsidRPr="00DD2C0F" w:rsidRDefault="6B93A0C2" w:rsidP="6B93A0C2">
            <w:pPr>
              <w:spacing w:after="180"/>
              <w:rPr>
                <w:rFonts w:ascii="Calibri" w:eastAsia="Calibri" w:hAnsi="Calibri" w:cs="Calibri"/>
                <w:color w:val="000000" w:themeColor="text1"/>
              </w:rPr>
            </w:pPr>
          </w:p>
          <w:p w14:paraId="5287A65B" w14:textId="09EC04A6" w:rsidR="6B93A0C2" w:rsidRPr="00DD2C0F" w:rsidRDefault="6B93A0C2" w:rsidP="6B93A0C2">
            <w:pPr>
              <w:spacing w:after="180"/>
              <w:rPr>
                <w:rFonts w:ascii="Calibri" w:eastAsia="Calibri" w:hAnsi="Calibri" w:cs="Calibri"/>
                <w:color w:val="000000" w:themeColor="text1"/>
              </w:rPr>
            </w:pPr>
          </w:p>
          <w:p w14:paraId="7458956F" w14:textId="1A005BDC" w:rsidR="6B93A0C2" w:rsidRPr="00DD2C0F" w:rsidRDefault="6B93A0C2" w:rsidP="6B93A0C2">
            <w:pPr>
              <w:spacing w:after="180"/>
              <w:rPr>
                <w:rFonts w:ascii="Calibri" w:eastAsia="Calibri" w:hAnsi="Calibri" w:cs="Calibri"/>
                <w:color w:val="000000" w:themeColor="text1"/>
              </w:rPr>
            </w:pPr>
          </w:p>
        </w:tc>
        <w:tc>
          <w:tcPr>
            <w:tcW w:w="4680" w:type="dxa"/>
            <w:tcBorders>
              <w:bottom w:val="single" w:sz="6" w:space="0" w:color="auto"/>
              <w:right w:val="single" w:sz="6" w:space="0" w:color="auto"/>
            </w:tcBorders>
            <w:tcMar>
              <w:left w:w="90" w:type="dxa"/>
              <w:right w:w="90" w:type="dxa"/>
            </w:tcMar>
            <w:vAlign w:val="center"/>
          </w:tcPr>
          <w:p w14:paraId="36155EBB" w14:textId="5F1EF939" w:rsidR="6B93A0C2" w:rsidRPr="00DD2C0F" w:rsidRDefault="6B93A0C2" w:rsidP="6B93A0C2">
            <w:pPr>
              <w:spacing w:after="180"/>
              <w:rPr>
                <w:rFonts w:ascii="Calibri" w:eastAsia="Calibri" w:hAnsi="Calibri" w:cs="Calibri"/>
                <w:color w:val="000000" w:themeColor="text1"/>
              </w:rPr>
            </w:pPr>
          </w:p>
        </w:tc>
      </w:tr>
    </w:tbl>
    <w:p w14:paraId="68B6A69E" w14:textId="6F8F4CE8" w:rsidR="6B93A0C2" w:rsidRPr="00DD2C0F" w:rsidRDefault="6B93A0C2" w:rsidP="6B93A0C2">
      <w:pPr>
        <w:spacing w:after="0"/>
        <w:rPr>
          <w:rFonts w:ascii="Calibri" w:eastAsia="Calibri" w:hAnsi="Calibri" w:cs="Calibri"/>
          <w:color w:val="000000" w:themeColor="text1"/>
        </w:rPr>
      </w:pPr>
    </w:p>
    <w:p w14:paraId="623EB617" w14:textId="080B79C3" w:rsidR="55C0F93D" w:rsidRPr="00082270" w:rsidRDefault="55C0F93D" w:rsidP="6B93A0C2">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3-4 activities should be planned, at least 1 Evidence based approach should be used.</w:t>
      </w:r>
    </w:p>
    <w:p w14:paraId="72297F7D" w14:textId="46A98746" w:rsidR="6B93A0C2" w:rsidRPr="00DD2C0F" w:rsidRDefault="6B93A0C2" w:rsidP="01DC2C3C">
      <w:pPr>
        <w:spacing w:after="0"/>
        <w:jc w:val="right"/>
        <w:rPr>
          <w:rFonts w:ascii="Calibri" w:eastAsia="Calibri" w:hAnsi="Calibri" w:cs="Calibri"/>
          <w:color w:val="000000" w:themeColor="text1"/>
        </w:rPr>
      </w:pPr>
    </w:p>
    <w:p w14:paraId="751D5497" w14:textId="0F9A90CB" w:rsidR="6B93A0C2" w:rsidRPr="00DD2C0F" w:rsidRDefault="6B93A0C2" w:rsidP="01DC2C3C">
      <w:pPr>
        <w:spacing w:after="0"/>
        <w:rPr>
          <w:rFonts w:ascii="Calibri" w:eastAsia="Calibri" w:hAnsi="Calibri" w:cs="Calibri"/>
          <w:color w:val="000000" w:themeColor="text1"/>
        </w:rPr>
      </w:pPr>
    </w:p>
    <w:p w14:paraId="59419F61" w14:textId="1734FD6A" w:rsidR="6B93A0C2" w:rsidRDefault="6B93A0C2" w:rsidP="01DC2C3C">
      <w:pPr>
        <w:spacing w:after="0"/>
        <w:jc w:val="right"/>
        <w:rPr>
          <w:rFonts w:ascii="Calibri" w:eastAsia="Calibri" w:hAnsi="Calibri" w:cs="Calibri"/>
          <w:color w:val="000000" w:themeColor="text1"/>
        </w:rPr>
      </w:pPr>
    </w:p>
    <w:p w14:paraId="5D8D93A8" w14:textId="77777777" w:rsidR="0001266D" w:rsidRDefault="0001266D" w:rsidP="01DC2C3C">
      <w:pPr>
        <w:spacing w:after="0"/>
        <w:jc w:val="right"/>
        <w:rPr>
          <w:rFonts w:ascii="Calibri" w:eastAsia="Calibri" w:hAnsi="Calibri" w:cs="Calibri"/>
          <w:color w:val="000000" w:themeColor="text1"/>
        </w:rPr>
      </w:pPr>
    </w:p>
    <w:p w14:paraId="4785A829" w14:textId="77777777" w:rsidR="0001266D" w:rsidRDefault="0001266D" w:rsidP="01DC2C3C">
      <w:pPr>
        <w:spacing w:after="0"/>
        <w:jc w:val="right"/>
        <w:rPr>
          <w:rFonts w:ascii="Calibri" w:eastAsia="Calibri" w:hAnsi="Calibri" w:cs="Calibri"/>
          <w:color w:val="000000" w:themeColor="text1"/>
        </w:rPr>
      </w:pPr>
    </w:p>
    <w:p w14:paraId="7C0D6146" w14:textId="77777777" w:rsidR="0001266D" w:rsidRDefault="0001266D" w:rsidP="00EB23EA">
      <w:pPr>
        <w:pStyle w:val="Heading2"/>
        <w:rPr>
          <w:rFonts w:ascii="Calibri" w:hAnsi="Calibri" w:cs="Calibri"/>
          <w:sz w:val="28"/>
          <w:szCs w:val="28"/>
        </w:rPr>
      </w:pPr>
    </w:p>
    <w:p w14:paraId="11B13BF0" w14:textId="77777777" w:rsidR="00ED7AE3" w:rsidRPr="00ED7AE3" w:rsidRDefault="00ED7AE3" w:rsidP="00ED7AE3"/>
    <w:p w14:paraId="72716C3B" w14:textId="79FD7A9C" w:rsidR="00ED7AE3" w:rsidRPr="00ED7AE3" w:rsidRDefault="55C0F93D" w:rsidP="00ED7AE3">
      <w:pPr>
        <w:pStyle w:val="Heading2"/>
        <w:rPr>
          <w:rFonts w:ascii="Calibri" w:hAnsi="Calibri" w:cs="Calibri"/>
          <w:color w:val="501549" w:themeColor="accent5" w:themeShade="80"/>
          <w:sz w:val="28"/>
          <w:szCs w:val="28"/>
        </w:rPr>
      </w:pPr>
      <w:bookmarkStart w:id="70" w:name="_Appendix_R:_Treatment"/>
      <w:bookmarkEnd w:id="70"/>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R</w:t>
      </w:r>
      <w:r w:rsidR="009C60F1" w:rsidRPr="00EB23EA">
        <w:rPr>
          <w:rFonts w:ascii="Calibri" w:hAnsi="Calibri" w:cs="Calibri"/>
          <w:b/>
          <w:bCs/>
          <w:color w:val="501549" w:themeColor="accent5" w:themeShade="80"/>
          <w:sz w:val="28"/>
          <w:szCs w:val="28"/>
        </w:rPr>
        <w:t xml:space="preserve">: </w:t>
      </w:r>
      <w:r w:rsidR="009C60F1" w:rsidRPr="00EB23EA">
        <w:rPr>
          <w:rFonts w:ascii="Calibri" w:hAnsi="Calibri" w:cs="Calibri"/>
          <w:color w:val="501549" w:themeColor="accent5" w:themeShade="80"/>
          <w:sz w:val="28"/>
          <w:szCs w:val="28"/>
        </w:rPr>
        <w:t>Treatment Goals</w:t>
      </w:r>
    </w:p>
    <w:p w14:paraId="58C5C89F" w14:textId="77777777" w:rsidR="00ED7AE3" w:rsidRDefault="00ED7AE3" w:rsidP="00ED7AE3">
      <w:pPr>
        <w:pStyle w:val="BodyText"/>
        <w:ind w:left="360"/>
        <w:rPr>
          <w:rFonts w:ascii="Calibri" w:hAnsi="Calibri" w:cs="Calibri"/>
          <w:b/>
          <w:bCs/>
          <w:color w:val="002855"/>
          <w:sz w:val="24"/>
          <w:szCs w:val="24"/>
        </w:rPr>
      </w:pPr>
    </w:p>
    <w:p w14:paraId="42EEB514" w14:textId="0451FF8F" w:rsidR="00ED7AE3" w:rsidRPr="00ED7AE3" w:rsidRDefault="00ED7AE3" w:rsidP="00ED7AE3">
      <w:pPr>
        <w:pStyle w:val="BodyText"/>
        <w:ind w:left="360"/>
        <w:rPr>
          <w:rFonts w:ascii="Times New Roman"/>
          <w:b/>
          <w:bCs/>
          <w:sz w:val="24"/>
          <w:szCs w:val="24"/>
        </w:rPr>
      </w:pPr>
      <w:r>
        <w:rPr>
          <w:rFonts w:ascii="Times New Roman"/>
          <w:noProof/>
        </w:rPr>
        <w:drawing>
          <wp:inline distT="0" distB="0" distL="0" distR="0" wp14:anchorId="43F22520" wp14:editId="373F79F1">
            <wp:extent cx="1246615" cy="540067"/>
            <wp:effectExtent l="0" t="0" r="0" b="0"/>
            <wp:docPr id="425004468" name="Image 2" descr="eviCore healthcar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004468" name="Image 2" descr="eviCore healthcare logo."/>
                    <pic:cNvPicPr/>
                  </pic:nvPicPr>
                  <pic:blipFill>
                    <a:blip r:embed="rId92" cstate="print"/>
                    <a:stretch>
                      <a:fillRect/>
                    </a:stretch>
                  </pic:blipFill>
                  <pic:spPr>
                    <a:xfrm>
                      <a:off x="0" y="0"/>
                      <a:ext cx="1246615" cy="540067"/>
                    </a:xfrm>
                    <a:prstGeom prst="rect">
                      <a:avLst/>
                    </a:prstGeom>
                  </pic:spPr>
                </pic:pic>
              </a:graphicData>
            </a:graphic>
          </wp:inline>
        </w:drawing>
      </w:r>
      <w:r w:rsidRPr="00ED7AE3">
        <w:rPr>
          <w:rFonts w:ascii="Calibri" w:hAnsi="Calibri" w:cs="Calibri"/>
          <w:b/>
          <w:bCs/>
          <w:color w:val="002855"/>
          <w:sz w:val="24"/>
          <w:szCs w:val="24"/>
        </w:rPr>
        <w:t>S.M.A.R.T.</w:t>
      </w:r>
      <w:r w:rsidRPr="00ED7AE3">
        <w:rPr>
          <w:rFonts w:ascii="Calibri" w:hAnsi="Calibri" w:cs="Calibri"/>
          <w:b/>
          <w:bCs/>
          <w:color w:val="002855"/>
          <w:spacing w:val="-5"/>
          <w:sz w:val="24"/>
          <w:szCs w:val="24"/>
        </w:rPr>
        <w:t xml:space="preserve"> </w:t>
      </w:r>
      <w:r w:rsidRPr="00ED7AE3">
        <w:rPr>
          <w:rFonts w:ascii="Calibri" w:hAnsi="Calibri" w:cs="Calibri"/>
          <w:b/>
          <w:bCs/>
          <w:color w:val="002855"/>
          <w:sz w:val="24"/>
          <w:szCs w:val="24"/>
        </w:rPr>
        <w:t>Goals:</w:t>
      </w:r>
      <w:r w:rsidRPr="00ED7AE3">
        <w:rPr>
          <w:rFonts w:ascii="Calibri" w:hAnsi="Calibri" w:cs="Calibri"/>
          <w:b/>
          <w:bCs/>
          <w:color w:val="002855"/>
          <w:spacing w:val="-3"/>
          <w:sz w:val="24"/>
          <w:szCs w:val="24"/>
        </w:rPr>
        <w:t xml:space="preserve"> </w:t>
      </w:r>
      <w:r w:rsidRPr="00ED7AE3">
        <w:rPr>
          <w:rFonts w:ascii="Calibri" w:hAnsi="Calibri" w:cs="Calibri"/>
          <w:b/>
          <w:bCs/>
          <w:color w:val="002855"/>
          <w:sz w:val="24"/>
          <w:szCs w:val="24"/>
        </w:rPr>
        <w:t>Overview,</w:t>
      </w:r>
      <w:r w:rsidRPr="00ED7AE3">
        <w:rPr>
          <w:rFonts w:ascii="Calibri" w:hAnsi="Calibri" w:cs="Calibri"/>
          <w:b/>
          <w:bCs/>
          <w:color w:val="002855"/>
          <w:spacing w:val="-4"/>
          <w:sz w:val="24"/>
          <w:szCs w:val="24"/>
        </w:rPr>
        <w:t xml:space="preserve"> </w:t>
      </w:r>
      <w:r w:rsidRPr="00ED7AE3">
        <w:rPr>
          <w:rFonts w:ascii="Calibri" w:hAnsi="Calibri" w:cs="Calibri"/>
          <w:b/>
          <w:bCs/>
          <w:color w:val="002855"/>
          <w:sz w:val="24"/>
          <w:szCs w:val="24"/>
        </w:rPr>
        <w:t>Writing</w:t>
      </w:r>
      <w:r w:rsidRPr="00ED7AE3">
        <w:rPr>
          <w:rFonts w:ascii="Calibri" w:hAnsi="Calibri" w:cs="Calibri"/>
          <w:b/>
          <w:bCs/>
          <w:color w:val="002855"/>
          <w:spacing w:val="-2"/>
          <w:sz w:val="24"/>
          <w:szCs w:val="24"/>
        </w:rPr>
        <w:t xml:space="preserve"> </w:t>
      </w:r>
      <w:r w:rsidRPr="00ED7AE3">
        <w:rPr>
          <w:rFonts w:ascii="Calibri" w:hAnsi="Calibri" w:cs="Calibri"/>
          <w:b/>
          <w:bCs/>
          <w:color w:val="002855"/>
          <w:sz w:val="24"/>
          <w:szCs w:val="24"/>
        </w:rPr>
        <w:t>Tips,</w:t>
      </w:r>
      <w:r w:rsidRPr="00ED7AE3">
        <w:rPr>
          <w:rFonts w:ascii="Calibri" w:hAnsi="Calibri" w:cs="Calibri"/>
          <w:b/>
          <w:bCs/>
          <w:color w:val="002855"/>
          <w:spacing w:val="-2"/>
          <w:sz w:val="24"/>
          <w:szCs w:val="24"/>
        </w:rPr>
        <w:t xml:space="preserve"> </w:t>
      </w:r>
      <w:r w:rsidRPr="00ED7AE3">
        <w:rPr>
          <w:rFonts w:ascii="Calibri" w:hAnsi="Calibri" w:cs="Calibri"/>
          <w:b/>
          <w:bCs/>
          <w:color w:val="002855"/>
          <w:sz w:val="24"/>
          <w:szCs w:val="24"/>
        </w:rPr>
        <w:t>and</w:t>
      </w:r>
      <w:r w:rsidRPr="00ED7AE3">
        <w:rPr>
          <w:rFonts w:ascii="Calibri" w:hAnsi="Calibri" w:cs="Calibri"/>
          <w:b/>
          <w:bCs/>
          <w:color w:val="002855"/>
          <w:spacing w:val="-1"/>
          <w:sz w:val="24"/>
          <w:szCs w:val="24"/>
        </w:rPr>
        <w:t xml:space="preserve"> </w:t>
      </w:r>
      <w:r w:rsidRPr="00ED7AE3">
        <w:rPr>
          <w:rFonts w:ascii="Calibri" w:hAnsi="Calibri" w:cs="Calibri"/>
          <w:b/>
          <w:bCs/>
          <w:color w:val="002855"/>
          <w:spacing w:val="-2"/>
          <w:sz w:val="24"/>
          <w:szCs w:val="24"/>
        </w:rPr>
        <w:t>Resources</w:t>
      </w:r>
    </w:p>
    <w:p w14:paraId="5AA59442" w14:textId="77777777" w:rsidR="00ED7AE3" w:rsidRPr="00ED7AE3" w:rsidRDefault="00ED7AE3" w:rsidP="00ED7AE3">
      <w:pPr>
        <w:spacing w:before="253"/>
        <w:ind w:left="360"/>
        <w:rPr>
          <w:rFonts w:ascii="Calibri" w:hAnsi="Calibri" w:cs="Calibri"/>
          <w:b/>
          <w:sz w:val="20"/>
          <w:szCs w:val="20"/>
        </w:rPr>
      </w:pPr>
      <w:r w:rsidRPr="00ED7AE3">
        <w:rPr>
          <w:rFonts w:ascii="Calibri" w:hAnsi="Calibri" w:cs="Calibri"/>
          <w:b/>
          <w:color w:val="002855"/>
          <w:sz w:val="20"/>
          <w:szCs w:val="20"/>
          <w:u w:val="single" w:color="002855"/>
        </w:rPr>
        <w:t>A</w:t>
      </w:r>
      <w:r w:rsidRPr="00ED7AE3">
        <w:rPr>
          <w:rFonts w:ascii="Calibri" w:hAnsi="Calibri" w:cs="Calibri"/>
          <w:b/>
          <w:color w:val="002855"/>
          <w:spacing w:val="-7"/>
          <w:sz w:val="20"/>
          <w:szCs w:val="20"/>
          <w:u w:val="single" w:color="002855"/>
        </w:rPr>
        <w:t xml:space="preserve"> </w:t>
      </w:r>
      <w:r w:rsidRPr="00ED7AE3">
        <w:rPr>
          <w:rFonts w:ascii="Calibri" w:hAnsi="Calibri" w:cs="Calibri"/>
          <w:b/>
          <w:i/>
          <w:color w:val="002855"/>
          <w:sz w:val="20"/>
          <w:szCs w:val="20"/>
          <w:u w:val="single" w:color="002855"/>
        </w:rPr>
        <w:t>S.M.A.R.T.</w:t>
      </w:r>
      <w:r w:rsidRPr="00ED7AE3">
        <w:rPr>
          <w:rFonts w:ascii="Calibri" w:hAnsi="Calibri" w:cs="Calibri"/>
          <w:b/>
          <w:i/>
          <w:color w:val="002855"/>
          <w:spacing w:val="-5"/>
          <w:sz w:val="20"/>
          <w:szCs w:val="20"/>
          <w:u w:val="single" w:color="002855"/>
        </w:rPr>
        <w:t xml:space="preserve"> </w:t>
      </w:r>
      <w:r w:rsidRPr="00ED7AE3">
        <w:rPr>
          <w:rFonts w:ascii="Calibri" w:hAnsi="Calibri" w:cs="Calibri"/>
          <w:b/>
          <w:color w:val="002855"/>
          <w:sz w:val="20"/>
          <w:szCs w:val="20"/>
          <w:u w:val="single" w:color="002855"/>
        </w:rPr>
        <w:t>Goal</w:t>
      </w:r>
      <w:r w:rsidRPr="00ED7AE3">
        <w:rPr>
          <w:rFonts w:ascii="Calibri" w:hAnsi="Calibri" w:cs="Calibri"/>
          <w:b/>
          <w:color w:val="002855"/>
          <w:spacing w:val="-6"/>
          <w:sz w:val="20"/>
          <w:szCs w:val="20"/>
          <w:u w:val="single" w:color="002855"/>
        </w:rPr>
        <w:t xml:space="preserve"> </w:t>
      </w:r>
      <w:r w:rsidRPr="00ED7AE3">
        <w:rPr>
          <w:rFonts w:ascii="Calibri" w:hAnsi="Calibri" w:cs="Calibri"/>
          <w:b/>
          <w:color w:val="002855"/>
          <w:spacing w:val="-5"/>
          <w:sz w:val="20"/>
          <w:szCs w:val="20"/>
          <w:u w:val="single" w:color="002855"/>
        </w:rPr>
        <w:t>is:</w:t>
      </w:r>
    </w:p>
    <w:p w14:paraId="1D359992" w14:textId="77777777" w:rsidR="00ED7AE3" w:rsidRPr="00ED7AE3" w:rsidRDefault="00ED7AE3" w:rsidP="00ED7AE3">
      <w:pPr>
        <w:pStyle w:val="ListParagraph"/>
        <w:widowControl w:val="0"/>
        <w:numPr>
          <w:ilvl w:val="0"/>
          <w:numId w:val="105"/>
        </w:numPr>
        <w:tabs>
          <w:tab w:val="left" w:pos="719"/>
        </w:tabs>
        <w:autoSpaceDE w:val="0"/>
        <w:autoSpaceDN w:val="0"/>
        <w:spacing w:before="253" w:after="0" w:line="269" w:lineRule="exact"/>
        <w:ind w:left="719" w:hanging="359"/>
        <w:contextualSpacing w:val="0"/>
        <w:rPr>
          <w:rFonts w:ascii="Calibri" w:hAnsi="Calibri" w:cs="Calibri"/>
          <w:sz w:val="20"/>
          <w:szCs w:val="20"/>
        </w:rPr>
      </w:pPr>
      <w:r w:rsidRPr="00ED7AE3">
        <w:rPr>
          <w:rFonts w:ascii="Calibri" w:hAnsi="Calibri" w:cs="Calibri"/>
          <w:b/>
          <w:sz w:val="20"/>
          <w:szCs w:val="20"/>
        </w:rPr>
        <w:t>S</w:t>
      </w:r>
      <w:r w:rsidRPr="00ED7AE3">
        <w:rPr>
          <w:rFonts w:ascii="Calibri" w:hAnsi="Calibri" w:cs="Calibri"/>
          <w:sz w:val="20"/>
          <w:szCs w:val="20"/>
        </w:rPr>
        <w:t>pecific:</w:t>
      </w:r>
      <w:r w:rsidRPr="00ED7AE3">
        <w:rPr>
          <w:rFonts w:ascii="Calibri" w:hAnsi="Calibri" w:cs="Calibri"/>
          <w:spacing w:val="-7"/>
          <w:sz w:val="20"/>
          <w:szCs w:val="20"/>
        </w:rPr>
        <w:t xml:space="preserve"> </w:t>
      </w:r>
      <w:r w:rsidRPr="00ED7AE3">
        <w:rPr>
          <w:rFonts w:ascii="Calibri" w:hAnsi="Calibri" w:cs="Calibri"/>
          <w:sz w:val="20"/>
          <w:szCs w:val="20"/>
        </w:rPr>
        <w:t>Should</w:t>
      </w:r>
      <w:r w:rsidRPr="00ED7AE3">
        <w:rPr>
          <w:rFonts w:ascii="Calibri" w:hAnsi="Calibri" w:cs="Calibri"/>
          <w:spacing w:val="-7"/>
          <w:sz w:val="20"/>
          <w:szCs w:val="20"/>
        </w:rPr>
        <w:t xml:space="preserve"> </w:t>
      </w:r>
      <w:r w:rsidRPr="00ED7AE3">
        <w:rPr>
          <w:rFonts w:ascii="Calibri" w:hAnsi="Calibri" w:cs="Calibri"/>
          <w:sz w:val="20"/>
          <w:szCs w:val="20"/>
        </w:rPr>
        <w:t>specifically</w:t>
      </w:r>
      <w:r w:rsidRPr="00ED7AE3">
        <w:rPr>
          <w:rFonts w:ascii="Calibri" w:hAnsi="Calibri" w:cs="Calibri"/>
          <w:spacing w:val="-7"/>
          <w:sz w:val="20"/>
          <w:szCs w:val="20"/>
        </w:rPr>
        <w:t xml:space="preserve"> </w:t>
      </w:r>
      <w:r w:rsidRPr="00ED7AE3">
        <w:rPr>
          <w:rFonts w:ascii="Calibri" w:hAnsi="Calibri" w:cs="Calibri"/>
          <w:sz w:val="20"/>
          <w:szCs w:val="20"/>
        </w:rPr>
        <w:t>state</w:t>
      </w:r>
      <w:r w:rsidRPr="00ED7AE3">
        <w:rPr>
          <w:rFonts w:ascii="Calibri" w:hAnsi="Calibri" w:cs="Calibri"/>
          <w:spacing w:val="-7"/>
          <w:sz w:val="20"/>
          <w:szCs w:val="20"/>
        </w:rPr>
        <w:t xml:space="preserve"> </w:t>
      </w:r>
      <w:r w:rsidRPr="00ED7AE3">
        <w:rPr>
          <w:rFonts w:ascii="Calibri" w:hAnsi="Calibri" w:cs="Calibri"/>
          <w:sz w:val="20"/>
          <w:szCs w:val="20"/>
        </w:rPr>
        <w:t>what</w:t>
      </w:r>
      <w:r w:rsidRPr="00ED7AE3">
        <w:rPr>
          <w:rFonts w:ascii="Calibri" w:hAnsi="Calibri" w:cs="Calibri"/>
          <w:spacing w:val="-7"/>
          <w:sz w:val="20"/>
          <w:szCs w:val="20"/>
        </w:rPr>
        <w:t xml:space="preserve"> </w:t>
      </w:r>
      <w:r w:rsidRPr="00ED7AE3">
        <w:rPr>
          <w:rFonts w:ascii="Calibri" w:hAnsi="Calibri" w:cs="Calibri"/>
          <w:sz w:val="20"/>
          <w:szCs w:val="20"/>
        </w:rPr>
        <w:t>the</w:t>
      </w:r>
      <w:r w:rsidRPr="00ED7AE3">
        <w:rPr>
          <w:rFonts w:ascii="Calibri" w:hAnsi="Calibri" w:cs="Calibri"/>
          <w:spacing w:val="-6"/>
          <w:sz w:val="20"/>
          <w:szCs w:val="20"/>
        </w:rPr>
        <w:t xml:space="preserve"> </w:t>
      </w:r>
      <w:r w:rsidRPr="00ED7AE3">
        <w:rPr>
          <w:rFonts w:ascii="Calibri" w:hAnsi="Calibri" w:cs="Calibri"/>
          <w:sz w:val="20"/>
          <w:szCs w:val="20"/>
        </w:rPr>
        <w:t>individual</w:t>
      </w:r>
      <w:r w:rsidRPr="00ED7AE3">
        <w:rPr>
          <w:rFonts w:ascii="Calibri" w:hAnsi="Calibri" w:cs="Calibri"/>
          <w:spacing w:val="-7"/>
          <w:sz w:val="20"/>
          <w:szCs w:val="20"/>
        </w:rPr>
        <w:t xml:space="preserve"> </w:t>
      </w:r>
      <w:r w:rsidRPr="00ED7AE3">
        <w:rPr>
          <w:rFonts w:ascii="Calibri" w:hAnsi="Calibri" w:cs="Calibri"/>
          <w:sz w:val="20"/>
          <w:szCs w:val="20"/>
        </w:rPr>
        <w:t>will</w:t>
      </w:r>
      <w:r w:rsidRPr="00ED7AE3">
        <w:rPr>
          <w:rFonts w:ascii="Calibri" w:hAnsi="Calibri" w:cs="Calibri"/>
          <w:spacing w:val="-7"/>
          <w:sz w:val="20"/>
          <w:szCs w:val="20"/>
        </w:rPr>
        <w:t xml:space="preserve"> </w:t>
      </w:r>
      <w:r w:rsidRPr="00ED7AE3">
        <w:rPr>
          <w:rFonts w:ascii="Calibri" w:hAnsi="Calibri" w:cs="Calibri"/>
          <w:spacing w:val="-5"/>
          <w:sz w:val="20"/>
          <w:szCs w:val="20"/>
        </w:rPr>
        <w:t>do.</w:t>
      </w:r>
    </w:p>
    <w:p w14:paraId="2C51379A"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b/>
          <w:sz w:val="20"/>
          <w:szCs w:val="20"/>
        </w:rPr>
        <w:t>M</w:t>
      </w:r>
      <w:r w:rsidRPr="00ED7AE3">
        <w:rPr>
          <w:rFonts w:ascii="Calibri" w:hAnsi="Calibri" w:cs="Calibri"/>
          <w:sz w:val="20"/>
          <w:szCs w:val="20"/>
        </w:rPr>
        <w:t>easurable:</w:t>
      </w:r>
      <w:r w:rsidRPr="00ED7AE3">
        <w:rPr>
          <w:rFonts w:ascii="Calibri" w:hAnsi="Calibri" w:cs="Calibri"/>
          <w:spacing w:val="-5"/>
          <w:sz w:val="20"/>
          <w:szCs w:val="20"/>
        </w:rPr>
        <w:t xml:space="preserve"> </w:t>
      </w:r>
      <w:r w:rsidRPr="00ED7AE3">
        <w:rPr>
          <w:rFonts w:ascii="Calibri" w:hAnsi="Calibri" w:cs="Calibri"/>
          <w:sz w:val="20"/>
          <w:szCs w:val="20"/>
        </w:rPr>
        <w:t>How</w:t>
      </w:r>
      <w:r w:rsidRPr="00ED7AE3">
        <w:rPr>
          <w:rFonts w:ascii="Calibri" w:hAnsi="Calibri" w:cs="Calibri"/>
          <w:spacing w:val="-5"/>
          <w:sz w:val="20"/>
          <w:szCs w:val="20"/>
        </w:rPr>
        <w:t xml:space="preserve"> </w:t>
      </w:r>
      <w:r w:rsidRPr="00ED7AE3">
        <w:rPr>
          <w:rFonts w:ascii="Calibri" w:hAnsi="Calibri" w:cs="Calibri"/>
          <w:sz w:val="20"/>
          <w:szCs w:val="20"/>
        </w:rPr>
        <w:t>will</w:t>
      </w:r>
      <w:r w:rsidRPr="00ED7AE3">
        <w:rPr>
          <w:rFonts w:ascii="Calibri" w:hAnsi="Calibri" w:cs="Calibri"/>
          <w:spacing w:val="-5"/>
          <w:sz w:val="20"/>
          <w:szCs w:val="20"/>
        </w:rPr>
        <w:t xml:space="preserve"> </w:t>
      </w:r>
      <w:r w:rsidRPr="00ED7AE3">
        <w:rPr>
          <w:rFonts w:ascii="Calibri" w:hAnsi="Calibri" w:cs="Calibri"/>
          <w:sz w:val="20"/>
          <w:szCs w:val="20"/>
        </w:rPr>
        <w:t>it</w:t>
      </w:r>
      <w:r w:rsidRPr="00ED7AE3">
        <w:rPr>
          <w:rFonts w:ascii="Calibri" w:hAnsi="Calibri" w:cs="Calibri"/>
          <w:spacing w:val="-5"/>
          <w:sz w:val="20"/>
          <w:szCs w:val="20"/>
        </w:rPr>
        <w:t xml:space="preserve"> </w:t>
      </w:r>
      <w:r w:rsidRPr="00ED7AE3">
        <w:rPr>
          <w:rFonts w:ascii="Calibri" w:hAnsi="Calibri" w:cs="Calibri"/>
          <w:sz w:val="20"/>
          <w:szCs w:val="20"/>
        </w:rPr>
        <w:t>be</w:t>
      </w:r>
      <w:r w:rsidRPr="00ED7AE3">
        <w:rPr>
          <w:rFonts w:ascii="Calibri" w:hAnsi="Calibri" w:cs="Calibri"/>
          <w:spacing w:val="-5"/>
          <w:sz w:val="20"/>
          <w:szCs w:val="20"/>
        </w:rPr>
        <w:t xml:space="preserve"> </w:t>
      </w:r>
      <w:r w:rsidRPr="00ED7AE3">
        <w:rPr>
          <w:rFonts w:ascii="Calibri" w:hAnsi="Calibri" w:cs="Calibri"/>
          <w:spacing w:val="-2"/>
          <w:sz w:val="20"/>
          <w:szCs w:val="20"/>
        </w:rPr>
        <w:t>measured?</w:t>
      </w:r>
    </w:p>
    <w:p w14:paraId="42CEE650"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b/>
          <w:sz w:val="20"/>
          <w:szCs w:val="20"/>
        </w:rPr>
        <w:t>A</w:t>
      </w:r>
      <w:r w:rsidRPr="00ED7AE3">
        <w:rPr>
          <w:rFonts w:ascii="Calibri" w:hAnsi="Calibri" w:cs="Calibri"/>
          <w:sz w:val="20"/>
          <w:szCs w:val="20"/>
        </w:rPr>
        <w:t>ttainable:</w:t>
      </w:r>
      <w:r w:rsidRPr="00ED7AE3">
        <w:rPr>
          <w:rFonts w:ascii="Calibri" w:hAnsi="Calibri" w:cs="Calibri"/>
          <w:spacing w:val="-8"/>
          <w:sz w:val="20"/>
          <w:szCs w:val="20"/>
        </w:rPr>
        <w:t xml:space="preserve"> </w:t>
      </w:r>
      <w:r w:rsidRPr="00ED7AE3">
        <w:rPr>
          <w:rFonts w:ascii="Calibri" w:hAnsi="Calibri" w:cs="Calibri"/>
          <w:sz w:val="20"/>
          <w:szCs w:val="20"/>
        </w:rPr>
        <w:t>Something</w:t>
      </w:r>
      <w:r w:rsidRPr="00ED7AE3">
        <w:rPr>
          <w:rFonts w:ascii="Calibri" w:hAnsi="Calibri" w:cs="Calibri"/>
          <w:spacing w:val="-6"/>
          <w:sz w:val="20"/>
          <w:szCs w:val="20"/>
        </w:rPr>
        <w:t xml:space="preserve"> </w:t>
      </w:r>
      <w:r w:rsidRPr="00ED7AE3">
        <w:rPr>
          <w:rFonts w:ascii="Calibri" w:hAnsi="Calibri" w:cs="Calibri"/>
          <w:sz w:val="20"/>
          <w:szCs w:val="20"/>
        </w:rPr>
        <w:t>that</w:t>
      </w:r>
      <w:r w:rsidRPr="00ED7AE3">
        <w:rPr>
          <w:rFonts w:ascii="Calibri" w:hAnsi="Calibri" w:cs="Calibri"/>
          <w:spacing w:val="-7"/>
          <w:sz w:val="20"/>
          <w:szCs w:val="20"/>
        </w:rPr>
        <w:t xml:space="preserve"> </w:t>
      </w:r>
      <w:r w:rsidRPr="00ED7AE3">
        <w:rPr>
          <w:rFonts w:ascii="Calibri" w:hAnsi="Calibri" w:cs="Calibri"/>
          <w:sz w:val="20"/>
          <w:szCs w:val="20"/>
        </w:rPr>
        <w:t>is</w:t>
      </w:r>
      <w:r w:rsidRPr="00ED7AE3">
        <w:rPr>
          <w:rFonts w:ascii="Calibri" w:hAnsi="Calibri" w:cs="Calibri"/>
          <w:spacing w:val="-6"/>
          <w:sz w:val="20"/>
          <w:szCs w:val="20"/>
        </w:rPr>
        <w:t xml:space="preserve"> </w:t>
      </w:r>
      <w:r w:rsidRPr="00ED7AE3">
        <w:rPr>
          <w:rFonts w:ascii="Calibri" w:hAnsi="Calibri" w:cs="Calibri"/>
          <w:sz w:val="20"/>
          <w:szCs w:val="20"/>
        </w:rPr>
        <w:t>reasonable</w:t>
      </w:r>
      <w:r w:rsidRPr="00ED7AE3">
        <w:rPr>
          <w:rFonts w:ascii="Calibri" w:hAnsi="Calibri" w:cs="Calibri"/>
          <w:spacing w:val="-7"/>
          <w:sz w:val="20"/>
          <w:szCs w:val="20"/>
        </w:rPr>
        <w:t xml:space="preserve"> </w:t>
      </w:r>
      <w:r w:rsidRPr="00ED7AE3">
        <w:rPr>
          <w:rFonts w:ascii="Calibri" w:hAnsi="Calibri" w:cs="Calibri"/>
          <w:sz w:val="20"/>
          <w:szCs w:val="20"/>
        </w:rPr>
        <w:t>and</w:t>
      </w:r>
      <w:r w:rsidRPr="00ED7AE3">
        <w:rPr>
          <w:rFonts w:ascii="Calibri" w:hAnsi="Calibri" w:cs="Calibri"/>
          <w:spacing w:val="-6"/>
          <w:sz w:val="20"/>
          <w:szCs w:val="20"/>
        </w:rPr>
        <w:t xml:space="preserve"> </w:t>
      </w:r>
      <w:r w:rsidRPr="00ED7AE3">
        <w:rPr>
          <w:rFonts w:ascii="Calibri" w:hAnsi="Calibri" w:cs="Calibri"/>
          <w:sz w:val="20"/>
          <w:szCs w:val="20"/>
        </w:rPr>
        <w:t>expected</w:t>
      </w:r>
      <w:r w:rsidRPr="00ED7AE3">
        <w:rPr>
          <w:rFonts w:ascii="Calibri" w:hAnsi="Calibri" w:cs="Calibri"/>
          <w:spacing w:val="-7"/>
          <w:sz w:val="20"/>
          <w:szCs w:val="20"/>
        </w:rPr>
        <w:t xml:space="preserve"> </w:t>
      </w:r>
      <w:r w:rsidRPr="00ED7AE3">
        <w:rPr>
          <w:rFonts w:ascii="Calibri" w:hAnsi="Calibri" w:cs="Calibri"/>
          <w:sz w:val="20"/>
          <w:szCs w:val="20"/>
        </w:rPr>
        <w:t>to</w:t>
      </w:r>
      <w:r w:rsidRPr="00ED7AE3">
        <w:rPr>
          <w:rFonts w:ascii="Calibri" w:hAnsi="Calibri" w:cs="Calibri"/>
          <w:spacing w:val="-6"/>
          <w:sz w:val="20"/>
          <w:szCs w:val="20"/>
        </w:rPr>
        <w:t xml:space="preserve"> </w:t>
      </w:r>
      <w:r w:rsidRPr="00ED7AE3">
        <w:rPr>
          <w:rFonts w:ascii="Calibri" w:hAnsi="Calibri" w:cs="Calibri"/>
          <w:sz w:val="20"/>
          <w:szCs w:val="20"/>
        </w:rPr>
        <w:t>be</w:t>
      </w:r>
      <w:r w:rsidRPr="00ED7AE3">
        <w:rPr>
          <w:rFonts w:ascii="Calibri" w:hAnsi="Calibri" w:cs="Calibri"/>
          <w:spacing w:val="-7"/>
          <w:sz w:val="20"/>
          <w:szCs w:val="20"/>
        </w:rPr>
        <w:t xml:space="preserve"> </w:t>
      </w:r>
      <w:r w:rsidRPr="00ED7AE3">
        <w:rPr>
          <w:rFonts w:ascii="Calibri" w:hAnsi="Calibri" w:cs="Calibri"/>
          <w:spacing w:val="-2"/>
          <w:sz w:val="20"/>
          <w:szCs w:val="20"/>
        </w:rPr>
        <w:t>accomplished.</w:t>
      </w:r>
    </w:p>
    <w:p w14:paraId="16665CF6"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contextualSpacing w:val="0"/>
        <w:rPr>
          <w:rFonts w:ascii="Calibri" w:hAnsi="Calibri" w:cs="Calibri"/>
          <w:sz w:val="20"/>
          <w:szCs w:val="20"/>
        </w:rPr>
      </w:pPr>
      <w:r w:rsidRPr="00ED7AE3">
        <w:rPr>
          <w:rFonts w:ascii="Calibri" w:hAnsi="Calibri" w:cs="Calibri"/>
          <w:b/>
          <w:sz w:val="20"/>
          <w:szCs w:val="20"/>
        </w:rPr>
        <w:t>R</w:t>
      </w:r>
      <w:r w:rsidRPr="00ED7AE3">
        <w:rPr>
          <w:rFonts w:ascii="Calibri" w:hAnsi="Calibri" w:cs="Calibri"/>
          <w:sz w:val="20"/>
          <w:szCs w:val="20"/>
        </w:rPr>
        <w:t>elevant:</w:t>
      </w:r>
      <w:r w:rsidRPr="00ED7AE3">
        <w:rPr>
          <w:rFonts w:ascii="Calibri" w:hAnsi="Calibri" w:cs="Calibri"/>
          <w:spacing w:val="-8"/>
          <w:sz w:val="20"/>
          <w:szCs w:val="20"/>
        </w:rPr>
        <w:t xml:space="preserve"> </w:t>
      </w:r>
      <w:r w:rsidRPr="00ED7AE3">
        <w:rPr>
          <w:rFonts w:ascii="Calibri" w:hAnsi="Calibri" w:cs="Calibri"/>
          <w:sz w:val="20"/>
          <w:szCs w:val="20"/>
        </w:rPr>
        <w:t>Customized</w:t>
      </w:r>
      <w:r w:rsidRPr="00ED7AE3">
        <w:rPr>
          <w:rFonts w:ascii="Calibri" w:hAnsi="Calibri" w:cs="Calibri"/>
          <w:spacing w:val="-8"/>
          <w:sz w:val="20"/>
          <w:szCs w:val="20"/>
        </w:rPr>
        <w:t xml:space="preserve"> </w:t>
      </w:r>
      <w:r w:rsidRPr="00ED7AE3">
        <w:rPr>
          <w:rFonts w:ascii="Calibri" w:hAnsi="Calibri" w:cs="Calibri"/>
          <w:sz w:val="20"/>
          <w:szCs w:val="20"/>
        </w:rPr>
        <w:t>to</w:t>
      </w:r>
      <w:r w:rsidRPr="00ED7AE3">
        <w:rPr>
          <w:rFonts w:ascii="Calibri" w:hAnsi="Calibri" w:cs="Calibri"/>
          <w:spacing w:val="-8"/>
          <w:sz w:val="20"/>
          <w:szCs w:val="20"/>
        </w:rPr>
        <w:t xml:space="preserve"> </w:t>
      </w:r>
      <w:r w:rsidRPr="00ED7AE3">
        <w:rPr>
          <w:rFonts w:ascii="Calibri" w:hAnsi="Calibri" w:cs="Calibri"/>
          <w:sz w:val="20"/>
          <w:szCs w:val="20"/>
        </w:rPr>
        <w:t>the</w:t>
      </w:r>
      <w:r w:rsidRPr="00ED7AE3">
        <w:rPr>
          <w:rFonts w:ascii="Calibri" w:hAnsi="Calibri" w:cs="Calibri"/>
          <w:spacing w:val="-8"/>
          <w:sz w:val="20"/>
          <w:szCs w:val="20"/>
        </w:rPr>
        <w:t xml:space="preserve"> </w:t>
      </w:r>
      <w:r w:rsidRPr="00ED7AE3">
        <w:rPr>
          <w:rFonts w:ascii="Calibri" w:hAnsi="Calibri" w:cs="Calibri"/>
          <w:sz w:val="20"/>
          <w:szCs w:val="20"/>
        </w:rPr>
        <w:t>individual’s</w:t>
      </w:r>
      <w:r w:rsidRPr="00ED7AE3">
        <w:rPr>
          <w:rFonts w:ascii="Calibri" w:hAnsi="Calibri" w:cs="Calibri"/>
          <w:spacing w:val="-8"/>
          <w:sz w:val="20"/>
          <w:szCs w:val="20"/>
        </w:rPr>
        <w:t xml:space="preserve"> </w:t>
      </w:r>
      <w:r w:rsidRPr="00ED7AE3">
        <w:rPr>
          <w:rFonts w:ascii="Calibri" w:hAnsi="Calibri" w:cs="Calibri"/>
          <w:spacing w:val="-2"/>
          <w:sz w:val="20"/>
          <w:szCs w:val="20"/>
        </w:rPr>
        <w:t>needs.</w:t>
      </w:r>
    </w:p>
    <w:p w14:paraId="7009114C" w14:textId="77777777" w:rsidR="00ED7AE3" w:rsidRPr="00ED7AE3" w:rsidRDefault="00ED7AE3" w:rsidP="00ED7AE3">
      <w:pPr>
        <w:pStyle w:val="ListParagraph"/>
        <w:widowControl w:val="0"/>
        <w:numPr>
          <w:ilvl w:val="0"/>
          <w:numId w:val="105"/>
        </w:numPr>
        <w:tabs>
          <w:tab w:val="left" w:pos="719"/>
        </w:tabs>
        <w:autoSpaceDE w:val="0"/>
        <w:autoSpaceDN w:val="0"/>
        <w:spacing w:after="0" w:line="269" w:lineRule="exact"/>
        <w:ind w:left="719"/>
        <w:contextualSpacing w:val="0"/>
        <w:rPr>
          <w:rFonts w:ascii="Calibri" w:hAnsi="Calibri" w:cs="Calibri"/>
          <w:sz w:val="20"/>
          <w:szCs w:val="20"/>
        </w:rPr>
      </w:pPr>
      <w:r w:rsidRPr="00ED7AE3">
        <w:rPr>
          <w:rFonts w:ascii="Calibri" w:hAnsi="Calibri" w:cs="Calibri"/>
          <w:b/>
          <w:sz w:val="20"/>
          <w:szCs w:val="20"/>
        </w:rPr>
        <w:t>T</w:t>
      </w:r>
      <w:r w:rsidRPr="00ED7AE3">
        <w:rPr>
          <w:rFonts w:ascii="Calibri" w:hAnsi="Calibri" w:cs="Calibri"/>
          <w:sz w:val="20"/>
          <w:szCs w:val="20"/>
        </w:rPr>
        <w:t>imely:</w:t>
      </w:r>
      <w:r w:rsidRPr="00ED7AE3">
        <w:rPr>
          <w:rFonts w:ascii="Calibri" w:hAnsi="Calibri" w:cs="Calibri"/>
          <w:spacing w:val="-7"/>
          <w:sz w:val="20"/>
          <w:szCs w:val="20"/>
        </w:rPr>
        <w:t xml:space="preserve"> </w:t>
      </w:r>
      <w:r w:rsidRPr="00ED7AE3">
        <w:rPr>
          <w:rFonts w:ascii="Calibri" w:hAnsi="Calibri" w:cs="Calibri"/>
          <w:sz w:val="20"/>
          <w:szCs w:val="20"/>
        </w:rPr>
        <w:t>Provides</w:t>
      </w:r>
      <w:r w:rsidRPr="00ED7AE3">
        <w:rPr>
          <w:rFonts w:ascii="Calibri" w:hAnsi="Calibri" w:cs="Calibri"/>
          <w:spacing w:val="-6"/>
          <w:sz w:val="20"/>
          <w:szCs w:val="20"/>
        </w:rPr>
        <w:t xml:space="preserve"> </w:t>
      </w:r>
      <w:r w:rsidRPr="00ED7AE3">
        <w:rPr>
          <w:rFonts w:ascii="Calibri" w:hAnsi="Calibri" w:cs="Calibri"/>
          <w:sz w:val="20"/>
          <w:szCs w:val="20"/>
        </w:rPr>
        <w:t>a</w:t>
      </w:r>
      <w:r w:rsidRPr="00ED7AE3">
        <w:rPr>
          <w:rFonts w:ascii="Calibri" w:hAnsi="Calibri" w:cs="Calibri"/>
          <w:spacing w:val="-7"/>
          <w:sz w:val="20"/>
          <w:szCs w:val="20"/>
        </w:rPr>
        <w:t xml:space="preserve"> </w:t>
      </w:r>
      <w:r w:rsidRPr="00ED7AE3">
        <w:rPr>
          <w:rFonts w:ascii="Calibri" w:hAnsi="Calibri" w:cs="Calibri"/>
          <w:sz w:val="20"/>
          <w:szCs w:val="20"/>
        </w:rPr>
        <w:t>timeline,</w:t>
      </w:r>
      <w:r w:rsidRPr="00ED7AE3">
        <w:rPr>
          <w:rFonts w:ascii="Calibri" w:hAnsi="Calibri" w:cs="Calibri"/>
          <w:spacing w:val="-6"/>
          <w:sz w:val="20"/>
          <w:szCs w:val="20"/>
        </w:rPr>
        <w:t xml:space="preserve"> </w:t>
      </w:r>
      <w:r w:rsidRPr="00ED7AE3">
        <w:rPr>
          <w:rFonts w:ascii="Calibri" w:hAnsi="Calibri" w:cs="Calibri"/>
          <w:sz w:val="20"/>
          <w:szCs w:val="20"/>
        </w:rPr>
        <w:t>including</w:t>
      </w:r>
      <w:r w:rsidRPr="00ED7AE3">
        <w:rPr>
          <w:rFonts w:ascii="Calibri" w:hAnsi="Calibri" w:cs="Calibri"/>
          <w:spacing w:val="-6"/>
          <w:sz w:val="20"/>
          <w:szCs w:val="20"/>
        </w:rPr>
        <w:t xml:space="preserve"> </w:t>
      </w:r>
      <w:r w:rsidRPr="00ED7AE3">
        <w:rPr>
          <w:rFonts w:ascii="Calibri" w:hAnsi="Calibri" w:cs="Calibri"/>
          <w:sz w:val="20"/>
          <w:szCs w:val="20"/>
        </w:rPr>
        <w:t>a</w:t>
      </w:r>
      <w:r w:rsidRPr="00ED7AE3">
        <w:rPr>
          <w:rFonts w:ascii="Calibri" w:hAnsi="Calibri" w:cs="Calibri"/>
          <w:spacing w:val="-7"/>
          <w:sz w:val="20"/>
          <w:szCs w:val="20"/>
        </w:rPr>
        <w:t xml:space="preserve"> </w:t>
      </w:r>
      <w:r w:rsidRPr="00ED7AE3">
        <w:rPr>
          <w:rFonts w:ascii="Calibri" w:hAnsi="Calibri" w:cs="Calibri"/>
          <w:sz w:val="20"/>
          <w:szCs w:val="20"/>
        </w:rPr>
        <w:t>goal</w:t>
      </w:r>
      <w:r w:rsidRPr="00ED7AE3">
        <w:rPr>
          <w:rFonts w:ascii="Calibri" w:hAnsi="Calibri" w:cs="Calibri"/>
          <w:spacing w:val="-6"/>
          <w:sz w:val="20"/>
          <w:szCs w:val="20"/>
        </w:rPr>
        <w:t xml:space="preserve"> </w:t>
      </w:r>
      <w:r w:rsidRPr="00ED7AE3">
        <w:rPr>
          <w:rFonts w:ascii="Calibri" w:hAnsi="Calibri" w:cs="Calibri"/>
          <w:sz w:val="20"/>
          <w:szCs w:val="20"/>
        </w:rPr>
        <w:t>end-</w:t>
      </w:r>
      <w:r w:rsidRPr="00ED7AE3">
        <w:rPr>
          <w:rFonts w:ascii="Calibri" w:hAnsi="Calibri" w:cs="Calibri"/>
          <w:spacing w:val="-2"/>
          <w:sz w:val="20"/>
          <w:szCs w:val="20"/>
        </w:rPr>
        <w:t>date.</w:t>
      </w:r>
    </w:p>
    <w:p w14:paraId="26E978D6" w14:textId="77777777" w:rsidR="00ED7AE3" w:rsidRPr="00ED7AE3" w:rsidRDefault="00ED7AE3" w:rsidP="00ED7AE3">
      <w:pPr>
        <w:pStyle w:val="Heading1"/>
        <w:ind w:left="359"/>
        <w:rPr>
          <w:rFonts w:ascii="Calibri" w:hAnsi="Calibri" w:cs="Calibri"/>
          <w:sz w:val="20"/>
          <w:szCs w:val="20"/>
        </w:rPr>
      </w:pPr>
      <w:r w:rsidRPr="00ED7AE3">
        <w:rPr>
          <w:rFonts w:ascii="Calibri" w:hAnsi="Calibri" w:cs="Calibri"/>
          <w:color w:val="002855"/>
          <w:sz w:val="20"/>
          <w:szCs w:val="20"/>
          <w:u w:val="single" w:color="002855"/>
        </w:rPr>
        <w:t>When</w:t>
      </w:r>
      <w:r w:rsidRPr="00ED7AE3">
        <w:rPr>
          <w:rFonts w:ascii="Calibri" w:hAnsi="Calibri" w:cs="Calibri"/>
          <w:color w:val="002855"/>
          <w:spacing w:val="-9"/>
          <w:sz w:val="20"/>
          <w:szCs w:val="20"/>
          <w:u w:val="single" w:color="002855"/>
        </w:rPr>
        <w:t xml:space="preserve"> </w:t>
      </w:r>
      <w:r w:rsidRPr="00ED7AE3">
        <w:rPr>
          <w:rFonts w:ascii="Calibri" w:hAnsi="Calibri" w:cs="Calibri"/>
          <w:color w:val="002855"/>
          <w:sz w:val="20"/>
          <w:szCs w:val="20"/>
          <w:u w:val="single" w:color="002855"/>
        </w:rPr>
        <w:t>developing</w:t>
      </w:r>
      <w:r w:rsidRPr="00ED7AE3">
        <w:rPr>
          <w:rFonts w:ascii="Calibri" w:hAnsi="Calibri" w:cs="Calibri"/>
          <w:color w:val="002855"/>
          <w:spacing w:val="-8"/>
          <w:sz w:val="20"/>
          <w:szCs w:val="20"/>
          <w:u w:val="single" w:color="002855"/>
        </w:rPr>
        <w:t xml:space="preserve"> </w:t>
      </w:r>
      <w:r w:rsidRPr="00ED7AE3">
        <w:rPr>
          <w:rFonts w:ascii="Calibri" w:hAnsi="Calibri" w:cs="Calibri"/>
          <w:color w:val="002855"/>
          <w:sz w:val="20"/>
          <w:szCs w:val="20"/>
          <w:u w:val="single" w:color="002855"/>
        </w:rPr>
        <w:t>S.M.A.R.T.</w:t>
      </w:r>
      <w:r w:rsidRPr="00ED7AE3">
        <w:rPr>
          <w:rFonts w:ascii="Calibri" w:hAnsi="Calibri" w:cs="Calibri"/>
          <w:color w:val="002855"/>
          <w:spacing w:val="-8"/>
          <w:sz w:val="20"/>
          <w:szCs w:val="20"/>
          <w:u w:val="single" w:color="002855"/>
        </w:rPr>
        <w:t xml:space="preserve"> </w:t>
      </w:r>
      <w:r w:rsidRPr="00ED7AE3">
        <w:rPr>
          <w:rFonts w:ascii="Calibri" w:hAnsi="Calibri" w:cs="Calibri"/>
          <w:color w:val="002855"/>
          <w:sz w:val="20"/>
          <w:szCs w:val="20"/>
          <w:u w:val="single" w:color="002855"/>
        </w:rPr>
        <w:t>Goals,</w:t>
      </w:r>
      <w:r w:rsidRPr="00ED7AE3">
        <w:rPr>
          <w:rFonts w:ascii="Calibri" w:hAnsi="Calibri" w:cs="Calibri"/>
          <w:color w:val="002855"/>
          <w:spacing w:val="-9"/>
          <w:sz w:val="20"/>
          <w:szCs w:val="20"/>
          <w:u w:val="single" w:color="002855"/>
        </w:rPr>
        <w:t xml:space="preserve"> </w:t>
      </w:r>
      <w:r w:rsidRPr="00ED7AE3">
        <w:rPr>
          <w:rFonts w:ascii="Calibri" w:hAnsi="Calibri" w:cs="Calibri"/>
          <w:color w:val="002855"/>
          <w:spacing w:val="-2"/>
          <w:sz w:val="20"/>
          <w:szCs w:val="20"/>
          <w:u w:val="single" w:color="002855"/>
        </w:rPr>
        <w:t>always:</w:t>
      </w:r>
    </w:p>
    <w:p w14:paraId="65CD76B1" w14:textId="77777777" w:rsidR="00ED7AE3" w:rsidRPr="00ED7AE3" w:rsidRDefault="00ED7AE3" w:rsidP="00ED7AE3">
      <w:pPr>
        <w:pStyle w:val="ListParagraph"/>
        <w:widowControl w:val="0"/>
        <w:numPr>
          <w:ilvl w:val="0"/>
          <w:numId w:val="105"/>
        </w:numPr>
        <w:tabs>
          <w:tab w:val="left" w:pos="719"/>
        </w:tabs>
        <w:autoSpaceDE w:val="0"/>
        <w:autoSpaceDN w:val="0"/>
        <w:spacing w:before="115" w:after="0" w:line="269" w:lineRule="exact"/>
        <w:ind w:left="719" w:hanging="359"/>
        <w:contextualSpacing w:val="0"/>
        <w:rPr>
          <w:rFonts w:ascii="Calibri" w:hAnsi="Calibri" w:cs="Calibri"/>
          <w:sz w:val="20"/>
          <w:szCs w:val="20"/>
        </w:rPr>
      </w:pPr>
      <w:r w:rsidRPr="00ED7AE3">
        <w:rPr>
          <w:rFonts w:ascii="Calibri" w:hAnsi="Calibri" w:cs="Calibri"/>
          <w:sz w:val="20"/>
          <w:szCs w:val="20"/>
        </w:rPr>
        <w:t>Include</w:t>
      </w:r>
      <w:r w:rsidRPr="00ED7AE3">
        <w:rPr>
          <w:rFonts w:ascii="Calibri" w:hAnsi="Calibri" w:cs="Calibri"/>
          <w:spacing w:val="-6"/>
          <w:sz w:val="20"/>
          <w:szCs w:val="20"/>
        </w:rPr>
        <w:t xml:space="preserve"> </w:t>
      </w:r>
      <w:r w:rsidRPr="00ED7AE3">
        <w:rPr>
          <w:rFonts w:ascii="Calibri" w:hAnsi="Calibri" w:cs="Calibri"/>
          <w:sz w:val="20"/>
          <w:szCs w:val="20"/>
        </w:rPr>
        <w:t>the</w:t>
      </w:r>
      <w:r w:rsidRPr="00ED7AE3">
        <w:rPr>
          <w:rFonts w:ascii="Calibri" w:hAnsi="Calibri" w:cs="Calibri"/>
          <w:spacing w:val="-6"/>
          <w:sz w:val="20"/>
          <w:szCs w:val="20"/>
        </w:rPr>
        <w:t xml:space="preserve"> </w:t>
      </w:r>
      <w:r w:rsidRPr="00ED7AE3">
        <w:rPr>
          <w:rFonts w:ascii="Calibri" w:hAnsi="Calibri" w:cs="Calibri"/>
          <w:sz w:val="20"/>
          <w:szCs w:val="20"/>
        </w:rPr>
        <w:t>amount</w:t>
      </w:r>
      <w:r w:rsidRPr="00ED7AE3">
        <w:rPr>
          <w:rFonts w:ascii="Calibri" w:hAnsi="Calibri" w:cs="Calibri"/>
          <w:spacing w:val="-5"/>
          <w:sz w:val="20"/>
          <w:szCs w:val="20"/>
        </w:rPr>
        <w:t xml:space="preserve"> </w:t>
      </w:r>
      <w:r w:rsidRPr="00ED7AE3">
        <w:rPr>
          <w:rFonts w:ascii="Calibri" w:hAnsi="Calibri" w:cs="Calibri"/>
          <w:sz w:val="20"/>
          <w:szCs w:val="20"/>
        </w:rPr>
        <w:t>of</w:t>
      </w:r>
      <w:r w:rsidRPr="00ED7AE3">
        <w:rPr>
          <w:rFonts w:ascii="Calibri" w:hAnsi="Calibri" w:cs="Calibri"/>
          <w:spacing w:val="-5"/>
          <w:sz w:val="20"/>
          <w:szCs w:val="20"/>
        </w:rPr>
        <w:t xml:space="preserve"> </w:t>
      </w:r>
      <w:r w:rsidRPr="00ED7AE3">
        <w:rPr>
          <w:rFonts w:ascii="Calibri" w:hAnsi="Calibri" w:cs="Calibri"/>
          <w:sz w:val="20"/>
          <w:szCs w:val="20"/>
        </w:rPr>
        <w:t>assistance</w:t>
      </w:r>
      <w:r w:rsidRPr="00ED7AE3">
        <w:rPr>
          <w:rFonts w:ascii="Calibri" w:hAnsi="Calibri" w:cs="Calibri"/>
          <w:spacing w:val="-5"/>
          <w:sz w:val="20"/>
          <w:szCs w:val="20"/>
        </w:rPr>
        <w:t xml:space="preserve"> </w:t>
      </w:r>
      <w:r w:rsidRPr="00ED7AE3">
        <w:rPr>
          <w:rFonts w:ascii="Calibri" w:hAnsi="Calibri" w:cs="Calibri"/>
          <w:sz w:val="20"/>
          <w:szCs w:val="20"/>
        </w:rPr>
        <w:t>that</w:t>
      </w:r>
      <w:r w:rsidRPr="00ED7AE3">
        <w:rPr>
          <w:rFonts w:ascii="Calibri" w:hAnsi="Calibri" w:cs="Calibri"/>
          <w:spacing w:val="-5"/>
          <w:sz w:val="20"/>
          <w:szCs w:val="20"/>
        </w:rPr>
        <w:t xml:space="preserve"> </w:t>
      </w:r>
      <w:r w:rsidRPr="00ED7AE3">
        <w:rPr>
          <w:rFonts w:ascii="Calibri" w:hAnsi="Calibri" w:cs="Calibri"/>
          <w:sz w:val="20"/>
          <w:szCs w:val="20"/>
        </w:rPr>
        <w:t>will</w:t>
      </w:r>
      <w:r w:rsidRPr="00ED7AE3">
        <w:rPr>
          <w:rFonts w:ascii="Calibri" w:hAnsi="Calibri" w:cs="Calibri"/>
          <w:spacing w:val="-5"/>
          <w:sz w:val="20"/>
          <w:szCs w:val="20"/>
        </w:rPr>
        <w:t xml:space="preserve"> </w:t>
      </w:r>
      <w:r w:rsidRPr="00ED7AE3">
        <w:rPr>
          <w:rFonts w:ascii="Calibri" w:hAnsi="Calibri" w:cs="Calibri"/>
          <w:sz w:val="20"/>
          <w:szCs w:val="20"/>
        </w:rPr>
        <w:t>be</w:t>
      </w:r>
      <w:r w:rsidRPr="00ED7AE3">
        <w:rPr>
          <w:rFonts w:ascii="Calibri" w:hAnsi="Calibri" w:cs="Calibri"/>
          <w:spacing w:val="-5"/>
          <w:sz w:val="20"/>
          <w:szCs w:val="20"/>
        </w:rPr>
        <w:t xml:space="preserve"> </w:t>
      </w:r>
      <w:r w:rsidRPr="00ED7AE3">
        <w:rPr>
          <w:rFonts w:ascii="Calibri" w:hAnsi="Calibri" w:cs="Calibri"/>
          <w:spacing w:val="-2"/>
          <w:sz w:val="20"/>
          <w:szCs w:val="20"/>
        </w:rPr>
        <w:t>required.</w:t>
      </w:r>
    </w:p>
    <w:p w14:paraId="164F530C" w14:textId="77777777" w:rsidR="00ED7AE3" w:rsidRPr="00ED7AE3" w:rsidRDefault="00ED7AE3" w:rsidP="00ED7AE3">
      <w:pPr>
        <w:pStyle w:val="ListParagraph"/>
        <w:widowControl w:val="0"/>
        <w:numPr>
          <w:ilvl w:val="0"/>
          <w:numId w:val="105"/>
        </w:numPr>
        <w:tabs>
          <w:tab w:val="left" w:pos="719"/>
        </w:tabs>
        <w:autoSpaceDE w:val="0"/>
        <w:autoSpaceDN w:val="0"/>
        <w:spacing w:before="2" w:after="0" w:line="237" w:lineRule="auto"/>
        <w:ind w:left="719" w:right="204"/>
        <w:contextualSpacing w:val="0"/>
        <w:rPr>
          <w:rFonts w:ascii="Calibri" w:hAnsi="Calibri" w:cs="Calibri"/>
          <w:sz w:val="20"/>
          <w:szCs w:val="20"/>
        </w:rPr>
      </w:pPr>
      <w:r w:rsidRPr="00ED7AE3">
        <w:rPr>
          <w:rFonts w:ascii="Calibri" w:hAnsi="Calibri" w:cs="Calibri"/>
          <w:sz w:val="20"/>
          <w:szCs w:val="20"/>
        </w:rPr>
        <w:t>Identify</w:t>
      </w:r>
      <w:r w:rsidRPr="00ED7AE3">
        <w:rPr>
          <w:rFonts w:ascii="Calibri" w:hAnsi="Calibri" w:cs="Calibri"/>
          <w:spacing w:val="-3"/>
          <w:sz w:val="20"/>
          <w:szCs w:val="20"/>
        </w:rPr>
        <w:t xml:space="preserve"> </w:t>
      </w:r>
      <w:r w:rsidRPr="00ED7AE3">
        <w:rPr>
          <w:rFonts w:ascii="Calibri" w:hAnsi="Calibri" w:cs="Calibri"/>
          <w:sz w:val="20"/>
          <w:szCs w:val="20"/>
        </w:rPr>
        <w:t>an</w:t>
      </w:r>
      <w:r w:rsidRPr="00ED7AE3">
        <w:rPr>
          <w:rFonts w:ascii="Calibri" w:hAnsi="Calibri" w:cs="Calibri"/>
          <w:spacing w:val="-3"/>
          <w:sz w:val="20"/>
          <w:szCs w:val="20"/>
        </w:rPr>
        <w:t xml:space="preserve"> </w:t>
      </w:r>
      <w:r w:rsidRPr="00ED7AE3">
        <w:rPr>
          <w:rFonts w:ascii="Calibri" w:hAnsi="Calibri" w:cs="Calibri"/>
          <w:sz w:val="20"/>
          <w:szCs w:val="20"/>
        </w:rPr>
        <w:t>area</w:t>
      </w:r>
      <w:r w:rsidRPr="00ED7AE3">
        <w:rPr>
          <w:rFonts w:ascii="Calibri" w:hAnsi="Calibri" w:cs="Calibri"/>
          <w:spacing w:val="-3"/>
          <w:sz w:val="20"/>
          <w:szCs w:val="20"/>
        </w:rPr>
        <w:t xml:space="preserve"> </w:t>
      </w:r>
      <w:r w:rsidRPr="00ED7AE3">
        <w:rPr>
          <w:rFonts w:ascii="Calibri" w:hAnsi="Calibri" w:cs="Calibri"/>
          <w:sz w:val="20"/>
          <w:szCs w:val="20"/>
        </w:rPr>
        <w:t>of</w:t>
      </w:r>
      <w:r w:rsidRPr="00ED7AE3">
        <w:rPr>
          <w:rFonts w:ascii="Calibri" w:hAnsi="Calibri" w:cs="Calibri"/>
          <w:spacing w:val="-3"/>
          <w:sz w:val="20"/>
          <w:szCs w:val="20"/>
        </w:rPr>
        <w:t xml:space="preserve"> </w:t>
      </w:r>
      <w:r w:rsidRPr="00ED7AE3">
        <w:rPr>
          <w:rFonts w:ascii="Calibri" w:hAnsi="Calibri" w:cs="Calibri"/>
          <w:sz w:val="20"/>
          <w:szCs w:val="20"/>
        </w:rPr>
        <w:t>deficit</w:t>
      </w:r>
      <w:r w:rsidRPr="00ED7AE3">
        <w:rPr>
          <w:rFonts w:ascii="Calibri" w:hAnsi="Calibri" w:cs="Calibri"/>
          <w:spacing w:val="-4"/>
          <w:sz w:val="20"/>
          <w:szCs w:val="20"/>
        </w:rPr>
        <w:t xml:space="preserve"> </w:t>
      </w:r>
      <w:r w:rsidRPr="00ED7AE3">
        <w:rPr>
          <w:rFonts w:ascii="Calibri" w:hAnsi="Calibri" w:cs="Calibri"/>
          <w:sz w:val="20"/>
          <w:szCs w:val="20"/>
        </w:rPr>
        <w:t>or</w:t>
      </w:r>
      <w:r w:rsidRPr="00ED7AE3">
        <w:rPr>
          <w:rFonts w:ascii="Calibri" w:hAnsi="Calibri" w:cs="Calibri"/>
          <w:spacing w:val="-3"/>
          <w:sz w:val="20"/>
          <w:szCs w:val="20"/>
        </w:rPr>
        <w:t xml:space="preserve"> </w:t>
      </w:r>
      <w:r w:rsidRPr="00ED7AE3">
        <w:rPr>
          <w:rFonts w:ascii="Calibri" w:hAnsi="Calibri" w:cs="Calibri"/>
          <w:sz w:val="20"/>
          <w:szCs w:val="20"/>
        </w:rPr>
        <w:t>functional</w:t>
      </w:r>
      <w:r w:rsidRPr="00ED7AE3">
        <w:rPr>
          <w:rFonts w:ascii="Calibri" w:hAnsi="Calibri" w:cs="Calibri"/>
          <w:spacing w:val="-3"/>
          <w:sz w:val="20"/>
          <w:szCs w:val="20"/>
        </w:rPr>
        <w:t xml:space="preserve"> </w:t>
      </w:r>
      <w:r w:rsidRPr="00ED7AE3">
        <w:rPr>
          <w:rFonts w:ascii="Calibri" w:hAnsi="Calibri" w:cs="Calibri"/>
          <w:sz w:val="20"/>
          <w:szCs w:val="20"/>
        </w:rPr>
        <w:t>limitation</w:t>
      </w:r>
      <w:r w:rsidRPr="00ED7AE3">
        <w:rPr>
          <w:rFonts w:ascii="Calibri" w:hAnsi="Calibri" w:cs="Calibri"/>
          <w:spacing w:val="-3"/>
          <w:sz w:val="20"/>
          <w:szCs w:val="20"/>
        </w:rPr>
        <w:t xml:space="preserve"> </w:t>
      </w:r>
      <w:r w:rsidRPr="00ED7AE3">
        <w:rPr>
          <w:rFonts w:ascii="Calibri" w:hAnsi="Calibri" w:cs="Calibri"/>
          <w:sz w:val="20"/>
          <w:szCs w:val="20"/>
        </w:rPr>
        <w:t>in</w:t>
      </w:r>
      <w:r w:rsidRPr="00ED7AE3">
        <w:rPr>
          <w:rFonts w:ascii="Calibri" w:hAnsi="Calibri" w:cs="Calibri"/>
          <w:spacing w:val="-4"/>
          <w:sz w:val="20"/>
          <w:szCs w:val="20"/>
        </w:rPr>
        <w:t xml:space="preserve"> </w:t>
      </w:r>
      <w:r w:rsidRPr="00ED7AE3">
        <w:rPr>
          <w:rFonts w:ascii="Calibri" w:hAnsi="Calibri" w:cs="Calibri"/>
          <w:sz w:val="20"/>
          <w:szCs w:val="20"/>
        </w:rPr>
        <w:t>the</w:t>
      </w:r>
      <w:r w:rsidRPr="00ED7AE3">
        <w:rPr>
          <w:rFonts w:ascii="Calibri" w:hAnsi="Calibri" w:cs="Calibri"/>
          <w:spacing w:val="-3"/>
          <w:sz w:val="20"/>
          <w:szCs w:val="20"/>
        </w:rPr>
        <w:t xml:space="preserve"> </w:t>
      </w:r>
      <w:r w:rsidRPr="00ED7AE3">
        <w:rPr>
          <w:rFonts w:ascii="Calibri" w:hAnsi="Calibri" w:cs="Calibri"/>
          <w:sz w:val="20"/>
          <w:szCs w:val="20"/>
        </w:rPr>
        <w:t>evaluation,</w:t>
      </w:r>
      <w:r w:rsidRPr="00ED7AE3">
        <w:rPr>
          <w:rFonts w:ascii="Calibri" w:hAnsi="Calibri" w:cs="Calibri"/>
          <w:spacing w:val="-3"/>
          <w:sz w:val="20"/>
          <w:szCs w:val="20"/>
        </w:rPr>
        <w:t xml:space="preserve"> </w:t>
      </w:r>
      <w:r w:rsidRPr="00ED7AE3">
        <w:rPr>
          <w:rFonts w:ascii="Calibri" w:hAnsi="Calibri" w:cs="Calibri"/>
          <w:sz w:val="20"/>
          <w:szCs w:val="20"/>
        </w:rPr>
        <w:t>to</w:t>
      </w:r>
      <w:r w:rsidRPr="00ED7AE3">
        <w:rPr>
          <w:rFonts w:ascii="Calibri" w:hAnsi="Calibri" w:cs="Calibri"/>
          <w:spacing w:val="-3"/>
          <w:sz w:val="20"/>
          <w:szCs w:val="20"/>
        </w:rPr>
        <w:t xml:space="preserve"> </w:t>
      </w:r>
      <w:r w:rsidRPr="00ED7AE3">
        <w:rPr>
          <w:rFonts w:ascii="Calibri" w:hAnsi="Calibri" w:cs="Calibri"/>
          <w:sz w:val="20"/>
          <w:szCs w:val="20"/>
        </w:rPr>
        <w:t>support</w:t>
      </w:r>
      <w:r w:rsidRPr="00ED7AE3">
        <w:rPr>
          <w:rFonts w:ascii="Calibri" w:hAnsi="Calibri" w:cs="Calibri"/>
          <w:spacing w:val="-3"/>
          <w:sz w:val="20"/>
          <w:szCs w:val="20"/>
        </w:rPr>
        <w:t xml:space="preserve"> </w:t>
      </w:r>
      <w:r w:rsidRPr="00ED7AE3">
        <w:rPr>
          <w:rFonts w:ascii="Calibri" w:hAnsi="Calibri" w:cs="Calibri"/>
          <w:sz w:val="20"/>
          <w:szCs w:val="20"/>
        </w:rPr>
        <w:t>the</w:t>
      </w:r>
      <w:r w:rsidRPr="00ED7AE3">
        <w:rPr>
          <w:rFonts w:ascii="Calibri" w:hAnsi="Calibri" w:cs="Calibri"/>
          <w:spacing w:val="-3"/>
          <w:sz w:val="20"/>
          <w:szCs w:val="20"/>
        </w:rPr>
        <w:t xml:space="preserve"> </w:t>
      </w:r>
      <w:r w:rsidRPr="00ED7AE3">
        <w:rPr>
          <w:rFonts w:ascii="Calibri" w:hAnsi="Calibri" w:cs="Calibri"/>
          <w:sz w:val="20"/>
          <w:szCs w:val="20"/>
        </w:rPr>
        <w:t xml:space="preserve">S.M.A.R.T </w:t>
      </w:r>
      <w:r w:rsidRPr="00ED7AE3">
        <w:rPr>
          <w:rFonts w:ascii="Calibri" w:hAnsi="Calibri" w:cs="Calibri"/>
          <w:spacing w:val="-2"/>
          <w:sz w:val="20"/>
          <w:szCs w:val="20"/>
        </w:rPr>
        <w:t>goal.</w:t>
      </w:r>
    </w:p>
    <w:p w14:paraId="7C31B8AA" w14:textId="77777777" w:rsidR="00ED7AE3" w:rsidRPr="00ED7AE3" w:rsidRDefault="00ED7AE3" w:rsidP="00ED7AE3">
      <w:pPr>
        <w:pStyle w:val="ListParagraph"/>
        <w:widowControl w:val="0"/>
        <w:numPr>
          <w:ilvl w:val="0"/>
          <w:numId w:val="105"/>
        </w:numPr>
        <w:tabs>
          <w:tab w:val="left" w:pos="719"/>
        </w:tabs>
        <w:autoSpaceDE w:val="0"/>
        <w:autoSpaceDN w:val="0"/>
        <w:spacing w:before="1" w:after="0" w:line="240" w:lineRule="auto"/>
        <w:ind w:left="719" w:hanging="359"/>
        <w:contextualSpacing w:val="0"/>
        <w:rPr>
          <w:rFonts w:ascii="Calibri" w:hAnsi="Calibri" w:cs="Calibri"/>
          <w:sz w:val="20"/>
          <w:szCs w:val="20"/>
        </w:rPr>
      </w:pPr>
      <w:r w:rsidRPr="00ED7AE3">
        <w:rPr>
          <w:rFonts w:ascii="Calibri" w:hAnsi="Calibri" w:cs="Calibri"/>
          <w:sz w:val="20"/>
          <w:szCs w:val="20"/>
        </w:rPr>
        <w:t>Include</w:t>
      </w:r>
      <w:r w:rsidRPr="00ED7AE3">
        <w:rPr>
          <w:rFonts w:ascii="Calibri" w:hAnsi="Calibri" w:cs="Calibri"/>
          <w:spacing w:val="-8"/>
          <w:sz w:val="20"/>
          <w:szCs w:val="20"/>
        </w:rPr>
        <w:t xml:space="preserve"> </w:t>
      </w:r>
      <w:r w:rsidRPr="00ED7AE3">
        <w:rPr>
          <w:rFonts w:ascii="Calibri" w:hAnsi="Calibri" w:cs="Calibri"/>
          <w:sz w:val="20"/>
          <w:szCs w:val="20"/>
        </w:rPr>
        <w:t>baseline</w:t>
      </w:r>
      <w:r w:rsidRPr="00ED7AE3">
        <w:rPr>
          <w:rFonts w:ascii="Calibri" w:hAnsi="Calibri" w:cs="Calibri"/>
          <w:spacing w:val="-7"/>
          <w:sz w:val="20"/>
          <w:szCs w:val="20"/>
        </w:rPr>
        <w:t xml:space="preserve"> </w:t>
      </w:r>
      <w:r w:rsidRPr="00ED7AE3">
        <w:rPr>
          <w:rFonts w:ascii="Calibri" w:hAnsi="Calibri" w:cs="Calibri"/>
          <w:sz w:val="20"/>
          <w:szCs w:val="20"/>
        </w:rPr>
        <w:t>and/or</w:t>
      </w:r>
      <w:r w:rsidRPr="00ED7AE3">
        <w:rPr>
          <w:rFonts w:ascii="Calibri" w:hAnsi="Calibri" w:cs="Calibri"/>
          <w:spacing w:val="-9"/>
          <w:sz w:val="20"/>
          <w:szCs w:val="20"/>
        </w:rPr>
        <w:t xml:space="preserve"> </w:t>
      </w:r>
      <w:r w:rsidRPr="00ED7AE3">
        <w:rPr>
          <w:rFonts w:ascii="Calibri" w:hAnsi="Calibri" w:cs="Calibri"/>
          <w:sz w:val="20"/>
          <w:szCs w:val="20"/>
        </w:rPr>
        <w:t>current</w:t>
      </w:r>
      <w:r w:rsidRPr="00ED7AE3">
        <w:rPr>
          <w:rFonts w:ascii="Calibri" w:hAnsi="Calibri" w:cs="Calibri"/>
          <w:spacing w:val="-7"/>
          <w:sz w:val="20"/>
          <w:szCs w:val="20"/>
        </w:rPr>
        <w:t xml:space="preserve"> </w:t>
      </w:r>
      <w:r w:rsidRPr="00ED7AE3">
        <w:rPr>
          <w:rFonts w:ascii="Calibri" w:hAnsi="Calibri" w:cs="Calibri"/>
          <w:sz w:val="20"/>
          <w:szCs w:val="20"/>
        </w:rPr>
        <w:t>progress</w:t>
      </w:r>
      <w:r w:rsidRPr="00ED7AE3">
        <w:rPr>
          <w:rFonts w:ascii="Calibri" w:hAnsi="Calibri" w:cs="Calibri"/>
          <w:spacing w:val="-8"/>
          <w:sz w:val="20"/>
          <w:szCs w:val="20"/>
        </w:rPr>
        <w:t xml:space="preserve"> </w:t>
      </w:r>
      <w:r w:rsidRPr="00ED7AE3">
        <w:rPr>
          <w:rFonts w:ascii="Calibri" w:hAnsi="Calibri" w:cs="Calibri"/>
          <w:sz w:val="20"/>
          <w:szCs w:val="20"/>
        </w:rPr>
        <w:t>measures</w:t>
      </w:r>
      <w:r w:rsidRPr="00ED7AE3">
        <w:rPr>
          <w:rFonts w:ascii="Calibri" w:hAnsi="Calibri" w:cs="Calibri"/>
          <w:spacing w:val="-7"/>
          <w:sz w:val="20"/>
          <w:szCs w:val="20"/>
        </w:rPr>
        <w:t xml:space="preserve"> </w:t>
      </w:r>
      <w:r w:rsidRPr="00ED7AE3">
        <w:rPr>
          <w:rFonts w:ascii="Calibri" w:hAnsi="Calibri" w:cs="Calibri"/>
          <w:sz w:val="20"/>
          <w:szCs w:val="20"/>
        </w:rPr>
        <w:t>toward</w:t>
      </w:r>
      <w:r w:rsidRPr="00ED7AE3">
        <w:rPr>
          <w:rFonts w:ascii="Calibri" w:hAnsi="Calibri" w:cs="Calibri"/>
          <w:spacing w:val="-8"/>
          <w:sz w:val="20"/>
          <w:szCs w:val="20"/>
        </w:rPr>
        <w:t xml:space="preserve"> </w:t>
      </w:r>
      <w:r w:rsidRPr="00ED7AE3">
        <w:rPr>
          <w:rFonts w:ascii="Calibri" w:hAnsi="Calibri" w:cs="Calibri"/>
          <w:sz w:val="20"/>
          <w:szCs w:val="20"/>
        </w:rPr>
        <w:t>the</w:t>
      </w:r>
      <w:r w:rsidRPr="00ED7AE3">
        <w:rPr>
          <w:rFonts w:ascii="Calibri" w:hAnsi="Calibri" w:cs="Calibri"/>
          <w:spacing w:val="-7"/>
          <w:sz w:val="20"/>
          <w:szCs w:val="20"/>
        </w:rPr>
        <w:t xml:space="preserve"> </w:t>
      </w:r>
      <w:r w:rsidRPr="00ED7AE3">
        <w:rPr>
          <w:rFonts w:ascii="Calibri" w:hAnsi="Calibri" w:cs="Calibri"/>
          <w:sz w:val="20"/>
          <w:szCs w:val="20"/>
        </w:rPr>
        <w:t>S.M.A.R.T</w:t>
      </w:r>
      <w:r w:rsidRPr="00ED7AE3">
        <w:rPr>
          <w:rFonts w:ascii="Calibri" w:hAnsi="Calibri" w:cs="Calibri"/>
          <w:spacing w:val="-7"/>
          <w:sz w:val="20"/>
          <w:szCs w:val="20"/>
        </w:rPr>
        <w:t xml:space="preserve"> </w:t>
      </w:r>
      <w:r w:rsidRPr="00ED7AE3">
        <w:rPr>
          <w:rFonts w:ascii="Calibri" w:hAnsi="Calibri" w:cs="Calibri"/>
          <w:spacing w:val="-2"/>
          <w:sz w:val="20"/>
          <w:szCs w:val="20"/>
        </w:rPr>
        <w:t>goal.</w:t>
      </w:r>
    </w:p>
    <w:p w14:paraId="1A8652A3" w14:textId="77777777" w:rsidR="00ED7AE3" w:rsidRPr="00ED7AE3" w:rsidRDefault="00ED7AE3" w:rsidP="00ED7AE3">
      <w:pPr>
        <w:pStyle w:val="Heading1"/>
        <w:rPr>
          <w:rFonts w:ascii="Calibri" w:hAnsi="Calibri" w:cs="Calibri"/>
          <w:sz w:val="20"/>
          <w:szCs w:val="20"/>
        </w:rPr>
      </w:pPr>
      <w:r w:rsidRPr="00ED7AE3">
        <w:rPr>
          <w:rFonts w:ascii="Calibri" w:hAnsi="Calibri" w:cs="Calibri"/>
          <w:color w:val="002855"/>
          <w:sz w:val="20"/>
          <w:szCs w:val="20"/>
          <w:u w:val="single" w:color="002855"/>
        </w:rPr>
        <w:t>S.M.A.R.T.</w:t>
      </w:r>
      <w:r w:rsidRPr="00ED7AE3">
        <w:rPr>
          <w:rFonts w:ascii="Calibri" w:hAnsi="Calibri" w:cs="Calibri"/>
          <w:color w:val="002855"/>
          <w:spacing w:val="-8"/>
          <w:sz w:val="20"/>
          <w:szCs w:val="20"/>
          <w:u w:val="single" w:color="002855"/>
        </w:rPr>
        <w:t xml:space="preserve"> </w:t>
      </w:r>
      <w:r w:rsidRPr="00ED7AE3">
        <w:rPr>
          <w:rFonts w:ascii="Calibri" w:hAnsi="Calibri" w:cs="Calibri"/>
          <w:color w:val="002855"/>
          <w:sz w:val="20"/>
          <w:szCs w:val="20"/>
          <w:u w:val="single" w:color="002855"/>
        </w:rPr>
        <w:t>Goal</w:t>
      </w:r>
      <w:r w:rsidRPr="00ED7AE3">
        <w:rPr>
          <w:rFonts w:ascii="Calibri" w:hAnsi="Calibri" w:cs="Calibri"/>
          <w:color w:val="002855"/>
          <w:spacing w:val="-7"/>
          <w:sz w:val="20"/>
          <w:szCs w:val="20"/>
          <w:u w:val="single" w:color="002855"/>
        </w:rPr>
        <w:t xml:space="preserve"> </w:t>
      </w:r>
      <w:r w:rsidRPr="00ED7AE3">
        <w:rPr>
          <w:rFonts w:ascii="Calibri" w:hAnsi="Calibri" w:cs="Calibri"/>
          <w:color w:val="002855"/>
          <w:sz w:val="20"/>
          <w:szCs w:val="20"/>
          <w:u w:val="single" w:color="002855"/>
        </w:rPr>
        <w:t>Writing</w:t>
      </w:r>
      <w:r w:rsidRPr="00ED7AE3">
        <w:rPr>
          <w:rFonts w:ascii="Calibri" w:hAnsi="Calibri" w:cs="Calibri"/>
          <w:color w:val="002855"/>
          <w:spacing w:val="-7"/>
          <w:sz w:val="20"/>
          <w:szCs w:val="20"/>
          <w:u w:val="single" w:color="002855"/>
        </w:rPr>
        <w:t xml:space="preserve"> </w:t>
      </w:r>
      <w:r w:rsidRPr="00ED7AE3">
        <w:rPr>
          <w:rFonts w:ascii="Calibri" w:hAnsi="Calibri" w:cs="Calibri"/>
          <w:color w:val="002855"/>
          <w:spacing w:val="-2"/>
          <w:sz w:val="20"/>
          <w:szCs w:val="20"/>
          <w:u w:val="single" w:color="002855"/>
        </w:rPr>
        <w:t>Steps:</w:t>
      </w:r>
    </w:p>
    <w:p w14:paraId="2E1CFAE0" w14:textId="77777777" w:rsidR="00ED7AE3" w:rsidRPr="00ED7AE3" w:rsidRDefault="00ED7AE3" w:rsidP="00ED7AE3">
      <w:pPr>
        <w:pStyle w:val="ListParagraph"/>
        <w:widowControl w:val="0"/>
        <w:numPr>
          <w:ilvl w:val="0"/>
          <w:numId w:val="105"/>
        </w:numPr>
        <w:tabs>
          <w:tab w:val="left" w:pos="719"/>
        </w:tabs>
        <w:autoSpaceDE w:val="0"/>
        <w:autoSpaceDN w:val="0"/>
        <w:spacing w:before="116" w:after="0" w:line="269" w:lineRule="exact"/>
        <w:ind w:left="719" w:hanging="359"/>
        <w:contextualSpacing w:val="0"/>
        <w:rPr>
          <w:rFonts w:ascii="Calibri" w:hAnsi="Calibri" w:cs="Calibri"/>
          <w:sz w:val="20"/>
          <w:szCs w:val="20"/>
        </w:rPr>
      </w:pPr>
      <w:r w:rsidRPr="00ED7AE3">
        <w:rPr>
          <w:rFonts w:ascii="Calibri" w:hAnsi="Calibri" w:cs="Calibri"/>
          <w:sz w:val="20"/>
          <w:szCs w:val="20"/>
        </w:rPr>
        <w:t>Who?</w:t>
      </w:r>
      <w:r w:rsidRPr="00ED7AE3">
        <w:rPr>
          <w:rFonts w:ascii="Calibri" w:hAnsi="Calibri" w:cs="Calibri"/>
          <w:spacing w:val="-8"/>
          <w:sz w:val="20"/>
          <w:szCs w:val="20"/>
        </w:rPr>
        <w:t xml:space="preserve"> </w:t>
      </w:r>
      <w:r w:rsidRPr="00ED7AE3">
        <w:rPr>
          <w:rFonts w:ascii="Calibri" w:hAnsi="Calibri" w:cs="Calibri"/>
          <w:sz w:val="20"/>
          <w:szCs w:val="20"/>
        </w:rPr>
        <w:t>(patient,</w:t>
      </w:r>
      <w:r w:rsidRPr="00ED7AE3">
        <w:rPr>
          <w:rFonts w:ascii="Calibri" w:hAnsi="Calibri" w:cs="Calibri"/>
          <w:spacing w:val="-7"/>
          <w:sz w:val="20"/>
          <w:szCs w:val="20"/>
        </w:rPr>
        <w:t xml:space="preserve"> </w:t>
      </w:r>
      <w:r w:rsidRPr="00ED7AE3">
        <w:rPr>
          <w:rFonts w:ascii="Calibri" w:hAnsi="Calibri" w:cs="Calibri"/>
          <w:sz w:val="20"/>
          <w:szCs w:val="20"/>
        </w:rPr>
        <w:t>family,</w:t>
      </w:r>
      <w:r w:rsidRPr="00ED7AE3">
        <w:rPr>
          <w:rFonts w:ascii="Calibri" w:hAnsi="Calibri" w:cs="Calibri"/>
          <w:spacing w:val="-7"/>
          <w:sz w:val="20"/>
          <w:szCs w:val="20"/>
        </w:rPr>
        <w:t xml:space="preserve"> </w:t>
      </w:r>
      <w:r w:rsidRPr="00ED7AE3">
        <w:rPr>
          <w:rFonts w:ascii="Calibri" w:hAnsi="Calibri" w:cs="Calibri"/>
          <w:spacing w:val="-2"/>
          <w:sz w:val="20"/>
          <w:szCs w:val="20"/>
        </w:rPr>
        <w:t>caregivers)</w:t>
      </w:r>
    </w:p>
    <w:p w14:paraId="28D13E0A"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sz w:val="20"/>
          <w:szCs w:val="20"/>
        </w:rPr>
        <w:t>What?</w:t>
      </w:r>
      <w:r w:rsidRPr="00ED7AE3">
        <w:rPr>
          <w:rFonts w:ascii="Calibri" w:hAnsi="Calibri" w:cs="Calibri"/>
          <w:spacing w:val="-8"/>
          <w:sz w:val="20"/>
          <w:szCs w:val="20"/>
        </w:rPr>
        <w:t xml:space="preserve"> </w:t>
      </w:r>
      <w:r w:rsidRPr="00ED7AE3">
        <w:rPr>
          <w:rFonts w:ascii="Calibri" w:hAnsi="Calibri" w:cs="Calibri"/>
          <w:sz w:val="20"/>
          <w:szCs w:val="20"/>
        </w:rPr>
        <w:t>(specific</w:t>
      </w:r>
      <w:r w:rsidRPr="00ED7AE3">
        <w:rPr>
          <w:rFonts w:ascii="Calibri" w:hAnsi="Calibri" w:cs="Calibri"/>
          <w:spacing w:val="-8"/>
          <w:sz w:val="20"/>
          <w:szCs w:val="20"/>
        </w:rPr>
        <w:t xml:space="preserve"> </w:t>
      </w:r>
      <w:r w:rsidRPr="00ED7AE3">
        <w:rPr>
          <w:rFonts w:ascii="Calibri" w:hAnsi="Calibri" w:cs="Calibri"/>
          <w:sz w:val="20"/>
          <w:szCs w:val="20"/>
        </w:rPr>
        <w:t>performance/action</w:t>
      </w:r>
      <w:r w:rsidRPr="00ED7AE3">
        <w:rPr>
          <w:rFonts w:ascii="Calibri" w:hAnsi="Calibri" w:cs="Calibri"/>
          <w:spacing w:val="-8"/>
          <w:sz w:val="20"/>
          <w:szCs w:val="20"/>
        </w:rPr>
        <w:t xml:space="preserve"> </w:t>
      </w:r>
      <w:r w:rsidRPr="00ED7AE3">
        <w:rPr>
          <w:rFonts w:ascii="Calibri" w:hAnsi="Calibri" w:cs="Calibri"/>
          <w:sz w:val="20"/>
          <w:szCs w:val="20"/>
        </w:rPr>
        <w:t>that</w:t>
      </w:r>
      <w:r w:rsidRPr="00ED7AE3">
        <w:rPr>
          <w:rFonts w:ascii="Calibri" w:hAnsi="Calibri" w:cs="Calibri"/>
          <w:spacing w:val="-8"/>
          <w:sz w:val="20"/>
          <w:szCs w:val="20"/>
        </w:rPr>
        <w:t xml:space="preserve"> </w:t>
      </w:r>
      <w:r w:rsidRPr="00ED7AE3">
        <w:rPr>
          <w:rFonts w:ascii="Calibri" w:hAnsi="Calibri" w:cs="Calibri"/>
          <w:sz w:val="20"/>
          <w:szCs w:val="20"/>
        </w:rPr>
        <w:t>will</w:t>
      </w:r>
      <w:r w:rsidRPr="00ED7AE3">
        <w:rPr>
          <w:rFonts w:ascii="Calibri" w:hAnsi="Calibri" w:cs="Calibri"/>
          <w:spacing w:val="-7"/>
          <w:sz w:val="20"/>
          <w:szCs w:val="20"/>
        </w:rPr>
        <w:t xml:space="preserve"> </w:t>
      </w:r>
      <w:r w:rsidRPr="00ED7AE3">
        <w:rPr>
          <w:rFonts w:ascii="Calibri" w:hAnsi="Calibri" w:cs="Calibri"/>
          <w:sz w:val="20"/>
          <w:szCs w:val="20"/>
        </w:rPr>
        <w:t>be</w:t>
      </w:r>
      <w:r w:rsidRPr="00ED7AE3">
        <w:rPr>
          <w:rFonts w:ascii="Calibri" w:hAnsi="Calibri" w:cs="Calibri"/>
          <w:spacing w:val="-8"/>
          <w:sz w:val="20"/>
          <w:szCs w:val="20"/>
        </w:rPr>
        <w:t xml:space="preserve"> </w:t>
      </w:r>
      <w:r w:rsidRPr="00ED7AE3">
        <w:rPr>
          <w:rFonts w:ascii="Calibri" w:hAnsi="Calibri" w:cs="Calibri"/>
          <w:spacing w:val="-2"/>
          <w:sz w:val="20"/>
          <w:szCs w:val="20"/>
        </w:rPr>
        <w:t>accomplished)</w:t>
      </w:r>
    </w:p>
    <w:p w14:paraId="7E45D73A"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sz w:val="20"/>
          <w:szCs w:val="20"/>
        </w:rPr>
        <w:t>Where?</w:t>
      </w:r>
      <w:r w:rsidRPr="00ED7AE3">
        <w:rPr>
          <w:rFonts w:ascii="Calibri" w:hAnsi="Calibri" w:cs="Calibri"/>
          <w:spacing w:val="-8"/>
          <w:sz w:val="20"/>
          <w:szCs w:val="20"/>
        </w:rPr>
        <w:t xml:space="preserve"> </w:t>
      </w:r>
      <w:r w:rsidRPr="00ED7AE3">
        <w:rPr>
          <w:rFonts w:ascii="Calibri" w:hAnsi="Calibri" w:cs="Calibri"/>
          <w:spacing w:val="-2"/>
          <w:sz w:val="20"/>
          <w:szCs w:val="20"/>
        </w:rPr>
        <w:t>(location)</w:t>
      </w:r>
    </w:p>
    <w:p w14:paraId="585EC4DB"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sz w:val="20"/>
          <w:szCs w:val="20"/>
        </w:rPr>
        <w:t>When?</w:t>
      </w:r>
      <w:r w:rsidRPr="00ED7AE3">
        <w:rPr>
          <w:rFonts w:ascii="Calibri" w:hAnsi="Calibri" w:cs="Calibri"/>
          <w:spacing w:val="-9"/>
          <w:sz w:val="20"/>
          <w:szCs w:val="20"/>
        </w:rPr>
        <w:t xml:space="preserve"> </w:t>
      </w:r>
      <w:r w:rsidRPr="00ED7AE3">
        <w:rPr>
          <w:rFonts w:ascii="Calibri" w:hAnsi="Calibri" w:cs="Calibri"/>
          <w:sz w:val="20"/>
          <w:szCs w:val="20"/>
        </w:rPr>
        <w:t>(establish</w:t>
      </w:r>
      <w:r w:rsidRPr="00ED7AE3">
        <w:rPr>
          <w:rFonts w:ascii="Calibri" w:hAnsi="Calibri" w:cs="Calibri"/>
          <w:spacing w:val="-9"/>
          <w:sz w:val="20"/>
          <w:szCs w:val="20"/>
        </w:rPr>
        <w:t xml:space="preserve"> </w:t>
      </w:r>
      <w:r w:rsidRPr="00ED7AE3">
        <w:rPr>
          <w:rFonts w:ascii="Calibri" w:hAnsi="Calibri" w:cs="Calibri"/>
          <w:spacing w:val="-2"/>
          <w:sz w:val="20"/>
          <w:szCs w:val="20"/>
        </w:rPr>
        <w:t>timeframe)</w:t>
      </w:r>
    </w:p>
    <w:p w14:paraId="46B2D7E8"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sz w:val="20"/>
          <w:szCs w:val="20"/>
        </w:rPr>
        <w:t>Why?</w:t>
      </w:r>
      <w:r w:rsidRPr="00ED7AE3">
        <w:rPr>
          <w:rFonts w:ascii="Calibri" w:hAnsi="Calibri" w:cs="Calibri"/>
          <w:spacing w:val="-6"/>
          <w:sz w:val="20"/>
          <w:szCs w:val="20"/>
        </w:rPr>
        <w:t xml:space="preserve"> </w:t>
      </w:r>
      <w:r w:rsidRPr="00ED7AE3">
        <w:rPr>
          <w:rFonts w:ascii="Calibri" w:hAnsi="Calibri" w:cs="Calibri"/>
          <w:spacing w:val="-2"/>
          <w:sz w:val="20"/>
          <w:szCs w:val="20"/>
        </w:rPr>
        <w:t>(relevance/purpose)</w:t>
      </w:r>
    </w:p>
    <w:p w14:paraId="5611AAA8" w14:textId="77777777" w:rsidR="00ED7AE3" w:rsidRPr="00ED7AE3" w:rsidRDefault="00ED7AE3" w:rsidP="00ED7AE3">
      <w:pPr>
        <w:pStyle w:val="ListParagraph"/>
        <w:widowControl w:val="0"/>
        <w:numPr>
          <w:ilvl w:val="0"/>
          <w:numId w:val="105"/>
        </w:numPr>
        <w:tabs>
          <w:tab w:val="left" w:pos="719"/>
        </w:tabs>
        <w:autoSpaceDE w:val="0"/>
        <w:autoSpaceDN w:val="0"/>
        <w:spacing w:after="0" w:line="269" w:lineRule="exact"/>
        <w:ind w:left="719" w:hanging="359"/>
        <w:contextualSpacing w:val="0"/>
        <w:rPr>
          <w:rFonts w:ascii="Calibri" w:hAnsi="Calibri" w:cs="Calibri"/>
          <w:sz w:val="20"/>
          <w:szCs w:val="20"/>
        </w:rPr>
      </w:pPr>
      <w:r w:rsidRPr="00ED7AE3">
        <w:rPr>
          <w:rFonts w:ascii="Calibri" w:hAnsi="Calibri" w:cs="Calibri"/>
          <w:sz w:val="20"/>
          <w:szCs w:val="20"/>
        </w:rPr>
        <w:t>How?</w:t>
      </w:r>
      <w:r w:rsidRPr="00ED7AE3">
        <w:rPr>
          <w:rFonts w:ascii="Calibri" w:hAnsi="Calibri" w:cs="Calibri"/>
          <w:spacing w:val="-5"/>
          <w:sz w:val="20"/>
          <w:szCs w:val="20"/>
        </w:rPr>
        <w:t xml:space="preserve"> </w:t>
      </w:r>
      <w:r w:rsidRPr="00ED7AE3">
        <w:rPr>
          <w:rFonts w:ascii="Calibri" w:hAnsi="Calibri" w:cs="Calibri"/>
          <w:sz w:val="20"/>
          <w:szCs w:val="20"/>
        </w:rPr>
        <w:t>(criteria</w:t>
      </w:r>
      <w:r w:rsidRPr="00ED7AE3">
        <w:rPr>
          <w:rFonts w:ascii="Calibri" w:hAnsi="Calibri" w:cs="Calibri"/>
          <w:spacing w:val="-5"/>
          <w:sz w:val="20"/>
          <w:szCs w:val="20"/>
        </w:rPr>
        <w:t xml:space="preserve"> </w:t>
      </w:r>
      <w:r w:rsidRPr="00ED7AE3">
        <w:rPr>
          <w:rFonts w:ascii="Calibri" w:hAnsi="Calibri" w:cs="Calibri"/>
          <w:sz w:val="20"/>
          <w:szCs w:val="20"/>
        </w:rPr>
        <w:t>to</w:t>
      </w:r>
      <w:r w:rsidRPr="00ED7AE3">
        <w:rPr>
          <w:rFonts w:ascii="Calibri" w:hAnsi="Calibri" w:cs="Calibri"/>
          <w:spacing w:val="-5"/>
          <w:sz w:val="20"/>
          <w:szCs w:val="20"/>
        </w:rPr>
        <w:t xml:space="preserve"> </w:t>
      </w:r>
      <w:r w:rsidRPr="00ED7AE3">
        <w:rPr>
          <w:rFonts w:ascii="Calibri" w:hAnsi="Calibri" w:cs="Calibri"/>
          <w:spacing w:val="-2"/>
          <w:sz w:val="20"/>
          <w:szCs w:val="20"/>
        </w:rPr>
        <w:t>attainment)</w:t>
      </w:r>
    </w:p>
    <w:p w14:paraId="1575F452" w14:textId="21C3EA25" w:rsidR="00ED7AE3" w:rsidRPr="00ED7AE3" w:rsidRDefault="00ED7AE3" w:rsidP="00ED7AE3">
      <w:pPr>
        <w:spacing w:before="250"/>
        <w:ind w:left="360"/>
        <w:rPr>
          <w:rFonts w:ascii="Calibri" w:hAnsi="Calibri" w:cs="Calibri"/>
          <w:b/>
          <w:sz w:val="20"/>
          <w:szCs w:val="20"/>
        </w:rPr>
      </w:pPr>
      <w:r w:rsidRPr="00ED7AE3">
        <w:rPr>
          <w:rFonts w:ascii="Calibri" w:hAnsi="Calibri" w:cs="Calibri"/>
          <w:b/>
          <w:color w:val="002855"/>
          <w:spacing w:val="-2"/>
          <w:sz w:val="20"/>
          <w:szCs w:val="20"/>
          <w:u w:val="single" w:color="002855"/>
        </w:rPr>
        <w:t>Examples:</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5935"/>
      </w:tblGrid>
      <w:tr w:rsidR="00ED7AE3" w:rsidRPr="00ED7AE3" w14:paraId="2CB0A9C3" w14:textId="77777777" w:rsidTr="003D73D2">
        <w:trPr>
          <w:trHeight w:val="264"/>
          <w:tblHeader/>
          <w:jc w:val="right"/>
        </w:trPr>
        <w:tc>
          <w:tcPr>
            <w:tcW w:w="3415" w:type="dxa"/>
            <w:shd w:val="clear" w:color="auto" w:fill="002855"/>
          </w:tcPr>
          <w:p w14:paraId="692A9A12" w14:textId="77777777" w:rsidR="00ED7AE3" w:rsidRPr="00ED7AE3" w:rsidRDefault="00ED7AE3" w:rsidP="00E904CC">
            <w:pPr>
              <w:pStyle w:val="TableParagraph"/>
              <w:spacing w:line="228" w:lineRule="exact"/>
              <w:ind w:left="1342"/>
              <w:rPr>
                <w:rFonts w:ascii="Calibri" w:hAnsi="Calibri" w:cs="Calibri"/>
                <w:b/>
                <w:sz w:val="20"/>
                <w:szCs w:val="20"/>
              </w:rPr>
            </w:pPr>
            <w:r w:rsidRPr="00ED7AE3">
              <w:rPr>
                <w:rFonts w:ascii="Calibri" w:hAnsi="Calibri" w:cs="Calibri"/>
                <w:b/>
                <w:color w:val="FFFFFF"/>
                <w:sz w:val="20"/>
                <w:szCs w:val="20"/>
              </w:rPr>
              <w:t>Not</w:t>
            </w:r>
            <w:r w:rsidRPr="00ED7AE3">
              <w:rPr>
                <w:rFonts w:ascii="Calibri" w:hAnsi="Calibri" w:cs="Calibri"/>
                <w:b/>
                <w:color w:val="FFFFFF"/>
                <w:spacing w:val="-4"/>
                <w:sz w:val="20"/>
                <w:szCs w:val="20"/>
              </w:rPr>
              <w:t xml:space="preserve"> </w:t>
            </w:r>
            <w:r w:rsidRPr="00ED7AE3">
              <w:rPr>
                <w:rFonts w:ascii="Calibri" w:hAnsi="Calibri" w:cs="Calibri"/>
                <w:b/>
                <w:color w:val="FFFFFF"/>
                <w:sz w:val="20"/>
                <w:szCs w:val="20"/>
              </w:rPr>
              <w:t>S.M.A.R.T.</w:t>
            </w:r>
            <w:r w:rsidRPr="00ED7AE3">
              <w:rPr>
                <w:rFonts w:ascii="Calibri" w:hAnsi="Calibri" w:cs="Calibri"/>
                <w:b/>
                <w:color w:val="FFFFFF"/>
                <w:spacing w:val="-2"/>
                <w:sz w:val="20"/>
                <w:szCs w:val="20"/>
              </w:rPr>
              <w:t xml:space="preserve"> Goals</w:t>
            </w:r>
          </w:p>
        </w:tc>
        <w:tc>
          <w:tcPr>
            <w:tcW w:w="5935" w:type="dxa"/>
            <w:shd w:val="clear" w:color="auto" w:fill="002855"/>
          </w:tcPr>
          <w:p w14:paraId="22658BCB" w14:textId="77777777" w:rsidR="00ED7AE3" w:rsidRPr="00ED7AE3" w:rsidRDefault="00ED7AE3" w:rsidP="00E904CC">
            <w:pPr>
              <w:pStyle w:val="TableParagraph"/>
              <w:spacing w:line="228" w:lineRule="exact"/>
              <w:ind w:left="1097"/>
              <w:rPr>
                <w:rFonts w:ascii="Calibri" w:hAnsi="Calibri" w:cs="Calibri"/>
                <w:b/>
                <w:sz w:val="20"/>
                <w:szCs w:val="20"/>
              </w:rPr>
            </w:pPr>
            <w:r w:rsidRPr="00ED7AE3">
              <w:rPr>
                <w:rFonts w:ascii="Calibri" w:hAnsi="Calibri" w:cs="Calibri"/>
                <w:b/>
                <w:color w:val="FFFFFF"/>
                <w:sz w:val="20"/>
                <w:szCs w:val="20"/>
              </w:rPr>
              <w:t>S.M.A.R.T.</w:t>
            </w:r>
            <w:r w:rsidRPr="00ED7AE3">
              <w:rPr>
                <w:rFonts w:ascii="Calibri" w:hAnsi="Calibri" w:cs="Calibri"/>
                <w:b/>
                <w:color w:val="FFFFFF"/>
                <w:spacing w:val="-7"/>
                <w:sz w:val="20"/>
                <w:szCs w:val="20"/>
              </w:rPr>
              <w:t xml:space="preserve"> </w:t>
            </w:r>
            <w:r w:rsidRPr="00ED7AE3">
              <w:rPr>
                <w:rFonts w:ascii="Calibri" w:hAnsi="Calibri" w:cs="Calibri"/>
                <w:b/>
                <w:color w:val="FFFFFF"/>
                <w:sz w:val="20"/>
                <w:szCs w:val="20"/>
              </w:rPr>
              <w:t>Goal</w:t>
            </w:r>
            <w:r w:rsidRPr="00ED7AE3">
              <w:rPr>
                <w:rFonts w:ascii="Calibri" w:hAnsi="Calibri" w:cs="Calibri"/>
                <w:b/>
                <w:color w:val="FFFFFF"/>
                <w:spacing w:val="-7"/>
                <w:sz w:val="20"/>
                <w:szCs w:val="20"/>
              </w:rPr>
              <w:t xml:space="preserve"> </w:t>
            </w:r>
            <w:r w:rsidRPr="00ED7AE3">
              <w:rPr>
                <w:rFonts w:ascii="Calibri" w:hAnsi="Calibri" w:cs="Calibri"/>
                <w:b/>
                <w:color w:val="FFFFFF"/>
                <w:spacing w:val="-2"/>
                <w:sz w:val="20"/>
                <w:szCs w:val="20"/>
              </w:rPr>
              <w:t>Examples</w:t>
            </w:r>
          </w:p>
        </w:tc>
      </w:tr>
      <w:tr w:rsidR="00ED7AE3" w:rsidRPr="00ED7AE3" w14:paraId="02528B5F" w14:textId="77777777" w:rsidTr="003D73D2">
        <w:trPr>
          <w:trHeight w:val="792"/>
          <w:jc w:val="right"/>
        </w:trPr>
        <w:tc>
          <w:tcPr>
            <w:tcW w:w="3415" w:type="dxa"/>
          </w:tcPr>
          <w:p w14:paraId="106D6E77" w14:textId="77777777" w:rsidR="00ED7AE3" w:rsidRPr="00ED7AE3" w:rsidRDefault="00ED7AE3" w:rsidP="00E904CC">
            <w:pPr>
              <w:pStyle w:val="TableParagraph"/>
              <w:spacing w:before="32"/>
              <w:rPr>
                <w:rFonts w:ascii="Calibri" w:hAnsi="Calibri" w:cs="Calibri"/>
                <w:b/>
                <w:sz w:val="20"/>
                <w:szCs w:val="20"/>
              </w:rPr>
            </w:pPr>
          </w:p>
          <w:p w14:paraId="51338FCA"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z w:val="20"/>
                <w:szCs w:val="20"/>
              </w:rPr>
              <w:t>Improve</w:t>
            </w:r>
            <w:r w:rsidRPr="00ED7AE3">
              <w:rPr>
                <w:rFonts w:ascii="Calibri" w:hAnsi="Calibri" w:cs="Calibri"/>
                <w:spacing w:val="-9"/>
                <w:sz w:val="20"/>
                <w:szCs w:val="20"/>
              </w:rPr>
              <w:t xml:space="preserve"> </w:t>
            </w:r>
            <w:r w:rsidRPr="00ED7AE3">
              <w:rPr>
                <w:rFonts w:ascii="Calibri" w:hAnsi="Calibri" w:cs="Calibri"/>
                <w:sz w:val="20"/>
                <w:szCs w:val="20"/>
              </w:rPr>
              <w:t>expressive</w:t>
            </w:r>
            <w:r w:rsidRPr="00ED7AE3">
              <w:rPr>
                <w:rFonts w:ascii="Calibri" w:hAnsi="Calibri" w:cs="Calibri"/>
                <w:spacing w:val="-8"/>
                <w:sz w:val="20"/>
                <w:szCs w:val="20"/>
              </w:rPr>
              <w:t xml:space="preserve"> </w:t>
            </w:r>
            <w:r w:rsidRPr="00ED7AE3">
              <w:rPr>
                <w:rFonts w:ascii="Calibri" w:hAnsi="Calibri" w:cs="Calibri"/>
                <w:spacing w:val="-2"/>
                <w:sz w:val="20"/>
                <w:szCs w:val="20"/>
              </w:rPr>
              <w:t>language.</w:t>
            </w:r>
          </w:p>
        </w:tc>
        <w:tc>
          <w:tcPr>
            <w:tcW w:w="5935" w:type="dxa"/>
          </w:tcPr>
          <w:p w14:paraId="422019F1" w14:textId="77777777" w:rsidR="00ED7AE3" w:rsidRPr="00ED7AE3" w:rsidRDefault="00ED7AE3" w:rsidP="00E904CC">
            <w:pPr>
              <w:pStyle w:val="TableParagraph"/>
              <w:spacing w:line="227" w:lineRule="exact"/>
              <w:rPr>
                <w:rFonts w:ascii="Calibri" w:hAnsi="Calibri" w:cs="Calibri"/>
                <w:sz w:val="20"/>
                <w:szCs w:val="20"/>
              </w:rPr>
            </w:pPr>
            <w:r w:rsidRPr="00ED7AE3">
              <w:rPr>
                <w:rFonts w:ascii="Calibri" w:hAnsi="Calibri" w:cs="Calibri"/>
                <w:sz w:val="20"/>
                <w:szCs w:val="20"/>
              </w:rPr>
              <w:t>During</w:t>
            </w:r>
            <w:r w:rsidRPr="00ED7AE3">
              <w:rPr>
                <w:rFonts w:ascii="Calibri" w:hAnsi="Calibri" w:cs="Calibri"/>
                <w:spacing w:val="-8"/>
                <w:sz w:val="20"/>
                <w:szCs w:val="20"/>
              </w:rPr>
              <w:t xml:space="preserve"> </w:t>
            </w:r>
            <w:r w:rsidRPr="00ED7AE3">
              <w:rPr>
                <w:rFonts w:ascii="Calibri" w:hAnsi="Calibri" w:cs="Calibri"/>
                <w:sz w:val="20"/>
                <w:szCs w:val="20"/>
              </w:rPr>
              <w:t>the</w:t>
            </w:r>
            <w:r w:rsidRPr="00ED7AE3">
              <w:rPr>
                <w:rFonts w:ascii="Calibri" w:hAnsi="Calibri" w:cs="Calibri"/>
                <w:spacing w:val="-6"/>
                <w:sz w:val="20"/>
                <w:szCs w:val="20"/>
              </w:rPr>
              <w:t xml:space="preserve"> </w:t>
            </w:r>
            <w:r w:rsidRPr="00ED7AE3">
              <w:rPr>
                <w:rFonts w:ascii="Calibri" w:hAnsi="Calibri" w:cs="Calibri"/>
                <w:sz w:val="20"/>
                <w:szCs w:val="20"/>
              </w:rPr>
              <w:t>therapy</w:t>
            </w:r>
            <w:r w:rsidRPr="00ED7AE3">
              <w:rPr>
                <w:rFonts w:ascii="Calibri" w:hAnsi="Calibri" w:cs="Calibri"/>
                <w:spacing w:val="-5"/>
                <w:sz w:val="20"/>
                <w:szCs w:val="20"/>
              </w:rPr>
              <w:t xml:space="preserve"> </w:t>
            </w:r>
            <w:r w:rsidRPr="00ED7AE3">
              <w:rPr>
                <w:rFonts w:ascii="Calibri" w:hAnsi="Calibri" w:cs="Calibri"/>
                <w:sz w:val="20"/>
                <w:szCs w:val="20"/>
              </w:rPr>
              <w:t>session,</w:t>
            </w:r>
            <w:r w:rsidRPr="00ED7AE3">
              <w:rPr>
                <w:rFonts w:ascii="Calibri" w:hAnsi="Calibri" w:cs="Calibri"/>
                <w:spacing w:val="-6"/>
                <w:sz w:val="20"/>
                <w:szCs w:val="20"/>
              </w:rPr>
              <w:t xml:space="preserve"> </w:t>
            </w:r>
            <w:r w:rsidRPr="00ED7AE3">
              <w:rPr>
                <w:rFonts w:ascii="Calibri" w:hAnsi="Calibri" w:cs="Calibri"/>
                <w:sz w:val="20"/>
                <w:szCs w:val="20"/>
              </w:rPr>
              <w:t>patient</w:t>
            </w:r>
            <w:r w:rsidRPr="00ED7AE3">
              <w:rPr>
                <w:rFonts w:ascii="Calibri" w:hAnsi="Calibri" w:cs="Calibri"/>
                <w:spacing w:val="-5"/>
                <w:sz w:val="20"/>
                <w:szCs w:val="20"/>
              </w:rPr>
              <w:t xml:space="preserve"> </w:t>
            </w:r>
            <w:r w:rsidRPr="00ED7AE3">
              <w:rPr>
                <w:rFonts w:ascii="Calibri" w:hAnsi="Calibri" w:cs="Calibri"/>
                <w:sz w:val="20"/>
                <w:szCs w:val="20"/>
              </w:rPr>
              <w:t>will</w:t>
            </w:r>
            <w:r w:rsidRPr="00ED7AE3">
              <w:rPr>
                <w:rFonts w:ascii="Calibri" w:hAnsi="Calibri" w:cs="Calibri"/>
                <w:spacing w:val="-6"/>
                <w:sz w:val="20"/>
                <w:szCs w:val="20"/>
              </w:rPr>
              <w:t xml:space="preserve"> </w:t>
            </w:r>
            <w:r w:rsidRPr="00ED7AE3">
              <w:rPr>
                <w:rFonts w:ascii="Calibri" w:hAnsi="Calibri" w:cs="Calibri"/>
                <w:sz w:val="20"/>
                <w:szCs w:val="20"/>
              </w:rPr>
              <w:t>use</w:t>
            </w:r>
            <w:r w:rsidRPr="00ED7AE3">
              <w:rPr>
                <w:rFonts w:ascii="Calibri" w:hAnsi="Calibri" w:cs="Calibri"/>
                <w:spacing w:val="-5"/>
                <w:sz w:val="20"/>
                <w:szCs w:val="20"/>
              </w:rPr>
              <w:t xml:space="preserve"> 2+</w:t>
            </w:r>
          </w:p>
          <w:p w14:paraId="648FF90E" w14:textId="77777777" w:rsidR="00ED7AE3" w:rsidRPr="00ED7AE3" w:rsidRDefault="00ED7AE3" w:rsidP="00E904CC">
            <w:pPr>
              <w:pStyle w:val="TableParagraph"/>
              <w:spacing w:before="5" w:line="260" w:lineRule="atLeast"/>
              <w:rPr>
                <w:rFonts w:ascii="Calibri" w:hAnsi="Calibri" w:cs="Calibri"/>
                <w:sz w:val="20"/>
                <w:szCs w:val="20"/>
              </w:rPr>
            </w:pPr>
            <w:r w:rsidRPr="00ED7AE3">
              <w:rPr>
                <w:rFonts w:ascii="Calibri" w:hAnsi="Calibri" w:cs="Calibri"/>
                <w:sz w:val="20"/>
                <w:szCs w:val="20"/>
              </w:rPr>
              <w:t>word</w:t>
            </w:r>
            <w:r w:rsidRPr="00ED7AE3">
              <w:rPr>
                <w:rFonts w:ascii="Calibri" w:hAnsi="Calibri" w:cs="Calibri"/>
                <w:spacing w:val="-6"/>
                <w:sz w:val="20"/>
                <w:szCs w:val="20"/>
              </w:rPr>
              <w:t xml:space="preserve"> </w:t>
            </w:r>
            <w:r w:rsidRPr="00ED7AE3">
              <w:rPr>
                <w:rFonts w:ascii="Calibri" w:hAnsi="Calibri" w:cs="Calibri"/>
                <w:sz w:val="20"/>
                <w:szCs w:val="20"/>
              </w:rPr>
              <w:t>combinations</w:t>
            </w:r>
            <w:r w:rsidRPr="00ED7AE3">
              <w:rPr>
                <w:rFonts w:ascii="Calibri" w:hAnsi="Calibri" w:cs="Calibri"/>
                <w:spacing w:val="-6"/>
                <w:sz w:val="20"/>
                <w:szCs w:val="20"/>
              </w:rPr>
              <w:t xml:space="preserve"> </w:t>
            </w:r>
            <w:r w:rsidRPr="00ED7AE3">
              <w:rPr>
                <w:rFonts w:ascii="Calibri" w:hAnsi="Calibri" w:cs="Calibri"/>
                <w:sz w:val="20"/>
                <w:szCs w:val="20"/>
              </w:rPr>
              <w:t>to</w:t>
            </w:r>
            <w:r w:rsidRPr="00ED7AE3">
              <w:rPr>
                <w:rFonts w:ascii="Calibri" w:hAnsi="Calibri" w:cs="Calibri"/>
                <w:spacing w:val="-6"/>
                <w:sz w:val="20"/>
                <w:szCs w:val="20"/>
              </w:rPr>
              <w:t xml:space="preserve"> </w:t>
            </w:r>
            <w:r w:rsidRPr="00ED7AE3">
              <w:rPr>
                <w:rFonts w:ascii="Calibri" w:hAnsi="Calibri" w:cs="Calibri"/>
                <w:sz w:val="20"/>
                <w:szCs w:val="20"/>
              </w:rPr>
              <w:t>request</w:t>
            </w:r>
            <w:r w:rsidRPr="00ED7AE3">
              <w:rPr>
                <w:rFonts w:ascii="Calibri" w:hAnsi="Calibri" w:cs="Calibri"/>
                <w:spacing w:val="-6"/>
                <w:sz w:val="20"/>
                <w:szCs w:val="20"/>
              </w:rPr>
              <w:t xml:space="preserve"> </w:t>
            </w:r>
            <w:r w:rsidRPr="00ED7AE3">
              <w:rPr>
                <w:rFonts w:ascii="Calibri" w:hAnsi="Calibri" w:cs="Calibri"/>
                <w:sz w:val="20"/>
                <w:szCs w:val="20"/>
              </w:rPr>
              <w:t>items</w:t>
            </w:r>
            <w:r w:rsidRPr="00ED7AE3">
              <w:rPr>
                <w:rFonts w:ascii="Calibri" w:hAnsi="Calibri" w:cs="Calibri"/>
                <w:spacing w:val="-6"/>
                <w:sz w:val="20"/>
                <w:szCs w:val="20"/>
              </w:rPr>
              <w:t xml:space="preserve"> </w:t>
            </w:r>
            <w:r w:rsidRPr="00ED7AE3">
              <w:rPr>
                <w:rFonts w:ascii="Calibri" w:hAnsi="Calibri" w:cs="Calibri"/>
                <w:sz w:val="20"/>
                <w:szCs w:val="20"/>
              </w:rPr>
              <w:t>given</w:t>
            </w:r>
            <w:r w:rsidRPr="00ED7AE3">
              <w:rPr>
                <w:rFonts w:ascii="Calibri" w:hAnsi="Calibri" w:cs="Calibri"/>
                <w:spacing w:val="-6"/>
                <w:sz w:val="20"/>
                <w:szCs w:val="20"/>
              </w:rPr>
              <w:t xml:space="preserve"> </w:t>
            </w:r>
            <w:r w:rsidRPr="00ED7AE3">
              <w:rPr>
                <w:rFonts w:ascii="Calibri" w:hAnsi="Calibri" w:cs="Calibri"/>
                <w:sz w:val="20"/>
                <w:szCs w:val="20"/>
              </w:rPr>
              <w:t>a</w:t>
            </w:r>
            <w:r w:rsidRPr="00ED7AE3">
              <w:rPr>
                <w:rFonts w:ascii="Calibri" w:hAnsi="Calibri" w:cs="Calibri"/>
                <w:spacing w:val="-6"/>
                <w:sz w:val="20"/>
                <w:szCs w:val="20"/>
              </w:rPr>
              <w:t xml:space="preserve"> </w:t>
            </w:r>
            <w:r w:rsidRPr="00ED7AE3">
              <w:rPr>
                <w:rFonts w:ascii="Calibri" w:hAnsi="Calibri" w:cs="Calibri"/>
                <w:sz w:val="20"/>
                <w:szCs w:val="20"/>
              </w:rPr>
              <w:t>verbal model with 80% accuracy.</w:t>
            </w:r>
          </w:p>
        </w:tc>
      </w:tr>
      <w:tr w:rsidR="00ED7AE3" w:rsidRPr="00ED7AE3" w14:paraId="5B70D298" w14:textId="77777777" w:rsidTr="003D73D2">
        <w:trPr>
          <w:trHeight w:val="794"/>
          <w:jc w:val="right"/>
        </w:trPr>
        <w:tc>
          <w:tcPr>
            <w:tcW w:w="3415" w:type="dxa"/>
          </w:tcPr>
          <w:p w14:paraId="33B96399" w14:textId="77777777" w:rsidR="00ED7AE3" w:rsidRPr="00ED7AE3" w:rsidRDefault="00ED7AE3" w:rsidP="00E904CC">
            <w:pPr>
              <w:pStyle w:val="TableParagraph"/>
              <w:spacing w:before="32"/>
              <w:rPr>
                <w:rFonts w:ascii="Calibri" w:hAnsi="Calibri" w:cs="Calibri"/>
                <w:b/>
                <w:sz w:val="20"/>
                <w:szCs w:val="20"/>
              </w:rPr>
            </w:pPr>
          </w:p>
          <w:p w14:paraId="6A2EC53D"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z w:val="20"/>
                <w:szCs w:val="20"/>
              </w:rPr>
              <w:t>Improve</w:t>
            </w:r>
            <w:r w:rsidRPr="00ED7AE3">
              <w:rPr>
                <w:rFonts w:ascii="Calibri" w:hAnsi="Calibri" w:cs="Calibri"/>
                <w:spacing w:val="-9"/>
                <w:sz w:val="20"/>
                <w:szCs w:val="20"/>
              </w:rPr>
              <w:t xml:space="preserve"> </w:t>
            </w:r>
            <w:r w:rsidRPr="00ED7AE3">
              <w:rPr>
                <w:rFonts w:ascii="Calibri" w:hAnsi="Calibri" w:cs="Calibri"/>
                <w:sz w:val="20"/>
                <w:szCs w:val="20"/>
              </w:rPr>
              <w:t>receptive</w:t>
            </w:r>
            <w:r w:rsidRPr="00ED7AE3">
              <w:rPr>
                <w:rFonts w:ascii="Calibri" w:hAnsi="Calibri" w:cs="Calibri"/>
                <w:spacing w:val="-9"/>
                <w:sz w:val="20"/>
                <w:szCs w:val="20"/>
              </w:rPr>
              <w:t xml:space="preserve"> </w:t>
            </w:r>
            <w:r w:rsidRPr="00ED7AE3">
              <w:rPr>
                <w:rFonts w:ascii="Calibri" w:hAnsi="Calibri" w:cs="Calibri"/>
                <w:spacing w:val="-2"/>
                <w:sz w:val="20"/>
                <w:szCs w:val="20"/>
              </w:rPr>
              <w:t>language.</w:t>
            </w:r>
          </w:p>
        </w:tc>
        <w:tc>
          <w:tcPr>
            <w:tcW w:w="5935" w:type="dxa"/>
          </w:tcPr>
          <w:p w14:paraId="1F51B225" w14:textId="77777777" w:rsidR="00ED7AE3" w:rsidRPr="00ED7AE3" w:rsidRDefault="00ED7AE3" w:rsidP="00E904CC">
            <w:pPr>
              <w:pStyle w:val="TableParagraph"/>
              <w:spacing w:line="276" w:lineRule="auto"/>
              <w:ind w:right="108"/>
              <w:rPr>
                <w:rFonts w:ascii="Calibri" w:hAnsi="Calibri" w:cs="Calibri"/>
                <w:sz w:val="20"/>
                <w:szCs w:val="20"/>
              </w:rPr>
            </w:pPr>
            <w:r w:rsidRPr="00ED7AE3">
              <w:rPr>
                <w:rFonts w:ascii="Calibri" w:hAnsi="Calibri" w:cs="Calibri"/>
                <w:sz w:val="20"/>
                <w:szCs w:val="20"/>
              </w:rPr>
              <w:t>Patient will independently answer “What” questions</w:t>
            </w:r>
            <w:r w:rsidRPr="00ED7AE3">
              <w:rPr>
                <w:rFonts w:ascii="Calibri" w:hAnsi="Calibri" w:cs="Calibri"/>
                <w:spacing w:val="-5"/>
                <w:sz w:val="20"/>
                <w:szCs w:val="20"/>
              </w:rPr>
              <w:t xml:space="preserve"> </w:t>
            </w:r>
            <w:r w:rsidRPr="00ED7AE3">
              <w:rPr>
                <w:rFonts w:ascii="Calibri" w:hAnsi="Calibri" w:cs="Calibri"/>
                <w:sz w:val="20"/>
                <w:szCs w:val="20"/>
              </w:rPr>
              <w:t>with</w:t>
            </w:r>
            <w:r w:rsidRPr="00ED7AE3">
              <w:rPr>
                <w:rFonts w:ascii="Calibri" w:hAnsi="Calibri" w:cs="Calibri"/>
                <w:spacing w:val="-6"/>
                <w:sz w:val="20"/>
                <w:szCs w:val="20"/>
              </w:rPr>
              <w:t xml:space="preserve"> </w:t>
            </w:r>
            <w:r w:rsidRPr="00ED7AE3">
              <w:rPr>
                <w:rFonts w:ascii="Calibri" w:hAnsi="Calibri" w:cs="Calibri"/>
                <w:sz w:val="20"/>
                <w:szCs w:val="20"/>
              </w:rPr>
              <w:t>80%</w:t>
            </w:r>
            <w:r w:rsidRPr="00ED7AE3">
              <w:rPr>
                <w:rFonts w:ascii="Calibri" w:hAnsi="Calibri" w:cs="Calibri"/>
                <w:spacing w:val="-6"/>
                <w:sz w:val="20"/>
                <w:szCs w:val="20"/>
              </w:rPr>
              <w:t xml:space="preserve"> </w:t>
            </w:r>
            <w:r w:rsidRPr="00ED7AE3">
              <w:rPr>
                <w:rFonts w:ascii="Calibri" w:hAnsi="Calibri" w:cs="Calibri"/>
                <w:sz w:val="20"/>
                <w:szCs w:val="20"/>
              </w:rPr>
              <w:t>accuracy</w:t>
            </w:r>
            <w:r w:rsidRPr="00ED7AE3">
              <w:rPr>
                <w:rFonts w:ascii="Calibri" w:hAnsi="Calibri" w:cs="Calibri"/>
                <w:spacing w:val="-6"/>
                <w:sz w:val="20"/>
                <w:szCs w:val="20"/>
              </w:rPr>
              <w:t xml:space="preserve"> </w:t>
            </w:r>
            <w:r w:rsidRPr="00ED7AE3">
              <w:rPr>
                <w:rFonts w:ascii="Calibri" w:hAnsi="Calibri" w:cs="Calibri"/>
                <w:sz w:val="20"/>
                <w:szCs w:val="20"/>
              </w:rPr>
              <w:t>in</w:t>
            </w:r>
            <w:r w:rsidRPr="00ED7AE3">
              <w:rPr>
                <w:rFonts w:ascii="Calibri" w:hAnsi="Calibri" w:cs="Calibri"/>
                <w:spacing w:val="-6"/>
                <w:sz w:val="20"/>
                <w:szCs w:val="20"/>
              </w:rPr>
              <w:t xml:space="preserve"> </w:t>
            </w:r>
            <w:r w:rsidRPr="00ED7AE3">
              <w:rPr>
                <w:rFonts w:ascii="Calibri" w:hAnsi="Calibri" w:cs="Calibri"/>
                <w:sz w:val="20"/>
                <w:szCs w:val="20"/>
              </w:rPr>
              <w:t>a</w:t>
            </w:r>
            <w:r w:rsidRPr="00ED7AE3">
              <w:rPr>
                <w:rFonts w:ascii="Calibri" w:hAnsi="Calibri" w:cs="Calibri"/>
                <w:spacing w:val="-6"/>
                <w:sz w:val="20"/>
                <w:szCs w:val="20"/>
              </w:rPr>
              <w:t xml:space="preserve"> </w:t>
            </w:r>
            <w:r w:rsidRPr="00ED7AE3">
              <w:rPr>
                <w:rFonts w:ascii="Calibri" w:hAnsi="Calibri" w:cs="Calibri"/>
                <w:sz w:val="20"/>
                <w:szCs w:val="20"/>
              </w:rPr>
              <w:t>structured</w:t>
            </w:r>
            <w:r w:rsidRPr="00ED7AE3">
              <w:rPr>
                <w:rFonts w:ascii="Calibri" w:hAnsi="Calibri" w:cs="Calibri"/>
                <w:spacing w:val="-6"/>
                <w:sz w:val="20"/>
                <w:szCs w:val="20"/>
              </w:rPr>
              <w:t xml:space="preserve"> </w:t>
            </w:r>
            <w:r w:rsidRPr="00ED7AE3">
              <w:rPr>
                <w:rFonts w:ascii="Calibri" w:hAnsi="Calibri" w:cs="Calibri"/>
                <w:sz w:val="20"/>
                <w:szCs w:val="20"/>
              </w:rPr>
              <w:t>1:1</w:t>
            </w:r>
          </w:p>
          <w:p w14:paraId="1C2BE805"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pacing w:val="-2"/>
                <w:sz w:val="20"/>
                <w:szCs w:val="20"/>
              </w:rPr>
              <w:t>setting.</w:t>
            </w:r>
          </w:p>
        </w:tc>
      </w:tr>
      <w:tr w:rsidR="00ED7AE3" w:rsidRPr="00ED7AE3" w14:paraId="46FE07B0" w14:textId="77777777" w:rsidTr="003D73D2">
        <w:trPr>
          <w:trHeight w:val="528"/>
          <w:jc w:val="right"/>
        </w:trPr>
        <w:tc>
          <w:tcPr>
            <w:tcW w:w="3415" w:type="dxa"/>
          </w:tcPr>
          <w:p w14:paraId="124BF5B3" w14:textId="77777777" w:rsidR="00ED7AE3" w:rsidRPr="00ED7AE3" w:rsidRDefault="00ED7AE3" w:rsidP="00E904CC">
            <w:pPr>
              <w:pStyle w:val="TableParagraph"/>
              <w:spacing w:before="129"/>
              <w:rPr>
                <w:rFonts w:ascii="Calibri" w:hAnsi="Calibri" w:cs="Calibri"/>
                <w:sz w:val="20"/>
                <w:szCs w:val="20"/>
              </w:rPr>
            </w:pPr>
            <w:r w:rsidRPr="00ED7AE3">
              <w:rPr>
                <w:rFonts w:ascii="Calibri" w:hAnsi="Calibri" w:cs="Calibri"/>
                <w:sz w:val="20"/>
                <w:szCs w:val="20"/>
              </w:rPr>
              <w:t>Improve</w:t>
            </w:r>
            <w:r w:rsidRPr="00ED7AE3">
              <w:rPr>
                <w:rFonts w:ascii="Calibri" w:hAnsi="Calibri" w:cs="Calibri"/>
                <w:spacing w:val="-9"/>
                <w:sz w:val="20"/>
                <w:szCs w:val="20"/>
              </w:rPr>
              <w:t xml:space="preserve"> </w:t>
            </w:r>
            <w:r w:rsidRPr="00ED7AE3">
              <w:rPr>
                <w:rFonts w:ascii="Calibri" w:hAnsi="Calibri" w:cs="Calibri"/>
                <w:spacing w:val="-2"/>
                <w:sz w:val="20"/>
                <w:szCs w:val="20"/>
              </w:rPr>
              <w:t>speech.</w:t>
            </w:r>
          </w:p>
        </w:tc>
        <w:tc>
          <w:tcPr>
            <w:tcW w:w="5935" w:type="dxa"/>
          </w:tcPr>
          <w:p w14:paraId="071D9DC3" w14:textId="77777777" w:rsidR="00ED7AE3" w:rsidRPr="00ED7AE3" w:rsidRDefault="00ED7AE3" w:rsidP="00E904CC">
            <w:pPr>
              <w:pStyle w:val="TableParagraph"/>
              <w:spacing w:line="227" w:lineRule="exact"/>
              <w:rPr>
                <w:rFonts w:ascii="Calibri" w:hAnsi="Calibri" w:cs="Calibri"/>
                <w:sz w:val="20"/>
                <w:szCs w:val="20"/>
              </w:rPr>
            </w:pPr>
            <w:r w:rsidRPr="00ED7AE3">
              <w:rPr>
                <w:rFonts w:ascii="Calibri" w:hAnsi="Calibri" w:cs="Calibri"/>
                <w:sz w:val="20"/>
                <w:szCs w:val="20"/>
              </w:rPr>
              <w:t>Patient</w:t>
            </w:r>
            <w:r w:rsidRPr="00ED7AE3">
              <w:rPr>
                <w:rFonts w:ascii="Calibri" w:hAnsi="Calibri" w:cs="Calibri"/>
                <w:spacing w:val="-6"/>
                <w:sz w:val="20"/>
                <w:szCs w:val="20"/>
              </w:rPr>
              <w:t xml:space="preserve"> </w:t>
            </w:r>
            <w:r w:rsidRPr="00ED7AE3">
              <w:rPr>
                <w:rFonts w:ascii="Calibri" w:hAnsi="Calibri" w:cs="Calibri"/>
                <w:sz w:val="20"/>
                <w:szCs w:val="20"/>
              </w:rPr>
              <w:t>will</w:t>
            </w:r>
            <w:r w:rsidRPr="00ED7AE3">
              <w:rPr>
                <w:rFonts w:ascii="Calibri" w:hAnsi="Calibri" w:cs="Calibri"/>
                <w:spacing w:val="-5"/>
                <w:sz w:val="20"/>
                <w:szCs w:val="20"/>
              </w:rPr>
              <w:t xml:space="preserve"> </w:t>
            </w:r>
            <w:r w:rsidRPr="00ED7AE3">
              <w:rPr>
                <w:rFonts w:ascii="Calibri" w:hAnsi="Calibri" w:cs="Calibri"/>
                <w:sz w:val="20"/>
                <w:szCs w:val="20"/>
              </w:rPr>
              <w:t>produce</w:t>
            </w:r>
            <w:r w:rsidRPr="00ED7AE3">
              <w:rPr>
                <w:rFonts w:ascii="Calibri" w:hAnsi="Calibri" w:cs="Calibri"/>
                <w:spacing w:val="-5"/>
                <w:sz w:val="20"/>
                <w:szCs w:val="20"/>
              </w:rPr>
              <w:t xml:space="preserve"> </w:t>
            </w:r>
            <w:r w:rsidRPr="00ED7AE3">
              <w:rPr>
                <w:rFonts w:ascii="Calibri" w:hAnsi="Calibri" w:cs="Calibri"/>
                <w:sz w:val="20"/>
                <w:szCs w:val="20"/>
              </w:rPr>
              <w:t>/p/</w:t>
            </w:r>
            <w:r w:rsidRPr="00ED7AE3">
              <w:rPr>
                <w:rFonts w:ascii="Calibri" w:hAnsi="Calibri" w:cs="Calibri"/>
                <w:spacing w:val="-5"/>
                <w:sz w:val="20"/>
                <w:szCs w:val="20"/>
              </w:rPr>
              <w:t xml:space="preserve"> </w:t>
            </w:r>
            <w:r w:rsidRPr="00ED7AE3">
              <w:rPr>
                <w:rFonts w:ascii="Calibri" w:hAnsi="Calibri" w:cs="Calibri"/>
                <w:sz w:val="20"/>
                <w:szCs w:val="20"/>
              </w:rPr>
              <w:t>in</w:t>
            </w:r>
            <w:r w:rsidRPr="00ED7AE3">
              <w:rPr>
                <w:rFonts w:ascii="Calibri" w:hAnsi="Calibri" w:cs="Calibri"/>
                <w:spacing w:val="-5"/>
                <w:sz w:val="20"/>
                <w:szCs w:val="20"/>
              </w:rPr>
              <w:t xml:space="preserve"> </w:t>
            </w:r>
            <w:r w:rsidRPr="00ED7AE3">
              <w:rPr>
                <w:rFonts w:ascii="Calibri" w:hAnsi="Calibri" w:cs="Calibri"/>
                <w:sz w:val="20"/>
                <w:szCs w:val="20"/>
              </w:rPr>
              <w:t>the</w:t>
            </w:r>
            <w:r w:rsidRPr="00ED7AE3">
              <w:rPr>
                <w:rFonts w:ascii="Calibri" w:hAnsi="Calibri" w:cs="Calibri"/>
                <w:spacing w:val="-5"/>
                <w:sz w:val="20"/>
                <w:szCs w:val="20"/>
              </w:rPr>
              <w:t xml:space="preserve"> </w:t>
            </w:r>
            <w:r w:rsidRPr="00ED7AE3">
              <w:rPr>
                <w:rFonts w:ascii="Calibri" w:hAnsi="Calibri" w:cs="Calibri"/>
                <w:sz w:val="20"/>
                <w:szCs w:val="20"/>
              </w:rPr>
              <w:t>initial</w:t>
            </w:r>
            <w:r w:rsidRPr="00ED7AE3">
              <w:rPr>
                <w:rFonts w:ascii="Calibri" w:hAnsi="Calibri" w:cs="Calibri"/>
                <w:spacing w:val="-5"/>
                <w:sz w:val="20"/>
                <w:szCs w:val="20"/>
              </w:rPr>
              <w:t xml:space="preserve"> </w:t>
            </w:r>
            <w:r w:rsidRPr="00ED7AE3">
              <w:rPr>
                <w:rFonts w:ascii="Calibri" w:hAnsi="Calibri" w:cs="Calibri"/>
                <w:sz w:val="20"/>
                <w:szCs w:val="20"/>
              </w:rPr>
              <w:t>position</w:t>
            </w:r>
            <w:r w:rsidRPr="00ED7AE3">
              <w:rPr>
                <w:rFonts w:ascii="Calibri" w:hAnsi="Calibri" w:cs="Calibri"/>
                <w:spacing w:val="-5"/>
                <w:sz w:val="20"/>
                <w:szCs w:val="20"/>
              </w:rPr>
              <w:t xml:space="preserve"> of</w:t>
            </w:r>
          </w:p>
          <w:p w14:paraId="1639EB21" w14:textId="77777777" w:rsidR="00ED7AE3" w:rsidRPr="00ED7AE3" w:rsidRDefault="00ED7AE3" w:rsidP="00E904CC">
            <w:pPr>
              <w:pStyle w:val="TableParagraph"/>
              <w:spacing w:before="35"/>
              <w:rPr>
                <w:rFonts w:ascii="Calibri" w:hAnsi="Calibri" w:cs="Calibri"/>
                <w:sz w:val="20"/>
                <w:szCs w:val="20"/>
              </w:rPr>
            </w:pPr>
            <w:r w:rsidRPr="00ED7AE3">
              <w:rPr>
                <w:rFonts w:ascii="Calibri" w:hAnsi="Calibri" w:cs="Calibri"/>
                <w:sz w:val="20"/>
                <w:szCs w:val="20"/>
              </w:rPr>
              <w:t>words</w:t>
            </w:r>
            <w:r w:rsidRPr="00ED7AE3">
              <w:rPr>
                <w:rFonts w:ascii="Calibri" w:hAnsi="Calibri" w:cs="Calibri"/>
                <w:spacing w:val="-4"/>
                <w:sz w:val="20"/>
                <w:szCs w:val="20"/>
              </w:rPr>
              <w:t xml:space="preserve"> </w:t>
            </w:r>
            <w:r w:rsidRPr="00ED7AE3">
              <w:rPr>
                <w:rFonts w:ascii="Calibri" w:hAnsi="Calibri" w:cs="Calibri"/>
                <w:sz w:val="20"/>
                <w:szCs w:val="20"/>
              </w:rPr>
              <w:t>in</w:t>
            </w:r>
            <w:r w:rsidRPr="00ED7AE3">
              <w:rPr>
                <w:rFonts w:ascii="Calibri" w:hAnsi="Calibri" w:cs="Calibri"/>
                <w:spacing w:val="-3"/>
                <w:sz w:val="20"/>
                <w:szCs w:val="20"/>
              </w:rPr>
              <w:t xml:space="preserve"> </w:t>
            </w:r>
            <w:r w:rsidRPr="00ED7AE3">
              <w:rPr>
                <w:rFonts w:ascii="Calibri" w:hAnsi="Calibri" w:cs="Calibri"/>
                <w:sz w:val="20"/>
                <w:szCs w:val="20"/>
              </w:rPr>
              <w:t>4/5</w:t>
            </w:r>
            <w:r w:rsidRPr="00ED7AE3">
              <w:rPr>
                <w:rFonts w:ascii="Calibri" w:hAnsi="Calibri" w:cs="Calibri"/>
                <w:spacing w:val="-4"/>
                <w:sz w:val="20"/>
                <w:szCs w:val="20"/>
              </w:rPr>
              <w:t xml:space="preserve"> </w:t>
            </w:r>
            <w:r w:rsidRPr="00ED7AE3">
              <w:rPr>
                <w:rFonts w:ascii="Calibri" w:hAnsi="Calibri" w:cs="Calibri"/>
                <w:sz w:val="20"/>
                <w:szCs w:val="20"/>
              </w:rPr>
              <w:t>trials</w:t>
            </w:r>
            <w:r w:rsidRPr="00ED7AE3">
              <w:rPr>
                <w:rFonts w:ascii="Calibri" w:hAnsi="Calibri" w:cs="Calibri"/>
                <w:spacing w:val="-3"/>
                <w:sz w:val="20"/>
                <w:szCs w:val="20"/>
              </w:rPr>
              <w:t xml:space="preserve"> </w:t>
            </w:r>
            <w:r w:rsidRPr="00ED7AE3">
              <w:rPr>
                <w:rFonts w:ascii="Calibri" w:hAnsi="Calibri" w:cs="Calibri"/>
                <w:sz w:val="20"/>
                <w:szCs w:val="20"/>
              </w:rPr>
              <w:t>given</w:t>
            </w:r>
            <w:r w:rsidRPr="00ED7AE3">
              <w:rPr>
                <w:rFonts w:ascii="Calibri" w:hAnsi="Calibri" w:cs="Calibri"/>
                <w:spacing w:val="-4"/>
                <w:sz w:val="20"/>
                <w:szCs w:val="20"/>
              </w:rPr>
              <w:t xml:space="preserve"> </w:t>
            </w:r>
            <w:r w:rsidRPr="00ED7AE3">
              <w:rPr>
                <w:rFonts w:ascii="Calibri" w:hAnsi="Calibri" w:cs="Calibri"/>
                <w:sz w:val="20"/>
                <w:szCs w:val="20"/>
              </w:rPr>
              <w:t>minimal</w:t>
            </w:r>
            <w:r w:rsidRPr="00ED7AE3">
              <w:rPr>
                <w:rFonts w:ascii="Calibri" w:hAnsi="Calibri" w:cs="Calibri"/>
                <w:spacing w:val="-3"/>
                <w:sz w:val="20"/>
                <w:szCs w:val="20"/>
              </w:rPr>
              <w:t xml:space="preserve"> </w:t>
            </w:r>
            <w:r w:rsidRPr="00ED7AE3">
              <w:rPr>
                <w:rFonts w:ascii="Calibri" w:hAnsi="Calibri" w:cs="Calibri"/>
                <w:spacing w:val="-2"/>
                <w:sz w:val="20"/>
                <w:szCs w:val="20"/>
              </w:rPr>
              <w:t>cues.</w:t>
            </w:r>
          </w:p>
        </w:tc>
      </w:tr>
      <w:tr w:rsidR="00ED7AE3" w:rsidRPr="00ED7AE3" w14:paraId="0ADCB827" w14:textId="77777777" w:rsidTr="003D73D2">
        <w:trPr>
          <w:trHeight w:val="1058"/>
          <w:jc w:val="right"/>
        </w:trPr>
        <w:tc>
          <w:tcPr>
            <w:tcW w:w="3415" w:type="dxa"/>
          </w:tcPr>
          <w:p w14:paraId="1A79B558" w14:textId="77777777" w:rsidR="00ED7AE3" w:rsidRPr="00ED7AE3" w:rsidRDefault="00ED7AE3" w:rsidP="00E904CC">
            <w:pPr>
              <w:pStyle w:val="TableParagraph"/>
              <w:spacing w:before="164"/>
              <w:rPr>
                <w:rFonts w:ascii="Calibri" w:hAnsi="Calibri" w:cs="Calibri"/>
                <w:b/>
                <w:sz w:val="20"/>
                <w:szCs w:val="20"/>
              </w:rPr>
            </w:pPr>
          </w:p>
          <w:p w14:paraId="4A2EB29B"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z w:val="20"/>
                <w:szCs w:val="20"/>
              </w:rPr>
              <w:t>Improve</w:t>
            </w:r>
            <w:r w:rsidRPr="00ED7AE3">
              <w:rPr>
                <w:rFonts w:ascii="Calibri" w:hAnsi="Calibri" w:cs="Calibri"/>
                <w:spacing w:val="-6"/>
                <w:sz w:val="20"/>
                <w:szCs w:val="20"/>
              </w:rPr>
              <w:t xml:space="preserve"> </w:t>
            </w:r>
            <w:r w:rsidRPr="00ED7AE3">
              <w:rPr>
                <w:rFonts w:ascii="Calibri" w:hAnsi="Calibri" w:cs="Calibri"/>
                <w:sz w:val="20"/>
                <w:szCs w:val="20"/>
              </w:rPr>
              <w:t>swallow</w:t>
            </w:r>
            <w:r w:rsidRPr="00ED7AE3">
              <w:rPr>
                <w:rFonts w:ascii="Calibri" w:hAnsi="Calibri" w:cs="Calibri"/>
                <w:spacing w:val="-6"/>
                <w:sz w:val="20"/>
                <w:szCs w:val="20"/>
              </w:rPr>
              <w:t xml:space="preserve"> </w:t>
            </w:r>
            <w:r w:rsidRPr="00ED7AE3">
              <w:rPr>
                <w:rFonts w:ascii="Calibri" w:hAnsi="Calibri" w:cs="Calibri"/>
                <w:sz w:val="20"/>
                <w:szCs w:val="20"/>
              </w:rPr>
              <w:t>with</w:t>
            </w:r>
            <w:r w:rsidRPr="00ED7AE3">
              <w:rPr>
                <w:rFonts w:ascii="Calibri" w:hAnsi="Calibri" w:cs="Calibri"/>
                <w:spacing w:val="-6"/>
                <w:sz w:val="20"/>
                <w:szCs w:val="20"/>
              </w:rPr>
              <w:t xml:space="preserve"> </w:t>
            </w:r>
            <w:r w:rsidRPr="00ED7AE3">
              <w:rPr>
                <w:rFonts w:ascii="Calibri" w:hAnsi="Calibri" w:cs="Calibri"/>
                <w:spacing w:val="-2"/>
                <w:sz w:val="20"/>
                <w:szCs w:val="20"/>
              </w:rPr>
              <w:t>liquids.</w:t>
            </w:r>
          </w:p>
        </w:tc>
        <w:tc>
          <w:tcPr>
            <w:tcW w:w="5935" w:type="dxa"/>
          </w:tcPr>
          <w:p w14:paraId="7C86C2A4" w14:textId="77777777" w:rsidR="00ED7AE3" w:rsidRPr="00ED7AE3" w:rsidRDefault="00ED7AE3" w:rsidP="00E904CC">
            <w:pPr>
              <w:pStyle w:val="TableParagraph"/>
              <w:spacing w:line="276" w:lineRule="auto"/>
              <w:rPr>
                <w:rFonts w:ascii="Calibri" w:hAnsi="Calibri" w:cs="Calibri"/>
                <w:sz w:val="20"/>
                <w:szCs w:val="20"/>
              </w:rPr>
            </w:pPr>
            <w:r w:rsidRPr="00ED7AE3">
              <w:rPr>
                <w:rFonts w:ascii="Calibri" w:hAnsi="Calibri" w:cs="Calibri"/>
                <w:sz w:val="20"/>
                <w:szCs w:val="20"/>
              </w:rPr>
              <w:t>Patient will safely swallow thin liquids by cup sip using chin-tuck maneuver in 9/10 trials, as evidenced</w:t>
            </w:r>
            <w:r w:rsidRPr="00ED7AE3">
              <w:rPr>
                <w:rFonts w:ascii="Calibri" w:hAnsi="Calibri" w:cs="Calibri"/>
                <w:spacing w:val="-5"/>
                <w:sz w:val="20"/>
                <w:szCs w:val="20"/>
              </w:rPr>
              <w:t xml:space="preserve"> </w:t>
            </w:r>
            <w:r w:rsidRPr="00ED7AE3">
              <w:rPr>
                <w:rFonts w:ascii="Calibri" w:hAnsi="Calibri" w:cs="Calibri"/>
                <w:sz w:val="20"/>
                <w:szCs w:val="20"/>
              </w:rPr>
              <w:t>by</w:t>
            </w:r>
            <w:r w:rsidRPr="00ED7AE3">
              <w:rPr>
                <w:rFonts w:ascii="Calibri" w:hAnsi="Calibri" w:cs="Calibri"/>
                <w:spacing w:val="-7"/>
                <w:sz w:val="20"/>
                <w:szCs w:val="20"/>
              </w:rPr>
              <w:t xml:space="preserve"> </w:t>
            </w:r>
            <w:r w:rsidRPr="00ED7AE3">
              <w:rPr>
                <w:rFonts w:ascii="Calibri" w:hAnsi="Calibri" w:cs="Calibri"/>
                <w:sz w:val="20"/>
                <w:szCs w:val="20"/>
              </w:rPr>
              <w:t>no</w:t>
            </w:r>
            <w:r w:rsidRPr="00ED7AE3">
              <w:rPr>
                <w:rFonts w:ascii="Calibri" w:hAnsi="Calibri" w:cs="Calibri"/>
                <w:spacing w:val="-5"/>
                <w:sz w:val="20"/>
                <w:szCs w:val="20"/>
              </w:rPr>
              <w:t xml:space="preserve"> </w:t>
            </w:r>
            <w:r w:rsidRPr="00ED7AE3">
              <w:rPr>
                <w:rFonts w:ascii="Calibri" w:hAnsi="Calibri" w:cs="Calibri"/>
                <w:sz w:val="20"/>
                <w:szCs w:val="20"/>
              </w:rPr>
              <w:t>cough</w:t>
            </w:r>
            <w:r w:rsidRPr="00ED7AE3">
              <w:rPr>
                <w:rFonts w:ascii="Calibri" w:hAnsi="Calibri" w:cs="Calibri"/>
                <w:spacing w:val="-5"/>
                <w:sz w:val="20"/>
                <w:szCs w:val="20"/>
              </w:rPr>
              <w:t xml:space="preserve"> </w:t>
            </w:r>
            <w:r w:rsidRPr="00ED7AE3">
              <w:rPr>
                <w:rFonts w:ascii="Calibri" w:hAnsi="Calibri" w:cs="Calibri"/>
                <w:sz w:val="20"/>
                <w:szCs w:val="20"/>
              </w:rPr>
              <w:t>or</w:t>
            </w:r>
            <w:r w:rsidRPr="00ED7AE3">
              <w:rPr>
                <w:rFonts w:ascii="Calibri" w:hAnsi="Calibri" w:cs="Calibri"/>
                <w:spacing w:val="-6"/>
                <w:sz w:val="20"/>
                <w:szCs w:val="20"/>
              </w:rPr>
              <w:t xml:space="preserve"> </w:t>
            </w:r>
            <w:r w:rsidRPr="00ED7AE3">
              <w:rPr>
                <w:rFonts w:ascii="Calibri" w:hAnsi="Calibri" w:cs="Calibri"/>
                <w:sz w:val="20"/>
                <w:szCs w:val="20"/>
              </w:rPr>
              <w:t>change</w:t>
            </w:r>
            <w:r w:rsidRPr="00ED7AE3">
              <w:rPr>
                <w:rFonts w:ascii="Calibri" w:hAnsi="Calibri" w:cs="Calibri"/>
                <w:spacing w:val="-5"/>
                <w:sz w:val="20"/>
                <w:szCs w:val="20"/>
              </w:rPr>
              <w:t xml:space="preserve"> </w:t>
            </w:r>
            <w:r w:rsidRPr="00ED7AE3">
              <w:rPr>
                <w:rFonts w:ascii="Calibri" w:hAnsi="Calibri" w:cs="Calibri"/>
                <w:sz w:val="20"/>
                <w:szCs w:val="20"/>
              </w:rPr>
              <w:t>in</w:t>
            </w:r>
            <w:r w:rsidRPr="00ED7AE3">
              <w:rPr>
                <w:rFonts w:ascii="Calibri" w:hAnsi="Calibri" w:cs="Calibri"/>
                <w:spacing w:val="-5"/>
                <w:sz w:val="20"/>
                <w:szCs w:val="20"/>
              </w:rPr>
              <w:t xml:space="preserve"> </w:t>
            </w:r>
            <w:r w:rsidRPr="00ED7AE3">
              <w:rPr>
                <w:rFonts w:ascii="Calibri" w:hAnsi="Calibri" w:cs="Calibri"/>
                <w:sz w:val="20"/>
                <w:szCs w:val="20"/>
              </w:rPr>
              <w:t>vocal</w:t>
            </w:r>
            <w:r w:rsidRPr="00ED7AE3">
              <w:rPr>
                <w:rFonts w:ascii="Calibri" w:hAnsi="Calibri" w:cs="Calibri"/>
                <w:spacing w:val="-5"/>
                <w:sz w:val="20"/>
                <w:szCs w:val="20"/>
              </w:rPr>
              <w:t xml:space="preserve"> </w:t>
            </w:r>
            <w:r w:rsidRPr="00ED7AE3">
              <w:rPr>
                <w:rFonts w:ascii="Calibri" w:hAnsi="Calibri" w:cs="Calibri"/>
                <w:sz w:val="20"/>
                <w:szCs w:val="20"/>
              </w:rPr>
              <w:t>quality</w:t>
            </w:r>
          </w:p>
          <w:p w14:paraId="58E601B7"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pacing w:val="-2"/>
                <w:sz w:val="20"/>
                <w:szCs w:val="20"/>
              </w:rPr>
              <w:t>post-swallow.</w:t>
            </w:r>
          </w:p>
        </w:tc>
      </w:tr>
      <w:tr w:rsidR="00ED7AE3" w:rsidRPr="00ED7AE3" w14:paraId="665807FB" w14:textId="77777777" w:rsidTr="003D73D2">
        <w:trPr>
          <w:trHeight w:val="792"/>
          <w:jc w:val="right"/>
        </w:trPr>
        <w:tc>
          <w:tcPr>
            <w:tcW w:w="3415" w:type="dxa"/>
          </w:tcPr>
          <w:p w14:paraId="50916E82" w14:textId="77777777" w:rsidR="00ED7AE3" w:rsidRPr="00ED7AE3" w:rsidRDefault="00ED7AE3" w:rsidP="00E904CC">
            <w:pPr>
              <w:pStyle w:val="TableParagraph"/>
              <w:spacing w:before="32"/>
              <w:rPr>
                <w:rFonts w:ascii="Calibri" w:hAnsi="Calibri" w:cs="Calibri"/>
                <w:b/>
                <w:sz w:val="20"/>
                <w:szCs w:val="20"/>
              </w:rPr>
            </w:pPr>
          </w:p>
          <w:p w14:paraId="76494FDC"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z w:val="20"/>
                <w:szCs w:val="20"/>
              </w:rPr>
              <w:t>Increase</w:t>
            </w:r>
            <w:r w:rsidRPr="00ED7AE3">
              <w:rPr>
                <w:rFonts w:ascii="Calibri" w:hAnsi="Calibri" w:cs="Calibri"/>
                <w:spacing w:val="-9"/>
                <w:sz w:val="20"/>
                <w:szCs w:val="20"/>
              </w:rPr>
              <w:t xml:space="preserve"> </w:t>
            </w:r>
            <w:r w:rsidRPr="00ED7AE3">
              <w:rPr>
                <w:rFonts w:ascii="Calibri" w:hAnsi="Calibri" w:cs="Calibri"/>
                <w:sz w:val="20"/>
                <w:szCs w:val="20"/>
              </w:rPr>
              <w:t>memory</w:t>
            </w:r>
            <w:r w:rsidRPr="00ED7AE3">
              <w:rPr>
                <w:rFonts w:ascii="Calibri" w:hAnsi="Calibri" w:cs="Calibri"/>
                <w:spacing w:val="-7"/>
                <w:sz w:val="20"/>
                <w:szCs w:val="20"/>
              </w:rPr>
              <w:t xml:space="preserve"> </w:t>
            </w:r>
            <w:r w:rsidRPr="00ED7AE3">
              <w:rPr>
                <w:rFonts w:ascii="Calibri" w:hAnsi="Calibri" w:cs="Calibri"/>
                <w:spacing w:val="-2"/>
                <w:sz w:val="20"/>
                <w:szCs w:val="20"/>
              </w:rPr>
              <w:t>skills.</w:t>
            </w:r>
          </w:p>
        </w:tc>
        <w:tc>
          <w:tcPr>
            <w:tcW w:w="5935" w:type="dxa"/>
          </w:tcPr>
          <w:p w14:paraId="75899491" w14:textId="77777777" w:rsidR="00ED7AE3" w:rsidRPr="00ED7AE3" w:rsidRDefault="00ED7AE3" w:rsidP="00E904CC">
            <w:pPr>
              <w:pStyle w:val="TableParagraph"/>
              <w:spacing w:line="227" w:lineRule="exact"/>
              <w:rPr>
                <w:rFonts w:ascii="Calibri" w:hAnsi="Calibri" w:cs="Calibri"/>
                <w:sz w:val="20"/>
                <w:szCs w:val="20"/>
              </w:rPr>
            </w:pPr>
            <w:r w:rsidRPr="00ED7AE3">
              <w:rPr>
                <w:rFonts w:ascii="Calibri" w:hAnsi="Calibri" w:cs="Calibri"/>
                <w:sz w:val="20"/>
                <w:szCs w:val="20"/>
              </w:rPr>
              <w:t>Patient</w:t>
            </w:r>
            <w:r w:rsidRPr="00ED7AE3">
              <w:rPr>
                <w:rFonts w:ascii="Calibri" w:hAnsi="Calibri" w:cs="Calibri"/>
                <w:spacing w:val="-6"/>
                <w:sz w:val="20"/>
                <w:szCs w:val="20"/>
              </w:rPr>
              <w:t xml:space="preserve"> </w:t>
            </w:r>
            <w:r w:rsidRPr="00ED7AE3">
              <w:rPr>
                <w:rFonts w:ascii="Calibri" w:hAnsi="Calibri" w:cs="Calibri"/>
                <w:sz w:val="20"/>
                <w:szCs w:val="20"/>
              </w:rPr>
              <w:t>will</w:t>
            </w:r>
            <w:r w:rsidRPr="00ED7AE3">
              <w:rPr>
                <w:rFonts w:ascii="Calibri" w:hAnsi="Calibri" w:cs="Calibri"/>
                <w:spacing w:val="-5"/>
                <w:sz w:val="20"/>
                <w:szCs w:val="20"/>
              </w:rPr>
              <w:t xml:space="preserve"> </w:t>
            </w:r>
            <w:r w:rsidRPr="00ED7AE3">
              <w:rPr>
                <w:rFonts w:ascii="Calibri" w:hAnsi="Calibri" w:cs="Calibri"/>
                <w:sz w:val="20"/>
                <w:szCs w:val="20"/>
              </w:rPr>
              <w:t>recall</w:t>
            </w:r>
            <w:r w:rsidRPr="00ED7AE3">
              <w:rPr>
                <w:rFonts w:ascii="Calibri" w:hAnsi="Calibri" w:cs="Calibri"/>
                <w:spacing w:val="-5"/>
                <w:sz w:val="20"/>
                <w:szCs w:val="20"/>
              </w:rPr>
              <w:t xml:space="preserve"> </w:t>
            </w:r>
            <w:r w:rsidRPr="00ED7AE3">
              <w:rPr>
                <w:rFonts w:ascii="Calibri" w:hAnsi="Calibri" w:cs="Calibri"/>
                <w:sz w:val="20"/>
                <w:szCs w:val="20"/>
              </w:rPr>
              <w:t>personal</w:t>
            </w:r>
            <w:r w:rsidRPr="00ED7AE3">
              <w:rPr>
                <w:rFonts w:ascii="Calibri" w:hAnsi="Calibri" w:cs="Calibri"/>
                <w:spacing w:val="-6"/>
                <w:sz w:val="20"/>
                <w:szCs w:val="20"/>
              </w:rPr>
              <w:t xml:space="preserve"> </w:t>
            </w:r>
            <w:r w:rsidRPr="00ED7AE3">
              <w:rPr>
                <w:rFonts w:ascii="Calibri" w:hAnsi="Calibri" w:cs="Calibri"/>
                <w:spacing w:val="-2"/>
                <w:sz w:val="20"/>
                <w:szCs w:val="20"/>
              </w:rPr>
              <w:t>biographical</w:t>
            </w:r>
          </w:p>
          <w:p w14:paraId="3A15833A" w14:textId="77777777" w:rsidR="00ED7AE3" w:rsidRPr="00ED7AE3" w:rsidRDefault="00ED7AE3" w:rsidP="00E904CC">
            <w:pPr>
              <w:pStyle w:val="TableParagraph"/>
              <w:spacing w:before="5" w:line="260" w:lineRule="atLeast"/>
              <w:ind w:right="108"/>
              <w:rPr>
                <w:rFonts w:ascii="Calibri" w:hAnsi="Calibri" w:cs="Calibri"/>
                <w:sz w:val="20"/>
                <w:szCs w:val="20"/>
              </w:rPr>
            </w:pPr>
            <w:r w:rsidRPr="00ED7AE3">
              <w:rPr>
                <w:rFonts w:ascii="Calibri" w:hAnsi="Calibri" w:cs="Calibri"/>
                <w:sz w:val="20"/>
                <w:szCs w:val="20"/>
              </w:rPr>
              <w:t>information</w:t>
            </w:r>
            <w:r w:rsidRPr="00ED7AE3">
              <w:rPr>
                <w:rFonts w:ascii="Calibri" w:hAnsi="Calibri" w:cs="Calibri"/>
                <w:spacing w:val="-7"/>
                <w:sz w:val="20"/>
                <w:szCs w:val="20"/>
              </w:rPr>
              <w:t xml:space="preserve"> </w:t>
            </w:r>
            <w:r w:rsidRPr="00ED7AE3">
              <w:rPr>
                <w:rFonts w:ascii="Calibri" w:hAnsi="Calibri" w:cs="Calibri"/>
                <w:sz w:val="20"/>
                <w:szCs w:val="20"/>
              </w:rPr>
              <w:t>and</w:t>
            </w:r>
            <w:r w:rsidRPr="00ED7AE3">
              <w:rPr>
                <w:rFonts w:ascii="Calibri" w:hAnsi="Calibri" w:cs="Calibri"/>
                <w:spacing w:val="-7"/>
                <w:sz w:val="20"/>
                <w:szCs w:val="20"/>
              </w:rPr>
              <w:t xml:space="preserve"> </w:t>
            </w:r>
            <w:r w:rsidRPr="00ED7AE3">
              <w:rPr>
                <w:rFonts w:ascii="Calibri" w:hAnsi="Calibri" w:cs="Calibri"/>
                <w:sz w:val="20"/>
                <w:szCs w:val="20"/>
              </w:rPr>
              <w:t>the</w:t>
            </w:r>
            <w:r w:rsidRPr="00ED7AE3">
              <w:rPr>
                <w:rFonts w:ascii="Calibri" w:hAnsi="Calibri" w:cs="Calibri"/>
                <w:spacing w:val="-7"/>
                <w:sz w:val="20"/>
                <w:szCs w:val="20"/>
              </w:rPr>
              <w:t xml:space="preserve"> </w:t>
            </w:r>
            <w:r w:rsidRPr="00ED7AE3">
              <w:rPr>
                <w:rFonts w:ascii="Calibri" w:hAnsi="Calibri" w:cs="Calibri"/>
                <w:sz w:val="20"/>
                <w:szCs w:val="20"/>
              </w:rPr>
              <w:t>names</w:t>
            </w:r>
            <w:r w:rsidRPr="00ED7AE3">
              <w:rPr>
                <w:rFonts w:ascii="Calibri" w:hAnsi="Calibri" w:cs="Calibri"/>
                <w:spacing w:val="-7"/>
                <w:sz w:val="20"/>
                <w:szCs w:val="20"/>
              </w:rPr>
              <w:t xml:space="preserve"> </w:t>
            </w:r>
            <w:r w:rsidRPr="00ED7AE3">
              <w:rPr>
                <w:rFonts w:ascii="Calibri" w:hAnsi="Calibri" w:cs="Calibri"/>
                <w:sz w:val="20"/>
                <w:szCs w:val="20"/>
              </w:rPr>
              <w:t>of</w:t>
            </w:r>
            <w:r w:rsidRPr="00ED7AE3">
              <w:rPr>
                <w:rFonts w:ascii="Calibri" w:hAnsi="Calibri" w:cs="Calibri"/>
                <w:spacing w:val="-7"/>
                <w:sz w:val="20"/>
                <w:szCs w:val="20"/>
              </w:rPr>
              <w:t xml:space="preserve"> </w:t>
            </w:r>
            <w:r w:rsidRPr="00ED7AE3">
              <w:rPr>
                <w:rFonts w:ascii="Calibri" w:hAnsi="Calibri" w:cs="Calibri"/>
                <w:sz w:val="20"/>
                <w:szCs w:val="20"/>
              </w:rPr>
              <w:t>family</w:t>
            </w:r>
            <w:r w:rsidRPr="00ED7AE3">
              <w:rPr>
                <w:rFonts w:ascii="Calibri" w:hAnsi="Calibri" w:cs="Calibri"/>
                <w:spacing w:val="-7"/>
                <w:sz w:val="20"/>
                <w:szCs w:val="20"/>
              </w:rPr>
              <w:t xml:space="preserve"> </w:t>
            </w:r>
            <w:r w:rsidRPr="00ED7AE3">
              <w:rPr>
                <w:rFonts w:ascii="Calibri" w:hAnsi="Calibri" w:cs="Calibri"/>
                <w:sz w:val="20"/>
                <w:szCs w:val="20"/>
              </w:rPr>
              <w:t>members given visual aids with 80% accuracy.</w:t>
            </w:r>
          </w:p>
        </w:tc>
      </w:tr>
      <w:tr w:rsidR="00ED7AE3" w:rsidRPr="00ED7AE3" w14:paraId="31020816" w14:textId="77777777" w:rsidTr="003D73D2">
        <w:trPr>
          <w:trHeight w:val="793"/>
          <w:jc w:val="right"/>
        </w:trPr>
        <w:tc>
          <w:tcPr>
            <w:tcW w:w="3415" w:type="dxa"/>
          </w:tcPr>
          <w:p w14:paraId="5A372610" w14:textId="77777777" w:rsidR="00ED7AE3" w:rsidRPr="00ED7AE3" w:rsidRDefault="00ED7AE3" w:rsidP="00E904CC">
            <w:pPr>
              <w:pStyle w:val="TableParagraph"/>
              <w:spacing w:before="32"/>
              <w:rPr>
                <w:rFonts w:ascii="Calibri" w:hAnsi="Calibri" w:cs="Calibri"/>
                <w:b/>
                <w:sz w:val="20"/>
                <w:szCs w:val="20"/>
              </w:rPr>
            </w:pPr>
          </w:p>
          <w:p w14:paraId="10BC13A6"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z w:val="20"/>
                <w:szCs w:val="20"/>
              </w:rPr>
              <w:t>Improve</w:t>
            </w:r>
            <w:r w:rsidRPr="00ED7AE3">
              <w:rPr>
                <w:rFonts w:ascii="Calibri" w:hAnsi="Calibri" w:cs="Calibri"/>
                <w:spacing w:val="-9"/>
                <w:sz w:val="20"/>
                <w:szCs w:val="20"/>
              </w:rPr>
              <w:t xml:space="preserve"> </w:t>
            </w:r>
            <w:r w:rsidRPr="00ED7AE3">
              <w:rPr>
                <w:rFonts w:ascii="Calibri" w:hAnsi="Calibri" w:cs="Calibri"/>
                <w:sz w:val="20"/>
                <w:szCs w:val="20"/>
              </w:rPr>
              <w:t>intelligibility</w:t>
            </w:r>
            <w:r w:rsidRPr="00ED7AE3">
              <w:rPr>
                <w:rFonts w:ascii="Calibri" w:hAnsi="Calibri" w:cs="Calibri"/>
                <w:spacing w:val="-8"/>
                <w:sz w:val="20"/>
                <w:szCs w:val="20"/>
              </w:rPr>
              <w:t xml:space="preserve"> </w:t>
            </w:r>
            <w:r w:rsidRPr="00ED7AE3">
              <w:rPr>
                <w:rFonts w:ascii="Calibri" w:hAnsi="Calibri" w:cs="Calibri"/>
                <w:sz w:val="20"/>
                <w:szCs w:val="20"/>
              </w:rPr>
              <w:t>of</w:t>
            </w:r>
            <w:r w:rsidRPr="00ED7AE3">
              <w:rPr>
                <w:rFonts w:ascii="Calibri" w:hAnsi="Calibri" w:cs="Calibri"/>
                <w:spacing w:val="-8"/>
                <w:sz w:val="20"/>
                <w:szCs w:val="20"/>
              </w:rPr>
              <w:t xml:space="preserve"> </w:t>
            </w:r>
            <w:r w:rsidRPr="00ED7AE3">
              <w:rPr>
                <w:rFonts w:ascii="Calibri" w:hAnsi="Calibri" w:cs="Calibri"/>
                <w:spacing w:val="-2"/>
                <w:sz w:val="20"/>
                <w:szCs w:val="20"/>
              </w:rPr>
              <w:t>speech.</w:t>
            </w:r>
          </w:p>
        </w:tc>
        <w:tc>
          <w:tcPr>
            <w:tcW w:w="5935" w:type="dxa"/>
          </w:tcPr>
          <w:p w14:paraId="1A4A86FF" w14:textId="77777777" w:rsidR="00ED7AE3" w:rsidRPr="00ED7AE3" w:rsidRDefault="00ED7AE3" w:rsidP="00E904CC">
            <w:pPr>
              <w:pStyle w:val="TableParagraph"/>
              <w:spacing w:line="276" w:lineRule="auto"/>
              <w:rPr>
                <w:rFonts w:ascii="Calibri" w:hAnsi="Calibri" w:cs="Calibri"/>
                <w:sz w:val="20"/>
                <w:szCs w:val="20"/>
              </w:rPr>
            </w:pPr>
            <w:r w:rsidRPr="00ED7AE3">
              <w:rPr>
                <w:rFonts w:ascii="Calibri" w:hAnsi="Calibri" w:cs="Calibri"/>
                <w:sz w:val="20"/>
                <w:szCs w:val="20"/>
              </w:rPr>
              <w:t>Patient will produce short phrases with 90% intelligibility,</w:t>
            </w:r>
            <w:r w:rsidRPr="00ED7AE3">
              <w:rPr>
                <w:rFonts w:ascii="Calibri" w:hAnsi="Calibri" w:cs="Calibri"/>
                <w:spacing w:val="-7"/>
                <w:sz w:val="20"/>
                <w:szCs w:val="20"/>
              </w:rPr>
              <w:t xml:space="preserve"> </w:t>
            </w:r>
            <w:r w:rsidRPr="00ED7AE3">
              <w:rPr>
                <w:rFonts w:ascii="Calibri" w:hAnsi="Calibri" w:cs="Calibri"/>
                <w:sz w:val="20"/>
                <w:szCs w:val="20"/>
              </w:rPr>
              <w:t>given</w:t>
            </w:r>
            <w:r w:rsidRPr="00ED7AE3">
              <w:rPr>
                <w:rFonts w:ascii="Calibri" w:hAnsi="Calibri" w:cs="Calibri"/>
                <w:spacing w:val="-7"/>
                <w:sz w:val="20"/>
                <w:szCs w:val="20"/>
              </w:rPr>
              <w:t xml:space="preserve"> </w:t>
            </w:r>
            <w:r w:rsidRPr="00ED7AE3">
              <w:rPr>
                <w:rFonts w:ascii="Calibri" w:hAnsi="Calibri" w:cs="Calibri"/>
                <w:sz w:val="20"/>
                <w:szCs w:val="20"/>
              </w:rPr>
              <w:t>verbal</w:t>
            </w:r>
            <w:r w:rsidRPr="00ED7AE3">
              <w:rPr>
                <w:rFonts w:ascii="Calibri" w:hAnsi="Calibri" w:cs="Calibri"/>
                <w:spacing w:val="-8"/>
                <w:sz w:val="20"/>
                <w:szCs w:val="20"/>
              </w:rPr>
              <w:t xml:space="preserve"> </w:t>
            </w:r>
            <w:r w:rsidRPr="00ED7AE3">
              <w:rPr>
                <w:rFonts w:ascii="Calibri" w:hAnsi="Calibri" w:cs="Calibri"/>
                <w:sz w:val="20"/>
                <w:szCs w:val="20"/>
              </w:rPr>
              <w:t>cues</w:t>
            </w:r>
            <w:r w:rsidRPr="00ED7AE3">
              <w:rPr>
                <w:rFonts w:ascii="Calibri" w:hAnsi="Calibri" w:cs="Calibri"/>
                <w:spacing w:val="-7"/>
                <w:sz w:val="20"/>
                <w:szCs w:val="20"/>
              </w:rPr>
              <w:t xml:space="preserve"> </w:t>
            </w:r>
            <w:r w:rsidRPr="00ED7AE3">
              <w:rPr>
                <w:rFonts w:ascii="Calibri" w:hAnsi="Calibri" w:cs="Calibri"/>
                <w:sz w:val="20"/>
                <w:szCs w:val="20"/>
              </w:rPr>
              <w:t>to</w:t>
            </w:r>
            <w:r w:rsidRPr="00ED7AE3">
              <w:rPr>
                <w:rFonts w:ascii="Calibri" w:hAnsi="Calibri" w:cs="Calibri"/>
                <w:spacing w:val="-7"/>
                <w:sz w:val="20"/>
                <w:szCs w:val="20"/>
              </w:rPr>
              <w:t xml:space="preserve"> </w:t>
            </w:r>
            <w:r w:rsidRPr="00ED7AE3">
              <w:rPr>
                <w:rFonts w:ascii="Calibri" w:hAnsi="Calibri" w:cs="Calibri"/>
                <w:sz w:val="20"/>
                <w:szCs w:val="20"/>
              </w:rPr>
              <w:t>exaggerate</w:t>
            </w:r>
          </w:p>
          <w:p w14:paraId="3829A740"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pacing w:val="-2"/>
                <w:sz w:val="20"/>
                <w:szCs w:val="20"/>
              </w:rPr>
              <w:t>consonants.</w:t>
            </w:r>
          </w:p>
        </w:tc>
      </w:tr>
    </w:tbl>
    <w:p w14:paraId="700790B2" w14:textId="575512C5" w:rsidR="55C0F93D" w:rsidRPr="00ED7AE3" w:rsidRDefault="00ED7AE3" w:rsidP="00ED7AE3">
      <w:r>
        <w:rPr>
          <w:sz w:val="16"/>
        </w:rPr>
        <w:t>©</w:t>
      </w:r>
      <w:r>
        <w:rPr>
          <w:spacing w:val="-6"/>
          <w:sz w:val="16"/>
        </w:rPr>
        <w:t xml:space="preserve"> </w:t>
      </w:r>
      <w:r>
        <w:rPr>
          <w:sz w:val="16"/>
        </w:rPr>
        <w:t>2017</w:t>
      </w:r>
      <w:r>
        <w:rPr>
          <w:spacing w:val="-6"/>
          <w:sz w:val="16"/>
        </w:rPr>
        <w:t xml:space="preserve"> </w:t>
      </w:r>
      <w:r>
        <w:rPr>
          <w:sz w:val="16"/>
        </w:rPr>
        <w:t>eviCore</w:t>
      </w:r>
      <w:r>
        <w:rPr>
          <w:spacing w:val="-4"/>
          <w:sz w:val="16"/>
        </w:rPr>
        <w:t xml:space="preserve"> </w:t>
      </w:r>
      <w:r>
        <w:rPr>
          <w:sz w:val="16"/>
        </w:rPr>
        <w:t>healthcare.</w:t>
      </w:r>
      <w:r>
        <w:rPr>
          <w:spacing w:val="-6"/>
          <w:sz w:val="16"/>
        </w:rPr>
        <w:t xml:space="preserve"> </w:t>
      </w:r>
      <w:r>
        <w:rPr>
          <w:sz w:val="16"/>
        </w:rPr>
        <w:t>All</w:t>
      </w:r>
      <w:r>
        <w:rPr>
          <w:spacing w:val="-6"/>
          <w:sz w:val="16"/>
        </w:rPr>
        <w:t xml:space="preserve"> </w:t>
      </w:r>
      <w:r>
        <w:rPr>
          <w:sz w:val="16"/>
        </w:rPr>
        <w:t>Rights</w:t>
      </w:r>
      <w:r>
        <w:rPr>
          <w:spacing w:val="-5"/>
          <w:sz w:val="16"/>
        </w:rPr>
        <w:t xml:space="preserve"> </w:t>
      </w:r>
      <w:r>
        <w:rPr>
          <w:sz w:val="16"/>
        </w:rPr>
        <w:t>Reserved.</w:t>
      </w:r>
      <w:r>
        <w:rPr>
          <w:spacing w:val="-6"/>
          <w:sz w:val="16"/>
        </w:rPr>
        <w:t xml:space="preserve"> </w:t>
      </w:r>
      <w:r>
        <w:rPr>
          <w:sz w:val="16"/>
        </w:rPr>
        <w:t>This</w:t>
      </w:r>
      <w:r>
        <w:rPr>
          <w:spacing w:val="-5"/>
          <w:sz w:val="16"/>
        </w:rPr>
        <w:t xml:space="preserve"> </w:t>
      </w:r>
      <w:r>
        <w:rPr>
          <w:sz w:val="16"/>
        </w:rPr>
        <w:t>document</w:t>
      </w:r>
      <w:r>
        <w:rPr>
          <w:spacing w:val="-7"/>
          <w:sz w:val="16"/>
        </w:rPr>
        <w:t xml:space="preserve"> </w:t>
      </w:r>
      <w:r>
        <w:rPr>
          <w:sz w:val="16"/>
        </w:rPr>
        <w:t>contains</w:t>
      </w:r>
      <w:r>
        <w:rPr>
          <w:spacing w:val="-5"/>
          <w:sz w:val="16"/>
        </w:rPr>
        <w:t xml:space="preserve"> </w:t>
      </w:r>
      <w:r>
        <w:rPr>
          <w:sz w:val="16"/>
        </w:rPr>
        <w:t>CONFIDENTIAL</w:t>
      </w:r>
      <w:r>
        <w:rPr>
          <w:spacing w:val="-6"/>
          <w:sz w:val="16"/>
        </w:rPr>
        <w:t xml:space="preserve"> </w:t>
      </w:r>
      <w:r>
        <w:rPr>
          <w:sz w:val="16"/>
        </w:rPr>
        <w:t>and</w:t>
      </w:r>
      <w:r>
        <w:rPr>
          <w:spacing w:val="-6"/>
          <w:sz w:val="16"/>
        </w:rPr>
        <w:t xml:space="preserve"> </w:t>
      </w:r>
      <w:r>
        <w:rPr>
          <w:sz w:val="16"/>
        </w:rPr>
        <w:t>PROPRIETARY</w:t>
      </w:r>
      <w:r>
        <w:rPr>
          <w:spacing w:val="-6"/>
          <w:sz w:val="16"/>
        </w:rPr>
        <w:t xml:space="preserve"> </w:t>
      </w:r>
      <w:r>
        <w:rPr>
          <w:spacing w:val="-2"/>
          <w:sz w:val="16"/>
        </w:rPr>
        <w:t>information.</w:t>
      </w:r>
    </w:p>
    <w:p w14:paraId="07182638" w14:textId="77777777" w:rsidR="00F34F75" w:rsidRDefault="00F34F75" w:rsidP="01DC2C3C">
      <w:pPr>
        <w:spacing w:after="0"/>
        <w:jc w:val="center"/>
        <w:rPr>
          <w:rFonts w:ascii="Calibri" w:eastAsia="Calibri" w:hAnsi="Calibri" w:cs="Calibri"/>
          <w:color w:val="000000" w:themeColor="text1"/>
          <w:lang w:eastAsia="zh-TW"/>
        </w:rPr>
      </w:pPr>
    </w:p>
    <w:p w14:paraId="0C7C8D3E" w14:textId="069EDC75" w:rsidR="00F34F75" w:rsidRPr="00F34F75" w:rsidRDefault="00F34F75" w:rsidP="00611749">
      <w:pPr>
        <w:spacing w:after="0"/>
        <w:jc w:val="center"/>
        <w:rPr>
          <w:rFonts w:ascii="Calibri" w:eastAsia="Calibri" w:hAnsi="Calibri" w:cs="Calibri"/>
          <w:b/>
          <w:bCs/>
          <w:color w:val="000000" w:themeColor="text1"/>
          <w:sz w:val="28"/>
          <w:szCs w:val="28"/>
          <w:lang w:eastAsia="zh-TW"/>
        </w:rPr>
      </w:pPr>
      <w:r w:rsidRPr="00F34F75">
        <w:rPr>
          <w:rFonts w:ascii="Calibri" w:eastAsia="Calibri" w:hAnsi="Calibri" w:cs="Calibri"/>
          <w:b/>
          <w:bCs/>
          <w:color w:val="000000" w:themeColor="text1"/>
          <w:sz w:val="28"/>
          <w:szCs w:val="28"/>
          <w:lang w:eastAsia="zh-TW"/>
        </w:rPr>
        <w:t>“SMARTER”</w:t>
      </w:r>
      <w:r>
        <w:rPr>
          <w:rFonts w:ascii="Calibri" w:eastAsia="Calibri" w:hAnsi="Calibri" w:cs="Calibri" w:hint="eastAsia"/>
          <w:b/>
          <w:bCs/>
          <w:color w:val="000000" w:themeColor="text1"/>
          <w:sz w:val="28"/>
          <w:szCs w:val="28"/>
          <w:lang w:eastAsia="zh-TW"/>
        </w:rPr>
        <w:t xml:space="preserve"> G</w:t>
      </w:r>
      <w:r w:rsidRPr="00F34F75">
        <w:rPr>
          <w:rFonts w:ascii="Calibri" w:eastAsia="Calibri" w:hAnsi="Calibri" w:cs="Calibri"/>
          <w:b/>
          <w:bCs/>
          <w:color w:val="000000" w:themeColor="text1"/>
          <w:sz w:val="28"/>
          <w:szCs w:val="28"/>
          <w:lang w:eastAsia="zh-TW"/>
        </w:rPr>
        <w:t xml:space="preserve">oal </w:t>
      </w:r>
      <w:r>
        <w:rPr>
          <w:rFonts w:ascii="Calibri" w:eastAsia="Calibri" w:hAnsi="Calibri" w:cs="Calibri" w:hint="eastAsia"/>
          <w:b/>
          <w:bCs/>
          <w:color w:val="000000" w:themeColor="text1"/>
          <w:sz w:val="28"/>
          <w:szCs w:val="28"/>
          <w:lang w:eastAsia="zh-TW"/>
        </w:rPr>
        <w:t>S</w:t>
      </w:r>
      <w:r w:rsidRPr="00F34F75">
        <w:rPr>
          <w:rFonts w:ascii="Calibri" w:eastAsia="Calibri" w:hAnsi="Calibri" w:cs="Calibri"/>
          <w:b/>
          <w:bCs/>
          <w:color w:val="000000" w:themeColor="text1"/>
          <w:sz w:val="28"/>
          <w:szCs w:val="28"/>
          <w:lang w:eastAsia="zh-TW"/>
        </w:rPr>
        <w:t>etting</w:t>
      </w:r>
    </w:p>
    <w:p w14:paraId="21433667" w14:textId="5BA25070" w:rsidR="00F34F75" w:rsidRPr="00F34F75" w:rsidRDefault="00F34F75" w:rsidP="00F34F75">
      <w:pPr>
        <w:spacing w:after="0"/>
        <w:jc w:val="center"/>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 xml:space="preserve">The SMARTER goals framework was developed from a large multicentre project (Goals in Aphasia Project) investigating client, family and therapist perceptions on goal setting within aphasia. The SMARTER framework intends to be used alongside SMART goals and aims to encourage greater collaboration within the goal setting process and </w:t>
      </w:r>
      <w:r w:rsidR="003D73D2" w:rsidRPr="00F34F75">
        <w:rPr>
          <w:rFonts w:ascii="Calibri" w:eastAsia="Calibri" w:hAnsi="Calibri" w:cs="Calibri"/>
          <w:color w:val="000000" w:themeColor="text1"/>
          <w:sz w:val="20"/>
          <w:szCs w:val="20"/>
          <w:lang w:eastAsia="zh-TW"/>
        </w:rPr>
        <w:t>emphasis</w:t>
      </w:r>
      <w:r w:rsidRPr="00F34F75">
        <w:rPr>
          <w:rFonts w:ascii="Calibri" w:eastAsia="Calibri" w:hAnsi="Calibri" w:cs="Calibri"/>
          <w:color w:val="000000" w:themeColor="text1"/>
          <w:sz w:val="20"/>
          <w:szCs w:val="20"/>
          <w:lang w:eastAsia="zh-TW"/>
        </w:rPr>
        <w:t xml:space="preserve"> potential areas of improvement. SMARTER goal setting involves the following notions: Shared, Monitored, Accessible, Relevant, Transparent, Evolving and Relationship-centred (Hersh et al., 2012).</w:t>
      </w:r>
    </w:p>
    <w:p w14:paraId="2A8ACDB5" w14:textId="0E047494" w:rsidR="00F34F75" w:rsidRPr="00F34F75" w:rsidRDefault="00F34F75" w:rsidP="00F34F75">
      <w:pPr>
        <w:spacing w:after="0"/>
        <w:jc w:val="center"/>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fldChar w:fldCharType="begin"/>
      </w:r>
      <w:r w:rsidRPr="00F34F75">
        <w:rPr>
          <w:rFonts w:ascii="Calibri" w:eastAsia="Calibri" w:hAnsi="Calibri" w:cs="Calibri"/>
          <w:color w:val="000000" w:themeColor="text1"/>
          <w:sz w:val="20"/>
          <w:szCs w:val="20"/>
          <w:lang w:eastAsia="zh-TW"/>
        </w:rPr>
        <w:instrText xml:space="preserve"> INCLUDEPICTURE "https://www.aphasiapathway.com.au/flux-content/aarp/graphics/images/pathway-figures/3-4-SMARTER-goal-setting-framework.gif" \* MERGEFORMATINET </w:instrText>
      </w:r>
      <w:r w:rsidRPr="00F34F75">
        <w:rPr>
          <w:rFonts w:ascii="Calibri" w:eastAsia="Calibri" w:hAnsi="Calibri" w:cs="Calibri"/>
          <w:color w:val="000000" w:themeColor="text1"/>
          <w:sz w:val="20"/>
          <w:szCs w:val="20"/>
          <w:lang w:eastAsia="zh-TW"/>
        </w:rPr>
        <w:fldChar w:fldCharType="separate"/>
      </w:r>
      <w:r w:rsidRPr="00F34F75">
        <w:rPr>
          <w:rFonts w:ascii="Calibri" w:eastAsia="Calibri" w:hAnsi="Calibri" w:cs="Calibri"/>
          <w:noProof/>
          <w:color w:val="000000" w:themeColor="text1"/>
          <w:sz w:val="20"/>
          <w:szCs w:val="20"/>
          <w:lang w:eastAsia="zh-TW"/>
        </w:rPr>
        <w:drawing>
          <wp:inline distT="0" distB="0" distL="0" distR="0" wp14:anchorId="1BF7CCE7" wp14:editId="4033CA51">
            <wp:extent cx="1702982" cy="1768064"/>
            <wp:effectExtent l="0" t="0" r="0" b="0"/>
            <wp:docPr id="101514747" name="Picture 21" descr="Figure 2: 'SMARTER' goal setting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SMARTER' goal setting framework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8341" cy="1794392"/>
                    </a:xfrm>
                    <a:prstGeom prst="rect">
                      <a:avLst/>
                    </a:prstGeom>
                    <a:noFill/>
                    <a:ln>
                      <a:noFill/>
                    </a:ln>
                  </pic:spPr>
                </pic:pic>
              </a:graphicData>
            </a:graphic>
          </wp:inline>
        </w:drawing>
      </w:r>
      <w:r w:rsidRPr="00F34F75">
        <w:rPr>
          <w:rFonts w:ascii="Calibri" w:eastAsia="Calibri" w:hAnsi="Calibri" w:cs="Calibri"/>
          <w:color w:val="000000" w:themeColor="text1"/>
          <w:sz w:val="20"/>
          <w:szCs w:val="20"/>
          <w:lang w:eastAsia="zh-TW"/>
        </w:rPr>
        <w:fldChar w:fldCharType="end"/>
      </w:r>
    </w:p>
    <w:p w14:paraId="794821F2" w14:textId="77777777" w:rsidR="00F34F75" w:rsidRPr="00F34F75" w:rsidRDefault="00F34F75" w:rsidP="00F34F75">
      <w:pPr>
        <w:spacing w:after="0"/>
        <w:jc w:val="center"/>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Adapted from the SMARTER goal setting framework (Hersh, Worrall, Howe, Sherratt, &amp; Davidson, 2012)  </w:t>
      </w:r>
      <w:r w:rsidRPr="00F34F75">
        <w:rPr>
          <w:rFonts w:ascii="Calibri" w:eastAsia="Calibri" w:hAnsi="Calibri" w:cs="Calibri" w:hint="eastAsia"/>
          <w:color w:val="000000" w:themeColor="text1"/>
          <w:sz w:val="20"/>
          <w:szCs w:val="20"/>
          <w:lang w:eastAsia="zh-TW"/>
        </w:rPr>
        <w:t xml:space="preserve">&amp; </w:t>
      </w:r>
      <w:hyperlink r:id="rId94" w:history="1">
        <w:r w:rsidRPr="00F34F75">
          <w:rPr>
            <w:rStyle w:val="Hyperlink"/>
            <w:rFonts w:ascii="Calibri" w:eastAsia="Calibri" w:hAnsi="Calibri" w:cs="Calibri"/>
            <w:sz w:val="20"/>
            <w:szCs w:val="20"/>
            <w:lang w:eastAsia="zh-TW"/>
          </w:rPr>
          <w:t>https://www.aphasiapathway.com.au/?name=SMARTE-framework</w:t>
        </w:r>
      </w:hyperlink>
      <w:r w:rsidRPr="00F34F75">
        <w:rPr>
          <w:rFonts w:ascii="Calibri" w:eastAsia="Calibri" w:hAnsi="Calibri" w:cs="Calibri" w:hint="eastAsia"/>
          <w:color w:val="000000" w:themeColor="text1"/>
          <w:sz w:val="20"/>
          <w:szCs w:val="20"/>
          <w:lang w:eastAsia="zh-TW"/>
        </w:rPr>
        <w:t xml:space="preserve"> </w:t>
      </w:r>
    </w:p>
    <w:p w14:paraId="28CFD85C" w14:textId="77777777" w:rsidR="00F34F75" w:rsidRPr="00F34F75" w:rsidRDefault="00F34F75" w:rsidP="00F34F75">
      <w:pPr>
        <w:spacing w:after="0"/>
        <w:rPr>
          <w:rFonts w:ascii="Calibri" w:eastAsia="Calibri" w:hAnsi="Calibri" w:cs="Calibri"/>
          <w:b/>
          <w:bCs/>
          <w:color w:val="000000" w:themeColor="text1"/>
          <w:sz w:val="20"/>
          <w:szCs w:val="20"/>
          <w:lang w:eastAsia="zh-TW"/>
        </w:rPr>
      </w:pPr>
    </w:p>
    <w:p w14:paraId="52B9CBF2" w14:textId="0C261BF5"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Share</w:t>
      </w:r>
      <w:r>
        <w:rPr>
          <w:rFonts w:ascii="Calibri" w:eastAsia="Calibri" w:hAnsi="Calibri" w:cs="Calibri" w:hint="eastAsia"/>
          <w:b/>
          <w:bCs/>
          <w:color w:val="000000" w:themeColor="text1"/>
          <w:sz w:val="20"/>
          <w:szCs w:val="20"/>
          <w:lang w:eastAsia="zh-TW"/>
        </w:rPr>
        <w:t xml:space="preserve">d: </w:t>
      </w:r>
      <w:r w:rsidRPr="00F34F75">
        <w:rPr>
          <w:rFonts w:ascii="Calibri" w:eastAsia="Calibri" w:hAnsi="Calibri" w:cs="Calibri"/>
          <w:color w:val="000000" w:themeColor="text1"/>
          <w:sz w:val="20"/>
          <w:szCs w:val="20"/>
          <w:lang w:eastAsia="zh-TW"/>
        </w:rPr>
        <w:t>Ensuring that each other’s perspective is understood, having real choices and negotiation, and some agreement resulting from the discussion.</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 </w:t>
      </w:r>
      <w:r w:rsidRPr="00F34F75">
        <w:rPr>
          <w:rFonts w:ascii="Calibri" w:eastAsia="Calibri" w:hAnsi="Calibri" w:cs="Calibri"/>
          <w:color w:val="000000" w:themeColor="text1"/>
          <w:sz w:val="20"/>
          <w:szCs w:val="20"/>
          <w:lang w:eastAsia="zh-TW"/>
        </w:rPr>
        <w:t>Within a shared approach effort is made to prepare clients, including families and significant others, about what is on offer and what choices exist.</w:t>
      </w:r>
      <w:r>
        <w:rPr>
          <w:rFonts w:ascii="Calibri" w:eastAsia="Calibri" w:hAnsi="Calibri" w:cs="Calibri" w:hint="eastAsia"/>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It is not enough for shared goal setting simply to ask people what they want to work on or to invite them into a meeting. They may be too overwhelmed by everything that has happened to them, and too unfamiliar with the process and expectations of rehabilitation, to answer that question. Clients need to be orientated as if to a new job. They need to understand the context and the setting within which their service is provided, who the different health professionals in the team are, what is expected of them, and what they can expect of the team. If therapy is described in terms of goals, that term may need discussion.</w:t>
      </w:r>
      <w:r>
        <w:rPr>
          <w:rFonts w:ascii="Calibri" w:eastAsia="Calibri" w:hAnsi="Calibri" w:cs="Calibri" w:hint="eastAsia"/>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People with aphasia and their families need enough information to be partners in the process. There should be regular opportunities to attend meetings, supported as required by aphasia-friendly materials using a range of media (Rose et al., 2009). All results of those meetings should be documented and disseminated in an accessible format. Client preparation (for example, by using a goal-setting folder or arranging a pre-admission interview) provides opportunities for increased client participation (Barnard et al., 2010; Van De Weyer et al., 2010).</w:t>
      </w:r>
      <w:r>
        <w:rPr>
          <w:rFonts w:ascii="Calibri" w:eastAsia="Calibri" w:hAnsi="Calibri" w:cs="Calibri" w:hint="eastAsia"/>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To cope with service constraints there is also a need for information on the resources that are available in a specific service (Baird, Tempest, &amp; Warland, 2010).</w:t>
      </w:r>
    </w:p>
    <w:p w14:paraId="60BDC08A" w14:textId="77777777" w:rsidR="00F34F75" w:rsidRDefault="00F34F75" w:rsidP="00F34F75">
      <w:pPr>
        <w:spacing w:after="0"/>
        <w:rPr>
          <w:rFonts w:ascii="Calibri" w:eastAsia="Calibri" w:hAnsi="Calibri" w:cs="Calibri"/>
          <w:b/>
          <w:bCs/>
          <w:color w:val="000000" w:themeColor="text1"/>
          <w:sz w:val="20"/>
          <w:szCs w:val="20"/>
          <w:lang w:eastAsia="zh-TW"/>
        </w:rPr>
      </w:pPr>
    </w:p>
    <w:p w14:paraId="1C982ECC" w14:textId="21605010"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Monitored</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Monitored denotes continuous evaluation, often as part of therapy itself. The idea is to reduce reliance on discreet periods of assessment to guide goal setting and encourage an iterative approach where small changes in performance, or different requests from clients, lead to a re-evaluation of therapy direction</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 </w:t>
      </w:r>
      <w:r w:rsidRPr="00F34F75">
        <w:rPr>
          <w:rFonts w:ascii="Calibri" w:eastAsia="Calibri" w:hAnsi="Calibri" w:cs="Calibri"/>
          <w:color w:val="000000" w:themeColor="text1"/>
          <w:sz w:val="20"/>
          <w:szCs w:val="20"/>
          <w:lang w:eastAsia="zh-TW"/>
        </w:rPr>
        <w:t xml:space="preserve">Monitoring highlights the value of regularly discussing improvement or lack of it, updating on progress </w:t>
      </w:r>
      <w:r w:rsidRPr="00F34F75">
        <w:rPr>
          <w:rFonts w:ascii="Calibri" w:eastAsia="Calibri" w:hAnsi="Calibri" w:cs="Calibri"/>
          <w:color w:val="000000" w:themeColor="text1"/>
          <w:sz w:val="20"/>
          <w:szCs w:val="20"/>
          <w:lang w:eastAsia="zh-TW"/>
        </w:rPr>
        <w:lastRenderedPageBreak/>
        <w:t>towards agreed goals, and making evaluation a part of therapy. The measurement of change on therapy goals does not have to be numerically based. Client self-evaluation and family evaluation are additionally ways of evaluating if goals have been reached. Choices for goals in therapy still need to be evidence-based but not rigid or driven by the results of an assessment that does not reflect client goals. A simple idea is to have a quick set of objects, phrases or maybe a video of the client that comes out every so often to allow for monitoring and checking on changes.</w:t>
      </w:r>
    </w:p>
    <w:p w14:paraId="3FC9433A" w14:textId="77777777" w:rsidR="00F34F75" w:rsidRDefault="00F34F75" w:rsidP="00F34F75">
      <w:pPr>
        <w:spacing w:after="0"/>
        <w:rPr>
          <w:rFonts w:ascii="Calibri" w:eastAsia="Calibri" w:hAnsi="Calibri" w:cs="Calibri"/>
          <w:b/>
          <w:bCs/>
          <w:color w:val="000000" w:themeColor="text1"/>
          <w:sz w:val="20"/>
          <w:szCs w:val="20"/>
          <w:lang w:eastAsia="zh-TW"/>
        </w:rPr>
      </w:pPr>
    </w:p>
    <w:p w14:paraId="05CA3D7D" w14:textId="0E9C869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Accessible</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Goal setting with people with aphasia needs to be in a format that allows ‘communication access’.</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w:t>
      </w:r>
      <w:r w:rsidRPr="00F34F75">
        <w:rPr>
          <w:rFonts w:ascii="Calibri" w:eastAsia="Calibri" w:hAnsi="Calibri" w:cs="Calibri"/>
          <w:color w:val="000000" w:themeColor="text1"/>
          <w:sz w:val="20"/>
          <w:szCs w:val="20"/>
          <w:lang w:eastAsia="zh-TW"/>
        </w:rPr>
        <w:t> Information needs to be in an aphasia-friendly format, whether that involves extra time, a total communication approach, supported conversation, or careful adaptations to goal setting documents or contracts (Rose, Worrall, Hickson, &amp; Hoffmann, 2011). Just as “talking mats” have been used as a strategy to set goals and monitor change (Bornman &amp; Murphy, 2006) so clinicians may need to develop aphasia-friendly materials for negotiating original goals, showing how goals split into steps, monitoring change, or revising goals.</w:t>
      </w:r>
    </w:p>
    <w:p w14:paraId="3953D05E" w14:textId="77777777" w:rsidR="00F34F75" w:rsidRDefault="00F34F75" w:rsidP="00F34F75">
      <w:pPr>
        <w:spacing w:after="0"/>
        <w:rPr>
          <w:rFonts w:ascii="Calibri" w:eastAsia="Calibri" w:hAnsi="Calibri" w:cs="Calibri"/>
          <w:b/>
          <w:bCs/>
          <w:color w:val="000000" w:themeColor="text1"/>
          <w:sz w:val="20"/>
          <w:szCs w:val="20"/>
          <w:lang w:eastAsia="zh-TW"/>
        </w:rPr>
      </w:pPr>
    </w:p>
    <w:p w14:paraId="03FDC933" w14:textId="69FC090E"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Relevant</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Therapy should be relevant to people’s lives.</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w:t>
      </w:r>
      <w:r w:rsidRPr="00F34F75">
        <w:rPr>
          <w:rFonts w:ascii="Calibri" w:eastAsia="Calibri" w:hAnsi="Calibri" w:cs="Calibri"/>
          <w:color w:val="000000" w:themeColor="text1"/>
          <w:sz w:val="20"/>
          <w:szCs w:val="20"/>
          <w:lang w:eastAsia="zh-TW"/>
        </w:rPr>
        <w:t> For therapy to feel relevant for clients, the goal-setting process needs to be shared and worked through together. It would be useful to have a supported in-depth interview where possible. Ideally people with aphasia in residential rehabilitation would have an opportunity to do this in their real-life context; that is, we suggest a home visit with a speech pathologist as part of the goal-setting exchange, just as occupational therapists carry out home visits prior to discharge. This would allow both clients and clinicians to judge priorities for therapy from a broader life context rather than only from the results of particular assessments. Clients may also wish their goals to be relevant and set at a challenging or ambitious level (Baird et al., 2010; Playford et al., 2009). Clinicians should not assume the relevance of their therapy but check it regularly, involve family, and find ways to ground both impairment and functional work in the real needs of each individual client.</w:t>
      </w:r>
    </w:p>
    <w:p w14:paraId="2D9B7103" w14:textId="77777777" w:rsidR="00F34F75" w:rsidRDefault="00F34F75" w:rsidP="00F34F75">
      <w:pPr>
        <w:spacing w:after="0"/>
        <w:rPr>
          <w:rFonts w:ascii="Calibri" w:eastAsia="Calibri" w:hAnsi="Calibri" w:cs="Calibri"/>
          <w:b/>
          <w:bCs/>
          <w:color w:val="000000" w:themeColor="text1"/>
          <w:sz w:val="20"/>
          <w:szCs w:val="20"/>
          <w:lang w:eastAsia="zh-TW"/>
        </w:rPr>
      </w:pPr>
    </w:p>
    <w:p w14:paraId="243558F9" w14:textId="17EAE9F1"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Transparent</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There needs to be clear understanding of the goals and how therapy tasks relate to them.</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 </w:t>
      </w:r>
      <w:r w:rsidRPr="00F34F75">
        <w:rPr>
          <w:rFonts w:ascii="Calibri" w:eastAsia="Calibri" w:hAnsi="Calibri" w:cs="Calibri"/>
          <w:color w:val="000000" w:themeColor="text1"/>
          <w:sz w:val="20"/>
          <w:szCs w:val="20"/>
          <w:lang w:eastAsia="zh-TW"/>
        </w:rPr>
        <w:t>Through the use of the SMARTER framework there should be clear, accessible records of agreed goals and sub-goals and, ideally, an understanding of the rationale for the therapy approach needed to achieve them. This process may involve time, supported discussion, and a solid understanding of the client’s life, needs, and interests. Some speech pathology participants suggested creative ways to achieve this such as using goals lists; visualisation, metaphor and analogy to explain sub-goals (steps, ladders, journey, bite-sized chunks); making sub-goals “outcome oriented”; using hierarchies of everyday activities; encouraging clients to prioritise or rate tasks for importance; and seeking regular feedback.</w:t>
      </w:r>
    </w:p>
    <w:p w14:paraId="46CA21C7" w14:textId="77777777" w:rsidR="00F34F75" w:rsidRDefault="00F34F75" w:rsidP="00F34F75">
      <w:pPr>
        <w:spacing w:after="0"/>
        <w:rPr>
          <w:rFonts w:ascii="Calibri" w:eastAsia="Calibri" w:hAnsi="Calibri" w:cs="Calibri"/>
          <w:b/>
          <w:bCs/>
          <w:color w:val="000000" w:themeColor="text1"/>
          <w:sz w:val="20"/>
          <w:szCs w:val="20"/>
          <w:lang w:eastAsia="zh-TW"/>
        </w:rPr>
      </w:pPr>
    </w:p>
    <w:p w14:paraId="7F1411F1" w14:textId="6CA4F949"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Evolving</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Goals should change with time, as recovery occurs, as people become familiar with the realities of rehabilitation, and as they encounter the challenges of living life with aphasia.</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should be done: </w:t>
      </w:r>
      <w:r w:rsidRPr="00F34F75">
        <w:rPr>
          <w:rFonts w:ascii="Calibri" w:eastAsia="Calibri" w:hAnsi="Calibri" w:cs="Calibri"/>
          <w:color w:val="000000" w:themeColor="text1"/>
          <w:sz w:val="20"/>
          <w:szCs w:val="20"/>
          <w:lang w:eastAsia="zh-TW"/>
        </w:rPr>
        <w:t>The term evolving emphasises the need to revise and revisit goals regularly but also incorporates a process of explaining to clients, even early on, that they can ask to change therapy direction, that therapy goals are not set in stone, and that recovery is very individual. This is particularly important for people experiencing failure or depression or finding themselves in less-supportive communication environments. Currently professionals tend to discharge clients who are not demonstrating change or positive outcomes in therapy (Hersh, 2003) but it may be that the therapy goals need reviewing and that improvements could still be realised if the process were more sensitive. It may be worth explaining the changing nature of the brain (there are many YouTube videos on neuroplasticity), slogans such as “use it or lose it”, or “use it and regain it” can be helpful when linking this to goals.</w:t>
      </w:r>
    </w:p>
    <w:p w14:paraId="00BE9764" w14:textId="1778ACC6"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Relationship-centered</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 xml:space="preserve">The term “relationship-centered care” has been used to highlight the centrality of the relationship in contemporary health care (Hughes, Bamford, &amp; May, 2008) and is the focus of a client-centered </w:t>
      </w:r>
      <w:r w:rsidRPr="00F34F75">
        <w:rPr>
          <w:rFonts w:ascii="Calibri" w:eastAsia="Calibri" w:hAnsi="Calibri" w:cs="Calibri"/>
          <w:color w:val="000000" w:themeColor="text1"/>
          <w:sz w:val="20"/>
          <w:szCs w:val="20"/>
          <w:lang w:eastAsia="zh-TW"/>
        </w:rPr>
        <w:lastRenderedPageBreak/>
        <w:t>approach to working with people with aphasia (Davidson &amp; Worrall, 2011).</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 </w:t>
      </w:r>
      <w:r w:rsidRPr="00F34F75">
        <w:rPr>
          <w:rFonts w:ascii="Calibri" w:eastAsia="Calibri" w:hAnsi="Calibri" w:cs="Calibri"/>
          <w:color w:val="000000" w:themeColor="text1"/>
          <w:sz w:val="20"/>
          <w:szCs w:val="20"/>
          <w:lang w:eastAsia="zh-TW"/>
        </w:rPr>
        <w:t>The relationship, sometimes described by speech pathologists as “rapport”, is core to this and takes priority before formal goal setting and prior to formal assessment where possible. A strong, therapeutic relationship may build quickly or may take time but realistically continues to develop over longer periods.</w:t>
      </w:r>
    </w:p>
    <w:p w14:paraId="1BE5DB80" w14:textId="77777777" w:rsidR="00F34F75" w:rsidRDefault="00F34F75" w:rsidP="00F34F75">
      <w:pPr>
        <w:spacing w:after="0"/>
        <w:rPr>
          <w:rFonts w:ascii="Calibri" w:eastAsia="Calibri" w:hAnsi="Calibri" w:cs="Calibri"/>
          <w:b/>
          <w:bCs/>
          <w:color w:val="000000" w:themeColor="text1"/>
          <w:sz w:val="20"/>
          <w:szCs w:val="20"/>
          <w:lang w:eastAsia="zh-TW"/>
        </w:rPr>
      </w:pPr>
    </w:p>
    <w:p w14:paraId="7986ADE7"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Shared:</w:t>
      </w:r>
    </w:p>
    <w:p w14:paraId="3ECA65E3"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Has the person with aphasia and their family been able to prepare for the session?</w:t>
      </w:r>
    </w:p>
    <w:p w14:paraId="75B38FC0"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families and significant others been involved?</w:t>
      </w:r>
    </w:p>
    <w:p w14:paraId="049EB43C"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Has information been presented in way that is understood?</w:t>
      </w:r>
    </w:p>
    <w:p w14:paraId="57752275"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Is the information relevant?</w:t>
      </w:r>
    </w:p>
    <w:p w14:paraId="43B7D957"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Is the working relationship a trusting and collaborative one?</w:t>
      </w:r>
    </w:p>
    <w:p w14:paraId="7F19BB97"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all involved understood the purpose of goal setting?</w:t>
      </w:r>
    </w:p>
    <w:p w14:paraId="193E79A8"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all involved been able to express their needs, values and expectations?</w:t>
      </w:r>
    </w:p>
    <w:p w14:paraId="0CCDE7CB"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Relationship-centered:</w:t>
      </w:r>
    </w:p>
    <w:p w14:paraId="52420E58" w14:textId="77777777" w:rsidR="00F34F75" w:rsidRPr="00F34F75" w:rsidRDefault="00F34F75" w:rsidP="001E2D84">
      <w:pPr>
        <w:numPr>
          <w:ilvl w:val="0"/>
          <w:numId w:val="92"/>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the goals been client-centered?</w:t>
      </w:r>
    </w:p>
    <w:p w14:paraId="4B2D1744" w14:textId="77777777" w:rsidR="00F34F75" w:rsidRPr="00F34F75" w:rsidRDefault="00F34F75" w:rsidP="001E2D84">
      <w:pPr>
        <w:numPr>
          <w:ilvl w:val="0"/>
          <w:numId w:val="92"/>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Has rapport and trust been developed between the person with aphasia and their family and the speech pathologist?</w:t>
      </w:r>
    </w:p>
    <w:p w14:paraId="1BE2689E"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Relevant:</w:t>
      </w:r>
    </w:p>
    <w:p w14:paraId="57D431DD" w14:textId="77777777" w:rsidR="00F34F75" w:rsidRPr="00F34F75" w:rsidRDefault="00F34F75" w:rsidP="001E2D84">
      <w:pPr>
        <w:numPr>
          <w:ilvl w:val="0"/>
          <w:numId w:val="93"/>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Do the goals take into account the client’s broader life context?</w:t>
      </w:r>
    </w:p>
    <w:p w14:paraId="0289DB88" w14:textId="77777777" w:rsidR="00F34F75" w:rsidRPr="00F34F75" w:rsidRDefault="00F34F75" w:rsidP="001E2D84">
      <w:pPr>
        <w:numPr>
          <w:ilvl w:val="0"/>
          <w:numId w:val="93"/>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Has the client’s family and/or carers been involved in the process?</w:t>
      </w:r>
    </w:p>
    <w:p w14:paraId="7DB7A7A0" w14:textId="77777777" w:rsidR="00F34F75" w:rsidRPr="00F34F75" w:rsidRDefault="00F34F75" w:rsidP="001E2D84">
      <w:pPr>
        <w:numPr>
          <w:ilvl w:val="0"/>
          <w:numId w:val="93"/>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If the person is living at home, are you able to develop goals in the client’s home?</w:t>
      </w:r>
    </w:p>
    <w:p w14:paraId="09A6A050"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Accessible:</w:t>
      </w:r>
    </w:p>
    <w:p w14:paraId="5860D8C7" w14:textId="77777777" w:rsidR="00F34F75" w:rsidRPr="00F34F75" w:rsidRDefault="00F34F75" w:rsidP="001E2D84">
      <w:pPr>
        <w:numPr>
          <w:ilvl w:val="0"/>
          <w:numId w:val="94"/>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Are they written in an aphasia-friendly format?</w:t>
      </w:r>
    </w:p>
    <w:p w14:paraId="16694195" w14:textId="77777777" w:rsidR="00F34F75" w:rsidRPr="00F34F75" w:rsidRDefault="00F34F75" w:rsidP="001E2D84">
      <w:pPr>
        <w:numPr>
          <w:ilvl w:val="0"/>
          <w:numId w:val="94"/>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Does extra time or support need to be provided to ensure understanding of information provided?</w:t>
      </w:r>
    </w:p>
    <w:p w14:paraId="5F05AB32" w14:textId="77777777" w:rsidR="00F34F75" w:rsidRPr="00F34F75" w:rsidRDefault="00F34F75" w:rsidP="001E2D84">
      <w:pPr>
        <w:numPr>
          <w:ilvl w:val="0"/>
          <w:numId w:val="94"/>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Do they understand that they can change their goals if they think of new ones?</w:t>
      </w:r>
    </w:p>
    <w:p w14:paraId="77859499"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Transparent:</w:t>
      </w:r>
    </w:p>
    <w:p w14:paraId="5AA29FF3" w14:textId="77777777" w:rsidR="00F34F75" w:rsidRPr="00F34F75" w:rsidRDefault="00F34F75" w:rsidP="001E2D84">
      <w:pPr>
        <w:numPr>
          <w:ilvl w:val="0"/>
          <w:numId w:val="95"/>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Is the person with aphasia and their family clear about which goals will be worked on initially and how these will be evaluated?</w:t>
      </w:r>
    </w:p>
    <w:p w14:paraId="2BDF1C8C" w14:textId="77777777" w:rsidR="00F34F75" w:rsidRPr="00F34F75" w:rsidRDefault="00F34F75" w:rsidP="001E2D84">
      <w:pPr>
        <w:numPr>
          <w:ilvl w:val="0"/>
          <w:numId w:val="95"/>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Has a clear link been established between the goals they selected and the rehabilitation processes used to achieve these goals?</w:t>
      </w:r>
    </w:p>
    <w:p w14:paraId="2956F696" w14:textId="77777777" w:rsidR="00F34F75" w:rsidRPr="00F34F75" w:rsidRDefault="00F34F75" w:rsidP="001E2D84">
      <w:pPr>
        <w:numPr>
          <w:ilvl w:val="0"/>
          <w:numId w:val="95"/>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they been able to influence what they will learn about during rehabilitation based on their current needs and goals?</w:t>
      </w:r>
    </w:p>
    <w:p w14:paraId="083E9629"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Monitored:</w:t>
      </w:r>
    </w:p>
    <w:p w14:paraId="6413692D" w14:textId="77777777" w:rsidR="00F34F75" w:rsidRPr="00F34F75" w:rsidRDefault="00F34F75" w:rsidP="001E2D84">
      <w:pPr>
        <w:numPr>
          <w:ilvl w:val="0"/>
          <w:numId w:val="96"/>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the goals been written in a way that allows for continuous evaluation?</w:t>
      </w:r>
    </w:p>
    <w:p w14:paraId="57B6CBB9" w14:textId="77777777" w:rsidR="00F34F75" w:rsidRPr="00F34F75" w:rsidRDefault="00F34F75" w:rsidP="001E2D84">
      <w:pPr>
        <w:numPr>
          <w:ilvl w:val="0"/>
          <w:numId w:val="96"/>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the goals been written in a way that allows for small changes to be measured?</w:t>
      </w:r>
    </w:p>
    <w:p w14:paraId="1AB25306" w14:textId="77777777" w:rsidR="00F34F75" w:rsidRPr="00F34F75" w:rsidRDefault="00F34F75" w:rsidP="001E2D84">
      <w:pPr>
        <w:numPr>
          <w:ilvl w:val="0"/>
          <w:numId w:val="96"/>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Can these goals be used to regularly discuss improvements or lack of improvements?</w:t>
      </w:r>
    </w:p>
    <w:p w14:paraId="4627C65A"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Evolving:</w:t>
      </w:r>
    </w:p>
    <w:p w14:paraId="7EF134DF" w14:textId="77777777" w:rsidR="00F34F75" w:rsidRPr="00F34F75" w:rsidRDefault="00F34F75" w:rsidP="001E2D84">
      <w:pPr>
        <w:numPr>
          <w:ilvl w:val="0"/>
          <w:numId w:val="97"/>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Is the person with aphasia and their family aware that they can revisit and revise the goals?</w:t>
      </w:r>
    </w:p>
    <w:p w14:paraId="06864879" w14:textId="77777777" w:rsidR="00F34F75" w:rsidRPr="00F34F75" w:rsidRDefault="00F34F75" w:rsidP="001E2D84">
      <w:pPr>
        <w:numPr>
          <w:ilvl w:val="0"/>
          <w:numId w:val="97"/>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Are the people with aphasia and their family aware that they can change the focus of rehabilitation if they like?</w:t>
      </w:r>
    </w:p>
    <w:p w14:paraId="060EFFC6"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References:</w:t>
      </w:r>
    </w:p>
    <w:p w14:paraId="0876F752" w14:textId="77777777" w:rsidR="00F34F75" w:rsidRPr="00F34F75" w:rsidRDefault="00F34F75" w:rsidP="001E2D84">
      <w:pPr>
        <w:numPr>
          <w:ilvl w:val="0"/>
          <w:numId w:val="98"/>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Hersh, D., Worrall, L., Howe, T., Sherratt, S., &amp; Davidson, B. (2012). SMARTER goal setting in aphasia rehabilitation. </w:t>
      </w:r>
      <w:r w:rsidRPr="00F34F75">
        <w:rPr>
          <w:rFonts w:ascii="Calibri" w:eastAsia="Calibri" w:hAnsi="Calibri" w:cs="Calibri"/>
          <w:i/>
          <w:iCs/>
          <w:color w:val="000000" w:themeColor="text1"/>
          <w:sz w:val="20"/>
          <w:szCs w:val="20"/>
          <w:lang w:eastAsia="zh-TW"/>
        </w:rPr>
        <w:t>Aphasiology</w:t>
      </w:r>
      <w:r w:rsidRPr="00F34F75">
        <w:rPr>
          <w:rFonts w:ascii="Calibri" w:eastAsia="Calibri" w:hAnsi="Calibri" w:cs="Calibri"/>
          <w:color w:val="000000" w:themeColor="text1"/>
          <w:sz w:val="20"/>
          <w:szCs w:val="20"/>
          <w:lang w:eastAsia="zh-TW"/>
        </w:rPr>
        <w:t>, 26(2), 220-233. doi: 10.1080/02687038.2011.640392</w:t>
      </w:r>
    </w:p>
    <w:p w14:paraId="553E1C2B" w14:textId="77777777" w:rsidR="00F34F75" w:rsidRPr="00DD2C0F" w:rsidRDefault="00F34F75" w:rsidP="01DC2C3C">
      <w:pPr>
        <w:spacing w:after="0"/>
        <w:jc w:val="center"/>
        <w:rPr>
          <w:rFonts w:ascii="Calibri" w:eastAsia="Calibri" w:hAnsi="Calibri" w:cs="Calibri"/>
          <w:color w:val="000000" w:themeColor="text1"/>
          <w:lang w:eastAsia="zh-TW"/>
        </w:rPr>
      </w:pPr>
    </w:p>
    <w:p w14:paraId="4E26CF0E" w14:textId="68C1F3A9" w:rsidR="55C0F93D" w:rsidRPr="00EB23EA" w:rsidRDefault="00C10EA4" w:rsidP="00EB23EA">
      <w:pPr>
        <w:pStyle w:val="Heading2"/>
        <w:rPr>
          <w:rFonts w:ascii="Calibri" w:hAnsi="Calibri" w:cs="Calibri"/>
          <w:color w:val="501549" w:themeColor="accent5" w:themeShade="80"/>
          <w:sz w:val="28"/>
          <w:szCs w:val="28"/>
        </w:rPr>
      </w:pPr>
      <w:bookmarkStart w:id="71" w:name="_Appendix_S:_Clinical"/>
      <w:bookmarkEnd w:id="71"/>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S</w:t>
      </w:r>
      <w:r w:rsidRPr="00EB23EA">
        <w:rPr>
          <w:rFonts w:ascii="Calibri" w:hAnsi="Calibri" w:cs="Calibri"/>
          <w:b/>
          <w:bCs/>
          <w:color w:val="501549" w:themeColor="accent5" w:themeShade="80"/>
          <w:sz w:val="28"/>
          <w:szCs w:val="28"/>
        </w:rPr>
        <w:t>:</w:t>
      </w:r>
      <w:r w:rsidRPr="00EB23EA">
        <w:rPr>
          <w:rFonts w:ascii="Calibri" w:hAnsi="Calibri" w:cs="Calibri"/>
          <w:color w:val="501549" w:themeColor="accent5" w:themeShade="80"/>
          <w:sz w:val="28"/>
          <w:szCs w:val="28"/>
        </w:rPr>
        <w:t xml:space="preserve"> </w:t>
      </w:r>
      <w:r w:rsidR="55C0F93D" w:rsidRPr="00EB23EA">
        <w:rPr>
          <w:rFonts w:ascii="Calibri" w:hAnsi="Calibri" w:cs="Calibri"/>
          <w:color w:val="501549" w:themeColor="accent5" w:themeShade="80"/>
          <w:sz w:val="28"/>
          <w:szCs w:val="28"/>
        </w:rPr>
        <w:t>Clinical Writing Expectations</w:t>
      </w:r>
    </w:p>
    <w:p w14:paraId="4EB95BF1" w14:textId="6BF0FAE7" w:rsidR="55C0F93D" w:rsidRPr="00082270" w:rsidRDefault="55C0F93D" w:rsidP="001E2D84">
      <w:pPr>
        <w:pStyle w:val="ListParagraph"/>
        <w:numPr>
          <w:ilvl w:val="0"/>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Different settings have different expectations regarding using the client’s name in reports/SOAP notes. Medical settings tend to be more formal use “The client…” in reports, rather than the client’s name. School settings (and some pediatric settings) tend to be less formal and use the client’s name in documentation. When the latter is the case:</w:t>
      </w:r>
    </w:p>
    <w:p w14:paraId="2F2BC8A5" w14:textId="39551BCB" w:rsidR="55C0F93D" w:rsidRPr="00082270" w:rsidRDefault="55C0F93D" w:rsidP="001E2D84">
      <w:pPr>
        <w:pStyle w:val="ListParagraph"/>
        <w:numPr>
          <w:ilvl w:val="1"/>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Always introduce the person in the report by their first and last name, and then refer to them using their first name.</w:t>
      </w:r>
    </w:p>
    <w:p w14:paraId="4115D729" w14:textId="382B5AD0" w:rsidR="55C0F93D" w:rsidRPr="00082270" w:rsidRDefault="55C0F93D" w:rsidP="001E2D84">
      <w:pPr>
        <w:pStyle w:val="ListParagraph"/>
        <w:numPr>
          <w:ilvl w:val="1"/>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For clients who go by a nickname, introduce the client by their full name with the nickname in parenthesis, Robert “Bobby” Smith, and then refer to the client as Bobby in the rest of the report.</w:t>
      </w:r>
    </w:p>
    <w:p w14:paraId="6532E08C" w14:textId="29BA3D83" w:rsidR="6B93A0C2" w:rsidRPr="00082270" w:rsidRDefault="6B93A0C2" w:rsidP="01DC2C3C">
      <w:pPr>
        <w:spacing w:after="0" w:line="259" w:lineRule="auto"/>
        <w:ind w:left="1440"/>
        <w:rPr>
          <w:rFonts w:ascii="Calibri" w:eastAsia="Calibri" w:hAnsi="Calibri" w:cs="Calibri"/>
          <w:color w:val="000000" w:themeColor="text1"/>
          <w:sz w:val="20"/>
          <w:szCs w:val="20"/>
        </w:rPr>
      </w:pPr>
    </w:p>
    <w:p w14:paraId="0A40C793" w14:textId="7E7C7AC1"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Client age - express a young child’s age in months (if under age 2), for 2- to 12-year-olds, express their age in years and months; for individuals 13+, express their age in years only</w:t>
      </w:r>
    </w:p>
    <w:p w14:paraId="788AC32A" w14:textId="3FA28B64"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Sally Smith, a 22-month-old female (or a female aged 22 months), was brought to the clinic by her father, Mr. Mark Smith, for intervention targeting expressive and receptive language. </w:t>
      </w:r>
    </w:p>
    <w:p w14:paraId="1551C4CF" w14:textId="75B93A00"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Jane Jones, a 7-year, 9-month-old female (or a female aged 7 years 9 months), was seen for an articulation evaluation upon the referral of her pediatrician, Dr. Sam Long. </w:t>
      </w:r>
    </w:p>
    <w:p w14:paraId="06F4A16B" w14:textId="1CD8665D"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Jacob Wright, a 17-year-old male, participated in…</w:t>
      </w:r>
    </w:p>
    <w:p w14:paraId="36CB4A8C" w14:textId="7188EF13"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John Doe, a 79-year-old male (or a male aged 79 years), participated in intervention at… </w:t>
      </w:r>
      <w:r w:rsidRPr="00082270">
        <w:rPr>
          <w:rFonts w:ascii="Calibri" w:hAnsi="Calibri" w:cs="Calibri"/>
          <w:sz w:val="20"/>
          <w:szCs w:val="20"/>
        </w:rPr>
        <w:br/>
      </w:r>
    </w:p>
    <w:p w14:paraId="4EA84C6A" w14:textId="56052683" w:rsidR="55C0F93D" w:rsidRPr="00082270" w:rsidRDefault="55C0F93D" w:rsidP="001E2D84">
      <w:pPr>
        <w:pStyle w:val="ListParagraph"/>
        <w:numPr>
          <w:ilvl w:val="0"/>
          <w:numId w:val="26"/>
        </w:numPr>
        <w:spacing w:after="0" w:line="276"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Hyphens are required when we use a multi-word adjective to describe a noun (e.g., two-year-old male; three-step command; evidence-based practice)</w:t>
      </w:r>
      <w:r w:rsidRPr="00082270">
        <w:rPr>
          <w:rFonts w:ascii="Calibri" w:hAnsi="Calibri" w:cs="Calibri"/>
          <w:sz w:val="20"/>
          <w:szCs w:val="20"/>
        </w:rPr>
        <w:br/>
      </w:r>
    </w:p>
    <w:p w14:paraId="679D0D6E" w14:textId="5B44DB63" w:rsidR="55C0F93D" w:rsidRPr="00082270" w:rsidRDefault="55C0F93D" w:rsidP="001E2D84">
      <w:pPr>
        <w:pStyle w:val="ListParagraph"/>
        <w:numPr>
          <w:ilvl w:val="0"/>
          <w:numId w:val="26"/>
        </w:numPr>
        <w:spacing w:after="0" w:line="276"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Do not use shorthand (e.g., gonna, kinda, lots); replace with formal language</w:t>
      </w:r>
    </w:p>
    <w:p w14:paraId="791F5411" w14:textId="41CC57A0" w:rsidR="55C0F93D" w:rsidRPr="00082270" w:rsidRDefault="55C0F93D" w:rsidP="001E2D84">
      <w:pPr>
        <w:pStyle w:val="ListParagraph"/>
        <w:numPr>
          <w:ilvl w:val="1"/>
          <w:numId w:val="26"/>
        </w:numPr>
        <w:spacing w:after="0" w:line="276"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Gonna → going to, plans to, working towards</w:t>
      </w:r>
    </w:p>
    <w:p w14:paraId="12295F26" w14:textId="2B0CC4B3" w:rsidR="55C0F93D" w:rsidRPr="00082270" w:rsidRDefault="55C0F93D" w:rsidP="001E2D84">
      <w:pPr>
        <w:pStyle w:val="ListParagraph"/>
        <w:numPr>
          <w:ilvl w:val="1"/>
          <w:numId w:val="26"/>
        </w:numPr>
        <w:spacing w:after="0" w:line="276"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Kinda → seemingly, a small degree of</w:t>
      </w:r>
    </w:p>
    <w:p w14:paraId="2D599A0C" w14:textId="3512678D" w:rsidR="55C0F93D" w:rsidRPr="00082270" w:rsidRDefault="55C0F93D" w:rsidP="001E2D84">
      <w:pPr>
        <w:pStyle w:val="ListParagraph"/>
        <w:numPr>
          <w:ilvl w:val="1"/>
          <w:numId w:val="26"/>
        </w:numPr>
        <w:spacing w:after="0" w:line="276"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Lots → a great deal, excessive</w:t>
      </w:r>
      <w:r w:rsidRPr="00082270">
        <w:rPr>
          <w:rFonts w:ascii="Calibri" w:hAnsi="Calibri" w:cs="Calibri"/>
          <w:sz w:val="20"/>
          <w:szCs w:val="20"/>
        </w:rPr>
        <w:br/>
      </w:r>
    </w:p>
    <w:p w14:paraId="4B270D85" w14:textId="025C0D48"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When using acronyms, introduce the full title first and then put the acronym in parentheses.</w:t>
      </w:r>
    </w:p>
    <w:p w14:paraId="4C198EA8" w14:textId="648674AE"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Speech-language pathologist (SLP); then all following references to SLP</w:t>
      </w:r>
    </w:p>
    <w:p w14:paraId="5FDD43B5" w14:textId="689C4694"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i/>
          <w:iCs/>
          <w:color w:val="000000" w:themeColor="text1"/>
          <w:sz w:val="20"/>
          <w:szCs w:val="20"/>
        </w:rPr>
        <w:t>Preschool Language Scale, Fifth Edition</w:t>
      </w:r>
      <w:r w:rsidRPr="00082270">
        <w:rPr>
          <w:rFonts w:ascii="Calibri" w:eastAsia="Calibri" w:hAnsi="Calibri" w:cs="Calibri"/>
          <w:color w:val="000000" w:themeColor="text1"/>
          <w:sz w:val="20"/>
          <w:szCs w:val="20"/>
        </w:rPr>
        <w:t xml:space="preserve"> (PLS-5); then all following references to PLS-5</w:t>
      </w:r>
      <w:r w:rsidRPr="00082270">
        <w:rPr>
          <w:rFonts w:ascii="Calibri" w:hAnsi="Calibri" w:cs="Calibri"/>
          <w:sz w:val="20"/>
          <w:szCs w:val="20"/>
        </w:rPr>
        <w:br/>
      </w:r>
    </w:p>
    <w:p w14:paraId="4905793B" w14:textId="017D5DF0"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Use past tense; avoid the use of “would” (e.g., instead of “the clinician would have the client point to the target from a field of four choices” use past tense → “the clinician had the client point to the target from a field of four choices” or even better → “the clinician asked the client to…” or “the clinician instructed the client to…” </w:t>
      </w:r>
      <w:r w:rsidRPr="00082270">
        <w:rPr>
          <w:rFonts w:ascii="Calibri" w:hAnsi="Calibri" w:cs="Calibri"/>
          <w:sz w:val="20"/>
          <w:szCs w:val="20"/>
        </w:rPr>
        <w:br/>
      </w:r>
    </w:p>
    <w:p w14:paraId="1A9F8BB2" w14:textId="3A8F0925"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Revealed: don’t be afraid to use it</w:t>
      </w:r>
    </w:p>
    <w:p w14:paraId="3912F7E8" w14:textId="71B9879D"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Tests can </w:t>
      </w:r>
      <w:r w:rsidRPr="00082270">
        <w:rPr>
          <w:rFonts w:ascii="Calibri" w:eastAsia="Calibri" w:hAnsi="Calibri" w:cs="Calibri"/>
          <w:i/>
          <w:iCs/>
          <w:color w:val="000000" w:themeColor="text1"/>
          <w:sz w:val="20"/>
          <w:szCs w:val="20"/>
        </w:rPr>
        <w:t xml:space="preserve">reveal </w:t>
      </w:r>
      <w:r w:rsidRPr="00082270">
        <w:rPr>
          <w:rFonts w:ascii="Calibri" w:eastAsia="Calibri" w:hAnsi="Calibri" w:cs="Calibri"/>
          <w:color w:val="000000" w:themeColor="text1"/>
          <w:sz w:val="20"/>
          <w:szCs w:val="20"/>
        </w:rPr>
        <w:t xml:space="preserve">information, clients don’t </w:t>
      </w:r>
      <w:r w:rsidRPr="00082270">
        <w:rPr>
          <w:rFonts w:ascii="Calibri" w:eastAsia="Calibri" w:hAnsi="Calibri" w:cs="Calibri"/>
          <w:i/>
          <w:iCs/>
          <w:color w:val="000000" w:themeColor="text1"/>
          <w:sz w:val="20"/>
          <w:szCs w:val="20"/>
        </w:rPr>
        <w:t xml:space="preserve">reveal </w:t>
      </w:r>
      <w:r w:rsidRPr="00082270">
        <w:rPr>
          <w:rFonts w:ascii="Calibri" w:eastAsia="Calibri" w:hAnsi="Calibri" w:cs="Calibri"/>
          <w:color w:val="000000" w:themeColor="text1"/>
          <w:sz w:val="20"/>
          <w:szCs w:val="20"/>
        </w:rPr>
        <w:t xml:space="preserve">anything (rather, they </w:t>
      </w:r>
      <w:r w:rsidRPr="00082270">
        <w:rPr>
          <w:rFonts w:ascii="Calibri" w:eastAsia="Calibri" w:hAnsi="Calibri" w:cs="Calibri"/>
          <w:i/>
          <w:iCs/>
          <w:color w:val="000000" w:themeColor="text1"/>
          <w:sz w:val="20"/>
          <w:szCs w:val="20"/>
        </w:rPr>
        <w:t>demonstrated,</w:t>
      </w:r>
      <w:r w:rsidRPr="00082270">
        <w:rPr>
          <w:rFonts w:ascii="Calibri" w:eastAsia="Calibri" w:hAnsi="Calibri" w:cs="Calibri"/>
          <w:color w:val="000000" w:themeColor="text1"/>
          <w:sz w:val="20"/>
          <w:szCs w:val="20"/>
        </w:rPr>
        <w:t xml:space="preserve"> </w:t>
      </w:r>
      <w:r w:rsidRPr="00082270">
        <w:rPr>
          <w:rFonts w:ascii="Calibri" w:eastAsia="Calibri" w:hAnsi="Calibri" w:cs="Calibri"/>
          <w:i/>
          <w:iCs/>
          <w:color w:val="000000" w:themeColor="text1"/>
          <w:sz w:val="20"/>
          <w:szCs w:val="20"/>
        </w:rPr>
        <w:t>exhibited, or were observed to</w:t>
      </w:r>
      <w:r w:rsidRPr="00082270">
        <w:rPr>
          <w:rFonts w:ascii="Calibri" w:eastAsia="Calibri" w:hAnsi="Calibri" w:cs="Calibri"/>
          <w:color w:val="000000" w:themeColor="text1"/>
          <w:sz w:val="20"/>
          <w:szCs w:val="20"/>
        </w:rPr>
        <w:t>)</w:t>
      </w:r>
      <w:r w:rsidRPr="00082270">
        <w:rPr>
          <w:rFonts w:ascii="Calibri" w:hAnsi="Calibri" w:cs="Calibri"/>
          <w:sz w:val="20"/>
          <w:szCs w:val="20"/>
        </w:rPr>
        <w:br/>
      </w:r>
    </w:p>
    <w:p w14:paraId="2788E069" w14:textId="304BF451" w:rsidR="55C0F93D" w:rsidRPr="00082270" w:rsidRDefault="55C0F93D" w:rsidP="001E2D84">
      <w:pPr>
        <w:pStyle w:val="ListParagraph"/>
        <w:numPr>
          <w:ilvl w:val="0"/>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i.e., vs. e.g., i.e., means “that is” and e.g., means “for example”</w:t>
      </w:r>
    </w:p>
    <w:p w14:paraId="336EDE8C" w14:textId="7596D6F1" w:rsidR="55C0F93D" w:rsidRPr="00082270" w:rsidRDefault="55C0F93D" w:rsidP="001E2D84">
      <w:pPr>
        <w:pStyle w:val="ListParagraph"/>
        <w:numPr>
          <w:ilvl w:val="1"/>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“The client was observed to circumlocute (i.e., talk around a word).”</w:t>
      </w:r>
    </w:p>
    <w:p w14:paraId="0D8BDF32" w14:textId="2201F308" w:rsidR="55C0F93D" w:rsidRPr="00082270" w:rsidRDefault="55C0F93D" w:rsidP="001E2D84">
      <w:pPr>
        <w:pStyle w:val="ListParagraph"/>
        <w:numPr>
          <w:ilvl w:val="1"/>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“The client exhibited gliding of /r/ in the initial position (e.g., “wun” for </w:t>
      </w:r>
      <w:r w:rsidRPr="00082270">
        <w:rPr>
          <w:rFonts w:ascii="Calibri" w:eastAsia="Calibri" w:hAnsi="Calibri" w:cs="Calibri"/>
          <w:i/>
          <w:iCs/>
          <w:color w:val="000000" w:themeColor="text1"/>
          <w:sz w:val="20"/>
          <w:szCs w:val="20"/>
        </w:rPr>
        <w:t>run</w:t>
      </w:r>
      <w:r w:rsidRPr="00082270">
        <w:rPr>
          <w:rFonts w:ascii="Calibri" w:eastAsia="Calibri" w:hAnsi="Calibri" w:cs="Calibri"/>
          <w:color w:val="000000" w:themeColor="text1"/>
          <w:sz w:val="20"/>
          <w:szCs w:val="20"/>
        </w:rPr>
        <w:t>)</w:t>
      </w:r>
      <w:r w:rsidRPr="00082270">
        <w:rPr>
          <w:rFonts w:ascii="Calibri" w:hAnsi="Calibri" w:cs="Calibri"/>
          <w:sz w:val="20"/>
          <w:szCs w:val="20"/>
        </w:rPr>
        <w:br/>
      </w:r>
    </w:p>
    <w:p w14:paraId="62D34D57" w14:textId="2E1B8995"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Define behavior and technical terms; add examples when possible</w:t>
      </w:r>
    </w:p>
    <w:p w14:paraId="0A646522" w14:textId="25219156"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lastRenderedPageBreak/>
        <w:t xml:space="preserve">Johnny’s dysfluencies were characterized by repetitions (e.g., d-d-dog), prolongations (e.g., sssssandy), and the occasional block (e.g., I want a —pancake) </w:t>
      </w:r>
    </w:p>
    <w:p w14:paraId="41609C9E" w14:textId="4492CB52"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An assessment of diadochokinetic rate provided insight into the client’s ability to repeat rapidly alternating sequences of consonant-vowel syllables.</w:t>
      </w:r>
      <w:r w:rsidRPr="00082270">
        <w:rPr>
          <w:rFonts w:ascii="Calibri" w:hAnsi="Calibri" w:cs="Calibri"/>
          <w:sz w:val="20"/>
          <w:szCs w:val="20"/>
        </w:rPr>
        <w:br/>
      </w:r>
    </w:p>
    <w:p w14:paraId="44D1CD35" w14:textId="1DF63C84" w:rsidR="55C0F93D" w:rsidRPr="00082270" w:rsidRDefault="55C0F93D" w:rsidP="001E2D84">
      <w:pPr>
        <w:pStyle w:val="ListParagraph"/>
        <w:numPr>
          <w:ilvl w:val="0"/>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If using phonetic symbols, give orthographic examples (initial /j/- e.g., “</w:t>
      </w:r>
      <w:r w:rsidRPr="00082270">
        <w:rPr>
          <w:rFonts w:ascii="Calibri" w:eastAsia="Calibri" w:hAnsi="Calibri" w:cs="Calibri"/>
          <w:color w:val="000000" w:themeColor="text1"/>
          <w:sz w:val="20"/>
          <w:szCs w:val="20"/>
          <w:u w:val="single"/>
        </w:rPr>
        <w:t>y</w:t>
      </w:r>
      <w:r w:rsidRPr="00082270">
        <w:rPr>
          <w:rFonts w:ascii="Calibri" w:eastAsia="Calibri" w:hAnsi="Calibri" w:cs="Calibri"/>
          <w:color w:val="000000" w:themeColor="text1"/>
          <w:sz w:val="20"/>
          <w:szCs w:val="20"/>
        </w:rPr>
        <w:t>esterday”); if using /   /, phonetic symbols must be used. If you want to use letters from the alphabet, you can use quotation marks (e.g., “th”) or capital letters (e.g., SH)</w:t>
      </w:r>
      <w:r w:rsidRPr="00082270">
        <w:rPr>
          <w:rFonts w:ascii="Calibri" w:hAnsi="Calibri" w:cs="Calibri"/>
          <w:sz w:val="20"/>
          <w:szCs w:val="20"/>
        </w:rPr>
        <w:br/>
      </w:r>
    </w:p>
    <w:p w14:paraId="5DC4208E" w14:textId="22907752"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Citing test authors in descriptions of the test/subtests is not necessary; however, citing the creators/authors/researchers who developed/investigated/published information on the therapy approach is necessary (in-text citations and a reference list are required; use APA format)</w:t>
      </w:r>
      <w:r w:rsidRPr="00082270">
        <w:rPr>
          <w:rFonts w:ascii="Calibri" w:hAnsi="Calibri" w:cs="Calibri"/>
          <w:sz w:val="20"/>
          <w:szCs w:val="20"/>
        </w:rPr>
        <w:br/>
      </w:r>
    </w:p>
    <w:p w14:paraId="619B1BB5" w14:textId="56100282"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Reporting Scores: Raw Scores and Age-Equivalents are </w:t>
      </w:r>
      <w:r w:rsidRPr="00082270">
        <w:rPr>
          <w:rFonts w:ascii="Calibri" w:eastAsia="Calibri" w:hAnsi="Calibri" w:cs="Calibri"/>
          <w:color w:val="000000" w:themeColor="text1"/>
          <w:sz w:val="20"/>
          <w:szCs w:val="20"/>
          <w:u w:val="single"/>
        </w:rPr>
        <w:t>not</w:t>
      </w:r>
      <w:r w:rsidRPr="00082270">
        <w:rPr>
          <w:rFonts w:ascii="Calibri" w:eastAsia="Calibri" w:hAnsi="Calibri" w:cs="Calibri"/>
          <w:color w:val="000000" w:themeColor="text1"/>
          <w:sz w:val="20"/>
          <w:szCs w:val="20"/>
        </w:rPr>
        <w:t xml:space="preserve"> scores we report. You should report Standard/Scaled scores and %ile ranks.  Descriptive terms are acceptable. </w:t>
      </w:r>
    </w:p>
    <w:p w14:paraId="03C4B353" w14:textId="7F08901C" w:rsidR="55C0F93D" w:rsidRPr="00082270" w:rsidRDefault="55C0F93D" w:rsidP="01DC2C3C">
      <w:pPr>
        <w:pBdr>
          <w:top w:val="nil"/>
          <w:left w:val="nil"/>
          <w:bottom w:val="nil"/>
          <w:right w:val="nil"/>
          <w:between w:val="nil"/>
        </w:pBdr>
        <w:spacing w:after="0" w:line="259" w:lineRule="auto"/>
        <w:ind w:left="72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*In a school setting, do not report any scores if the child is learning multiple languages </w:t>
      </w:r>
      <w:r w:rsidRPr="00082270">
        <w:rPr>
          <w:rFonts w:ascii="Calibri" w:eastAsia="Calibri" w:hAnsi="Calibri" w:cs="Calibri"/>
          <w:i/>
          <w:iCs/>
          <w:color w:val="000000" w:themeColor="text1"/>
          <w:sz w:val="20"/>
          <w:szCs w:val="20"/>
        </w:rPr>
        <w:t xml:space="preserve">unless </w:t>
      </w:r>
      <w:r w:rsidRPr="00082270">
        <w:rPr>
          <w:rFonts w:ascii="Calibri" w:eastAsia="Calibri" w:hAnsi="Calibri" w:cs="Calibri"/>
          <w:color w:val="000000" w:themeColor="text1"/>
          <w:sz w:val="20"/>
          <w:szCs w:val="20"/>
        </w:rPr>
        <w:t>the test is normed on multi-lingual children learning those specific languages. Use descriptive terms instead to prove qualification (e.g., “performed significantly below the average range”).*</w:t>
      </w:r>
      <w:r w:rsidRPr="00082270">
        <w:rPr>
          <w:rFonts w:ascii="Calibri" w:hAnsi="Calibri" w:cs="Calibri"/>
          <w:sz w:val="20"/>
          <w:szCs w:val="20"/>
        </w:rPr>
        <w:br/>
      </w:r>
    </w:p>
    <w:p w14:paraId="5AF861AB" w14:textId="1FD252A8"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Use of charts/tables: The use of charts should be primarily for reporting scores. A written summary is still required. Provide examples of subtest tasks and client error patterns for your reader. This process will help you make your recommendations. </w:t>
      </w:r>
      <w:r w:rsidRPr="00082270">
        <w:rPr>
          <w:rFonts w:ascii="Calibri" w:hAnsi="Calibri" w:cs="Calibri"/>
          <w:sz w:val="20"/>
          <w:szCs w:val="20"/>
        </w:rPr>
        <w:br/>
      </w:r>
    </w:p>
    <w:p w14:paraId="1DEEDE90" w14:textId="26F229E9"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Take opportunities to report the client’s strengths, even if the scores were all in the disordered range. These can be reported as the client’s “relative areas of strength.” Similarly, the skills/tasks that were most challenging for the client can be reported as “relative areas of difficulty,” even if the scores are within normal limits. This information can provide nuanced detail that is helpful for determining individualized recommendations. </w:t>
      </w:r>
      <w:r w:rsidRPr="00082270">
        <w:rPr>
          <w:rFonts w:ascii="Calibri" w:hAnsi="Calibri" w:cs="Calibri"/>
          <w:sz w:val="20"/>
          <w:szCs w:val="20"/>
        </w:rPr>
        <w:br/>
      </w:r>
    </w:p>
    <w:p w14:paraId="51CBDB05" w14:textId="3286794F"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Be clear and concise; eliminate redundancies</w:t>
      </w:r>
    </w:p>
    <w:p w14:paraId="04623D95" w14:textId="7E682E63"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“...was noted as having a distinct pattern of incorrect use” can be condensed to “was incorrectly produced.”</w:t>
      </w:r>
    </w:p>
    <w:p w14:paraId="6407056D" w14:textId="092711D4"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“An understanding of the causal factors involved in the client’s sensory-seeking behaviors leads to more efficacious treatment” can be condensed to “treatment is most effective when the client’s sensory needs are met.” </w:t>
      </w:r>
      <w:r w:rsidRPr="00082270">
        <w:rPr>
          <w:rFonts w:ascii="Calibri" w:hAnsi="Calibri" w:cs="Calibri"/>
          <w:sz w:val="20"/>
          <w:szCs w:val="20"/>
        </w:rPr>
        <w:br/>
      </w:r>
    </w:p>
    <w:p w14:paraId="74C5CC3D" w14:textId="4AD20366"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Avoid use of passive language; replace with active language </w:t>
      </w:r>
    </w:p>
    <w:p w14:paraId="140A92AF" w14:textId="074F806C"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“was able to produce /s/ with 75% accuracy” is passive and should be revised to “produced /s/ with 75% accuracy”. </w:t>
      </w:r>
    </w:p>
    <w:p w14:paraId="07A8E332" w14:textId="03A79190" w:rsidR="6B93A0C2" w:rsidRPr="00082270" w:rsidRDefault="6B93A0C2" w:rsidP="01DC2C3C">
      <w:pPr>
        <w:pBdr>
          <w:top w:val="nil"/>
          <w:left w:val="nil"/>
          <w:bottom w:val="nil"/>
          <w:right w:val="nil"/>
          <w:between w:val="nil"/>
        </w:pBdr>
        <w:spacing w:after="0" w:line="259" w:lineRule="auto"/>
        <w:rPr>
          <w:rFonts w:ascii="Calibri" w:eastAsia="Calibri" w:hAnsi="Calibri" w:cs="Calibri"/>
          <w:color w:val="000000" w:themeColor="text1"/>
          <w:sz w:val="20"/>
          <w:szCs w:val="20"/>
        </w:rPr>
      </w:pPr>
    </w:p>
    <w:p w14:paraId="3634028C" w14:textId="2DA86924"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Ensure all details in the summary section of the report have been introduced elsewhere in the report and that your recommendations align with the data and facts presented in your report.</w:t>
      </w:r>
    </w:p>
    <w:p w14:paraId="33E70ABF" w14:textId="31666EE8" w:rsidR="6B93A0C2" w:rsidRPr="00082270" w:rsidRDefault="6B93A0C2" w:rsidP="01DC2C3C">
      <w:pPr>
        <w:pBdr>
          <w:top w:val="nil"/>
          <w:left w:val="nil"/>
          <w:bottom w:val="nil"/>
          <w:right w:val="nil"/>
          <w:between w:val="nil"/>
        </w:pBdr>
        <w:spacing w:after="0" w:line="259" w:lineRule="auto"/>
        <w:ind w:left="720"/>
        <w:rPr>
          <w:rFonts w:ascii="Calibri" w:eastAsia="Calibri" w:hAnsi="Calibri" w:cs="Calibri"/>
          <w:color w:val="000000" w:themeColor="text1"/>
          <w:sz w:val="20"/>
          <w:szCs w:val="20"/>
        </w:rPr>
      </w:pPr>
    </w:p>
    <w:p w14:paraId="6740C1EA" w14:textId="109EDD57"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In school settings, keep your audience in mind. Not only will other SLPs be reading your evaluations, progress notes, and IEPs, but so will parents, teachers, administrators, etc. It is important to deliver relevant information while keeping jargon to a minimum. </w:t>
      </w:r>
    </w:p>
    <w:p w14:paraId="12082D38" w14:textId="60E66582" w:rsidR="6B93A0C2" w:rsidRPr="00082270" w:rsidRDefault="6B93A0C2" w:rsidP="01DC2C3C">
      <w:pPr>
        <w:spacing w:after="180"/>
        <w:rPr>
          <w:rFonts w:ascii="Calibri" w:eastAsia="Calibri" w:hAnsi="Calibri" w:cs="Calibri"/>
          <w:color w:val="000000" w:themeColor="text1"/>
          <w:sz w:val="20"/>
          <w:szCs w:val="20"/>
        </w:rPr>
      </w:pPr>
    </w:p>
    <w:p w14:paraId="6C487C28" w14:textId="65E59331" w:rsidR="55C0F93D" w:rsidRPr="00EB23EA" w:rsidRDefault="00C10EA4" w:rsidP="00EB23EA">
      <w:pPr>
        <w:pStyle w:val="Heading2"/>
        <w:rPr>
          <w:rFonts w:ascii="Calibri" w:hAnsi="Calibri" w:cs="Calibri"/>
          <w:color w:val="501549" w:themeColor="accent5" w:themeShade="80"/>
          <w:sz w:val="28"/>
          <w:szCs w:val="28"/>
        </w:rPr>
      </w:pPr>
      <w:bookmarkStart w:id="72" w:name="_Appendix_T:_Soap"/>
      <w:bookmarkEnd w:id="72"/>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T</w:t>
      </w:r>
      <w:r w:rsidRPr="00EB23EA">
        <w:rPr>
          <w:rFonts w:ascii="Calibri" w:hAnsi="Calibri" w:cs="Calibri"/>
          <w:color w:val="501549" w:themeColor="accent5" w:themeShade="80"/>
          <w:sz w:val="28"/>
          <w:szCs w:val="28"/>
        </w:rPr>
        <w:t xml:space="preserve">: </w:t>
      </w:r>
      <w:r w:rsidR="55C0F93D" w:rsidRPr="00EB23EA">
        <w:rPr>
          <w:rFonts w:ascii="Calibri" w:hAnsi="Calibri" w:cs="Calibri"/>
          <w:color w:val="501549" w:themeColor="accent5" w:themeShade="80"/>
          <w:sz w:val="28"/>
          <w:szCs w:val="28"/>
        </w:rPr>
        <w:t>Soap Note “Cheat Sheet”</w:t>
      </w:r>
    </w:p>
    <w:p w14:paraId="69CF47F8" w14:textId="3A3B6921" w:rsidR="55C0F93D" w:rsidRPr="00082270" w:rsidRDefault="55C0F93D" w:rsidP="01DC2C3C">
      <w:pPr>
        <w:spacing w:after="180" w:line="276" w:lineRule="auto"/>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Effective SOAP Note Writing:</w:t>
      </w:r>
    </w:p>
    <w:p w14:paraId="3AE44AE0" w14:textId="74425E9A" w:rsidR="55C0F93D" w:rsidRPr="00082270" w:rsidRDefault="55C0F93D" w:rsidP="001E2D84">
      <w:pPr>
        <w:pStyle w:val="ListParagraph"/>
        <w:numPr>
          <w:ilvl w:val="0"/>
          <w:numId w:val="25"/>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Written as close following therapy session as possible. </w:t>
      </w:r>
    </w:p>
    <w:p w14:paraId="10DDECB1" w14:textId="6082AD0D" w:rsidR="55C0F93D" w:rsidRPr="00082270" w:rsidRDefault="55C0F93D" w:rsidP="01DC2C3C">
      <w:pPr>
        <w:spacing w:after="0"/>
        <w:ind w:left="144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Due times are as follows: 48 hours after session in the 1</w:t>
      </w:r>
      <w:r w:rsidRPr="00082270">
        <w:rPr>
          <w:rFonts w:ascii="Calibri" w:eastAsia="Calibri" w:hAnsi="Calibri" w:cs="Calibri"/>
          <w:color w:val="000000" w:themeColor="text1"/>
          <w:sz w:val="20"/>
          <w:szCs w:val="20"/>
          <w:vertAlign w:val="superscript"/>
        </w:rPr>
        <w:t>st</w:t>
      </w:r>
      <w:r w:rsidRPr="00082270">
        <w:rPr>
          <w:rFonts w:ascii="Calibri" w:eastAsia="Calibri" w:hAnsi="Calibri" w:cs="Calibri"/>
          <w:color w:val="000000" w:themeColor="text1"/>
          <w:sz w:val="20"/>
          <w:szCs w:val="20"/>
        </w:rPr>
        <w:t xml:space="preserve"> semester, 24 hours after session in your 2</w:t>
      </w:r>
      <w:r w:rsidRPr="00082270">
        <w:rPr>
          <w:rFonts w:ascii="Calibri" w:eastAsia="Calibri" w:hAnsi="Calibri" w:cs="Calibri"/>
          <w:color w:val="000000" w:themeColor="text1"/>
          <w:sz w:val="20"/>
          <w:szCs w:val="20"/>
          <w:vertAlign w:val="superscript"/>
        </w:rPr>
        <w:t>nd</w:t>
      </w:r>
      <w:r w:rsidRPr="00082270">
        <w:rPr>
          <w:rFonts w:ascii="Calibri" w:eastAsia="Calibri" w:hAnsi="Calibri" w:cs="Calibri"/>
          <w:color w:val="000000" w:themeColor="text1"/>
          <w:sz w:val="20"/>
          <w:szCs w:val="20"/>
        </w:rPr>
        <w:t xml:space="preserve"> semester, End of Day in your 3</w:t>
      </w:r>
      <w:r w:rsidRPr="00082270">
        <w:rPr>
          <w:rFonts w:ascii="Calibri" w:eastAsia="Calibri" w:hAnsi="Calibri" w:cs="Calibri"/>
          <w:color w:val="000000" w:themeColor="text1"/>
          <w:sz w:val="20"/>
          <w:szCs w:val="20"/>
          <w:vertAlign w:val="superscript"/>
        </w:rPr>
        <w:t>rd</w:t>
      </w:r>
      <w:r w:rsidRPr="00082270">
        <w:rPr>
          <w:rFonts w:ascii="Calibri" w:eastAsia="Calibri" w:hAnsi="Calibri" w:cs="Calibri"/>
          <w:color w:val="000000" w:themeColor="text1"/>
          <w:sz w:val="20"/>
          <w:szCs w:val="20"/>
        </w:rPr>
        <w:t xml:space="preserve"> Semester.</w:t>
      </w:r>
    </w:p>
    <w:p w14:paraId="726D07EF" w14:textId="649847A3" w:rsidR="55C0F93D" w:rsidRPr="00082270" w:rsidRDefault="55C0F93D" w:rsidP="001E2D84">
      <w:pPr>
        <w:pStyle w:val="ListParagraph"/>
        <w:numPr>
          <w:ilvl w:val="0"/>
          <w:numId w:val="25"/>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Should be written in present tense and in active language.</w:t>
      </w:r>
    </w:p>
    <w:p w14:paraId="5235805B" w14:textId="5E64DDE2" w:rsidR="55C0F93D" w:rsidRPr="00082270" w:rsidRDefault="55C0F93D" w:rsidP="001E2D84">
      <w:pPr>
        <w:pStyle w:val="ListParagraph"/>
        <w:numPr>
          <w:ilvl w:val="0"/>
          <w:numId w:val="25"/>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Should be concise and specific – over wording complicates the decision making unnecessarily for other providers involved in the patient’s care.</w:t>
      </w:r>
    </w:p>
    <w:p w14:paraId="02DE1835" w14:textId="2AB5DC98" w:rsidR="55C0F93D" w:rsidRPr="00082270" w:rsidRDefault="55C0F93D" w:rsidP="001E2D84">
      <w:pPr>
        <w:pStyle w:val="ListParagraph"/>
        <w:numPr>
          <w:ilvl w:val="0"/>
          <w:numId w:val="25"/>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Unbiased: in the subjective section, particularly, there is little need for practitioners to use weighty statements either overly positive or negative, or judgmental language. </w:t>
      </w:r>
    </w:p>
    <w:p w14:paraId="580A4D39" w14:textId="2E5EC41F" w:rsidR="55C0F93D" w:rsidRPr="00082270" w:rsidRDefault="55C0F93D" w:rsidP="001E2D84">
      <w:pPr>
        <w:pStyle w:val="ListParagraph"/>
        <w:numPr>
          <w:ilvl w:val="0"/>
          <w:numId w:val="25"/>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Utilize appropriate details such as direct quotes for a more comprehensive document.</w:t>
      </w:r>
    </w:p>
    <w:p w14:paraId="0B8E15ED" w14:textId="674A6B73"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w:t>
      </w:r>
      <w:r w:rsidRPr="00082270">
        <w:rPr>
          <w:rFonts w:ascii="Calibri" w:eastAsia="Calibri" w:hAnsi="Calibri" w:cs="Calibri"/>
          <w:b/>
          <w:bCs/>
          <w:color w:val="000000" w:themeColor="text1"/>
          <w:sz w:val="20"/>
          <w:szCs w:val="20"/>
        </w:rPr>
        <w:t>Remember,</w:t>
      </w:r>
      <w:r w:rsidRPr="00082270">
        <w:rPr>
          <w:rFonts w:ascii="Calibri" w:eastAsia="Calibri" w:hAnsi="Calibri" w:cs="Calibri"/>
          <w:color w:val="000000" w:themeColor="text1"/>
          <w:sz w:val="20"/>
          <w:szCs w:val="20"/>
        </w:rPr>
        <w:t xml:space="preserve"> SOAP notes are meant to be thorough and detailed enough that another clinician can treat that client based off only what they read, not by observing or meeting the client. Therefore, it needs to include all relevant data and information, but not overly descriptive to the point that it is taking an excessive amount of time to write, or another clinician to review.</w:t>
      </w:r>
    </w:p>
    <w:p w14:paraId="2BDCCD3B" w14:textId="555398B5" w:rsidR="55C0F93D" w:rsidRPr="00082270" w:rsidRDefault="55C0F93D" w:rsidP="01DC2C3C">
      <w:pPr>
        <w:spacing w:after="180" w:line="276" w:lineRule="auto"/>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 Why are good SOAP notes important?</w:t>
      </w:r>
    </w:p>
    <w:p w14:paraId="50117FC3" w14:textId="7812797D" w:rsidR="55C0F93D" w:rsidRPr="00082270" w:rsidRDefault="55C0F93D" w:rsidP="01DC2C3C">
      <w:pPr>
        <w:spacing w:after="18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Outside of the potential of another clinician treating your client, SOAP notes are:</w:t>
      </w:r>
    </w:p>
    <w:p w14:paraId="5B28D40F" w14:textId="7D740408" w:rsidR="55C0F93D" w:rsidRPr="00082270" w:rsidRDefault="55C0F93D" w:rsidP="001E2D84">
      <w:pPr>
        <w:pStyle w:val="ListParagraph"/>
        <w:numPr>
          <w:ilvl w:val="0"/>
          <w:numId w:val="24"/>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Frequently reviewed by private insurance companies to justify payment for services.  </w:t>
      </w:r>
    </w:p>
    <w:p w14:paraId="1A381F2B" w14:textId="79FBC7FB" w:rsidR="55C0F93D" w:rsidRPr="00082270" w:rsidRDefault="55C0F93D" w:rsidP="001E2D84">
      <w:pPr>
        <w:pStyle w:val="ListParagraph"/>
        <w:numPr>
          <w:ilvl w:val="0"/>
          <w:numId w:val="24"/>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In the school setting, this is often used for billing medical assistance for students that qualify. </w:t>
      </w:r>
    </w:p>
    <w:p w14:paraId="19728104" w14:textId="3101675E" w:rsidR="55C0F93D" w:rsidRPr="00082270" w:rsidRDefault="55C0F93D" w:rsidP="001E2D84">
      <w:pPr>
        <w:pStyle w:val="ListParagraph"/>
        <w:numPr>
          <w:ilvl w:val="0"/>
          <w:numId w:val="24"/>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Insurance companies are looking for details of what services are being provided, their goal focus areas, client progress towards goals, and the plan for continued treatment. </w:t>
      </w:r>
    </w:p>
    <w:p w14:paraId="2686CC4D" w14:textId="37CE5956" w:rsidR="55C0F93D" w:rsidRPr="00082270" w:rsidRDefault="55C0F93D" w:rsidP="001E2D84">
      <w:pPr>
        <w:pStyle w:val="ListParagraph"/>
        <w:numPr>
          <w:ilvl w:val="0"/>
          <w:numId w:val="24"/>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If all these details are not provided, payment is often denied, and a lengthy appeal process likely ensues in obtaining payment for services.</w:t>
      </w:r>
    </w:p>
    <w:p w14:paraId="6EBD8E9F" w14:textId="7D5CC342"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(S) Subjective:</w:t>
      </w:r>
      <w:r w:rsidRPr="00082270">
        <w:rPr>
          <w:rFonts w:ascii="Calibri" w:eastAsia="Calibri" w:hAnsi="Calibri" w:cs="Calibri"/>
          <w:color w:val="000000" w:themeColor="text1"/>
          <w:sz w:val="20"/>
          <w:szCs w:val="20"/>
        </w:rPr>
        <w:t xml:space="preserve"> subjective observations that are verbally expressed by the client, such as information about</w:t>
      </w:r>
    </w:p>
    <w:p w14:paraId="1ADA22A3" w14:textId="2A045582"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symptoms or feelings. It is considered subjective because there is </w:t>
      </w:r>
      <w:r w:rsidRPr="00082270">
        <w:rPr>
          <w:rFonts w:ascii="Calibri" w:eastAsia="Calibri" w:hAnsi="Calibri" w:cs="Calibri"/>
          <w:color w:val="000000" w:themeColor="text1"/>
          <w:sz w:val="20"/>
          <w:szCs w:val="20"/>
          <w:u w:val="single"/>
        </w:rPr>
        <w:t>no way to measure</w:t>
      </w:r>
      <w:r w:rsidRPr="00082270">
        <w:rPr>
          <w:rFonts w:ascii="Calibri" w:eastAsia="Calibri" w:hAnsi="Calibri" w:cs="Calibri"/>
          <w:color w:val="000000" w:themeColor="text1"/>
          <w:sz w:val="20"/>
          <w:szCs w:val="20"/>
        </w:rPr>
        <w:t xml:space="preserve"> the information.</w:t>
      </w:r>
    </w:p>
    <w:p w14:paraId="34967083" w14:textId="4D5AB061"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Make sure you are including only relevant/useful information, or information that is abnormal. For</w:t>
      </w:r>
    </w:p>
    <w:p w14:paraId="62CD198E" w14:textId="3409478B"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example, you do not have to write that the client arrived on time for their session if that is normal</w:t>
      </w:r>
    </w:p>
    <w:p w14:paraId="1D988DCE" w14:textId="01B5EDCC"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occurrence.</w:t>
      </w:r>
    </w:p>
    <w:p w14:paraId="4216D821" w14:textId="72AC4695" w:rsidR="55C0F93D" w:rsidRPr="00082270" w:rsidRDefault="55C0F93D" w:rsidP="01DC2C3C">
      <w:pPr>
        <w:spacing w:after="180" w:line="276" w:lineRule="auto"/>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Example: </w:t>
      </w:r>
      <w:r w:rsidRPr="00082270">
        <w:rPr>
          <w:rFonts w:ascii="Calibri" w:eastAsia="Calibri" w:hAnsi="Calibri" w:cs="Calibri"/>
          <w:i/>
          <w:iCs/>
          <w:color w:val="000000" w:themeColor="text1"/>
          <w:sz w:val="20"/>
          <w:szCs w:val="20"/>
        </w:rPr>
        <w:t>“Client seen in therapy room, expressed feeling stressed this session. Needed more cueing and encouragement to complete therapy activities.”</w:t>
      </w:r>
    </w:p>
    <w:p w14:paraId="6F2C204B" w14:textId="786AB353"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(O) Objective:</w:t>
      </w:r>
      <w:r w:rsidRPr="00082270">
        <w:rPr>
          <w:rFonts w:ascii="Calibri" w:eastAsia="Calibri" w:hAnsi="Calibri" w:cs="Calibri"/>
          <w:color w:val="000000" w:themeColor="text1"/>
          <w:sz w:val="20"/>
          <w:szCs w:val="20"/>
        </w:rPr>
        <w:t xml:space="preserve"> objective data and observations, </w:t>
      </w:r>
      <w:r w:rsidRPr="00082270">
        <w:rPr>
          <w:rFonts w:ascii="Calibri" w:eastAsia="Calibri" w:hAnsi="Calibri" w:cs="Calibri"/>
          <w:color w:val="000000" w:themeColor="text1"/>
          <w:sz w:val="20"/>
          <w:szCs w:val="20"/>
          <w:u w:val="single"/>
        </w:rPr>
        <w:t>things you can measure</w:t>
      </w:r>
      <w:r w:rsidRPr="00082270">
        <w:rPr>
          <w:rFonts w:ascii="Calibri" w:eastAsia="Calibri" w:hAnsi="Calibri" w:cs="Calibri"/>
          <w:color w:val="000000" w:themeColor="text1"/>
          <w:sz w:val="20"/>
          <w:szCs w:val="20"/>
        </w:rPr>
        <w:t>.</w:t>
      </w:r>
    </w:p>
    <w:p w14:paraId="33AFC053" w14:textId="131E9512"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State what activity was completed, how the client responded to that activity in terms of accuracy, and</w:t>
      </w:r>
    </w:p>
    <w:p w14:paraId="7FF4988A" w14:textId="11104FB6"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what amount of assistance or cueing you had to provide to allow for that accuracy.</w:t>
      </w:r>
    </w:p>
    <w:p w14:paraId="5C80BABC" w14:textId="5DAF79F0"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When describing your activity completed, be sure to describe the activity itself, as well as how it relates or how it was used to focus on your therapy goals.</w:t>
      </w:r>
    </w:p>
    <w:p w14:paraId="07415D50" w14:textId="52E2D39A"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Make sure when you are stating cues or assistance provided, you describe what that cueing looks</w:t>
      </w:r>
    </w:p>
    <w:p w14:paraId="7EBA7355" w14:textId="770CBE3E"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like. For example, </w:t>
      </w:r>
      <w:r w:rsidRPr="00082270">
        <w:rPr>
          <w:rFonts w:ascii="Calibri" w:eastAsia="Calibri" w:hAnsi="Calibri" w:cs="Calibri"/>
          <w:i/>
          <w:iCs/>
          <w:color w:val="000000" w:themeColor="text1"/>
          <w:sz w:val="20"/>
          <w:szCs w:val="20"/>
        </w:rPr>
        <w:t>if you state, “minimal cues”, what is it about those cues that make them “minimal”? Your idea of minimal cues could be vastly different from someone else’s definition.</w:t>
      </w:r>
    </w:p>
    <w:p w14:paraId="553BACA5" w14:textId="7BBEBBCE" w:rsidR="6B93A0C2" w:rsidRPr="00082270" w:rsidRDefault="6B93A0C2" w:rsidP="01DC2C3C">
      <w:pPr>
        <w:spacing w:beforeAutospacing="1" w:after="180" w:afterAutospacing="1" w:line="276" w:lineRule="auto"/>
        <w:ind w:left="720"/>
        <w:contextualSpacing/>
        <w:rPr>
          <w:rFonts w:ascii="Calibri" w:eastAsia="Calibri" w:hAnsi="Calibri" w:cs="Calibri"/>
          <w:color w:val="000000" w:themeColor="text1"/>
          <w:sz w:val="20"/>
          <w:szCs w:val="20"/>
        </w:rPr>
      </w:pPr>
    </w:p>
    <w:p w14:paraId="637B80AA" w14:textId="2F9C1661"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(A) Assessment:</w:t>
      </w:r>
      <w:r w:rsidRPr="00082270">
        <w:rPr>
          <w:rFonts w:ascii="Calibri" w:eastAsia="Calibri" w:hAnsi="Calibri" w:cs="Calibri"/>
          <w:color w:val="000000" w:themeColor="text1"/>
          <w:sz w:val="20"/>
          <w:szCs w:val="20"/>
        </w:rPr>
        <w:t xml:space="preserve"> your critical thinking and assessment of the relationship of your data to short- and long-term</w:t>
      </w:r>
    </w:p>
    <w:p w14:paraId="37EFACFD" w14:textId="746BD1CF"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goals.</w:t>
      </w:r>
    </w:p>
    <w:p w14:paraId="65CDB5CB" w14:textId="7FD90DBF"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lastRenderedPageBreak/>
        <w:t>• How is your client progressing toward their goals? Were you able to fade cues, or could the client produce more accuracy than previous sessions?</w:t>
      </w:r>
    </w:p>
    <w:p w14:paraId="01D08403" w14:textId="18D39119" w:rsidR="6B93A0C2" w:rsidRPr="00082270" w:rsidRDefault="6B93A0C2" w:rsidP="01DC2C3C">
      <w:pPr>
        <w:spacing w:beforeAutospacing="1" w:after="180" w:afterAutospacing="1" w:line="276" w:lineRule="auto"/>
        <w:ind w:left="720"/>
        <w:contextualSpacing/>
        <w:rPr>
          <w:rFonts w:ascii="Calibri" w:eastAsia="Calibri" w:hAnsi="Calibri" w:cs="Calibri"/>
          <w:color w:val="000000" w:themeColor="text1"/>
          <w:sz w:val="20"/>
          <w:szCs w:val="20"/>
        </w:rPr>
      </w:pPr>
    </w:p>
    <w:p w14:paraId="0475BAA7" w14:textId="6FA69C50"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(P) Plan:</w:t>
      </w:r>
      <w:r w:rsidRPr="00082270">
        <w:rPr>
          <w:rFonts w:ascii="Calibri" w:eastAsia="Calibri" w:hAnsi="Calibri" w:cs="Calibri"/>
          <w:color w:val="000000" w:themeColor="text1"/>
          <w:sz w:val="20"/>
          <w:szCs w:val="20"/>
        </w:rPr>
        <w:t xml:space="preserve"> how you are going to progress the client’s therapy sessions next time to continue challenging them</w:t>
      </w:r>
    </w:p>
    <w:p w14:paraId="3C48CAFE" w14:textId="424629B7"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and continue to progress toward long term goals.</w:t>
      </w:r>
    </w:p>
    <w:p w14:paraId="4C45C794" w14:textId="5222B178"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Do not write “continue toward goals” – describe what you are going to do to continue and progress.</w:t>
      </w:r>
    </w:p>
    <w:p w14:paraId="799353F0" w14:textId="48BDB575"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This is where we differentiate ourselves from anyone else- what are you doing with the client that is</w:t>
      </w:r>
    </w:p>
    <w:p w14:paraId="32955929" w14:textId="1EAA7D9F"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different than what an assistant or teacher could do? Or in a medical setting, what is different about what we are doing than what a CNA or nurse could do? What requires the skills of an SLP with their master’s degree vs. someone else?</w:t>
      </w:r>
    </w:p>
    <w:p w14:paraId="13E66AA7" w14:textId="74DCEE6E" w:rsidR="6B93A0C2" w:rsidRPr="00DD2C0F" w:rsidRDefault="6B93A0C2" w:rsidP="01DC2C3C">
      <w:pPr>
        <w:spacing w:after="0"/>
        <w:jc w:val="right"/>
        <w:rPr>
          <w:rFonts w:ascii="Calibri" w:eastAsia="Calibri" w:hAnsi="Calibri" w:cs="Calibri"/>
          <w:color w:val="000000" w:themeColor="text1"/>
        </w:rPr>
      </w:pPr>
    </w:p>
    <w:p w14:paraId="7A130587" w14:textId="4ED81666" w:rsidR="6B93A0C2" w:rsidRPr="00DD2C0F" w:rsidRDefault="6B93A0C2" w:rsidP="01DC2C3C">
      <w:pPr>
        <w:spacing w:after="0"/>
        <w:jc w:val="right"/>
        <w:rPr>
          <w:rFonts w:ascii="Calibri" w:eastAsia="Calibri" w:hAnsi="Calibri" w:cs="Calibri"/>
          <w:color w:val="000000" w:themeColor="text1"/>
        </w:rPr>
      </w:pPr>
    </w:p>
    <w:p w14:paraId="136BAF95" w14:textId="1FFDF56B" w:rsidR="55C0F93D" w:rsidRPr="00EB23EA" w:rsidRDefault="00C10EA4" w:rsidP="00EB23EA">
      <w:pPr>
        <w:pStyle w:val="Heading2"/>
        <w:rPr>
          <w:rFonts w:ascii="Calibri" w:hAnsi="Calibri" w:cs="Calibri"/>
          <w:color w:val="501549" w:themeColor="accent5" w:themeShade="80"/>
          <w:sz w:val="28"/>
          <w:szCs w:val="28"/>
        </w:rPr>
      </w:pPr>
      <w:bookmarkStart w:id="73" w:name="_Appendix_U:_Skilled/Professional"/>
      <w:bookmarkEnd w:id="73"/>
      <w:r w:rsidRPr="00EB23EA">
        <w:rPr>
          <w:rFonts w:ascii="Calibri" w:hAnsi="Calibri" w:cs="Calibri"/>
          <w:b/>
          <w:bCs/>
          <w:color w:val="501549" w:themeColor="accent5" w:themeShade="80"/>
          <w:sz w:val="28"/>
          <w:szCs w:val="28"/>
        </w:rPr>
        <w:t xml:space="preserve">Appendix </w:t>
      </w:r>
      <w:r w:rsidR="00A05DCB" w:rsidRPr="00EB23EA">
        <w:rPr>
          <w:rFonts w:ascii="Calibri" w:hAnsi="Calibri" w:cs="Calibri"/>
          <w:b/>
          <w:bCs/>
          <w:color w:val="501549" w:themeColor="accent5" w:themeShade="80"/>
          <w:sz w:val="28"/>
          <w:szCs w:val="28"/>
        </w:rPr>
        <w:t>U</w:t>
      </w:r>
      <w:r w:rsidRPr="00EB23EA">
        <w:rPr>
          <w:rFonts w:ascii="Calibri" w:hAnsi="Calibri" w:cs="Calibri"/>
          <w:b/>
          <w:bCs/>
          <w:color w:val="501549" w:themeColor="accent5" w:themeShade="80"/>
          <w:sz w:val="28"/>
          <w:szCs w:val="28"/>
        </w:rPr>
        <w:t>:</w:t>
      </w:r>
      <w:r w:rsidRPr="00EB23EA">
        <w:rPr>
          <w:rFonts w:ascii="Calibri" w:hAnsi="Calibri" w:cs="Calibri"/>
          <w:color w:val="501549" w:themeColor="accent5" w:themeShade="80"/>
          <w:sz w:val="28"/>
          <w:szCs w:val="28"/>
        </w:rPr>
        <w:t xml:space="preserve"> </w:t>
      </w:r>
      <w:r w:rsidR="55C0F93D" w:rsidRPr="00EB23EA">
        <w:rPr>
          <w:rFonts w:ascii="Calibri" w:hAnsi="Calibri" w:cs="Calibri"/>
          <w:color w:val="501549" w:themeColor="accent5" w:themeShade="80"/>
          <w:sz w:val="28"/>
          <w:szCs w:val="28"/>
        </w:rPr>
        <w:t>Skilled/Professional Language Guide</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680"/>
        <w:gridCol w:w="4680"/>
      </w:tblGrid>
      <w:tr w:rsidR="6B93A0C2" w:rsidRPr="00DD2C0F" w14:paraId="3D521CB3" w14:textId="77777777" w:rsidTr="003D73D2">
        <w:trPr>
          <w:trHeight w:val="300"/>
          <w:tblHeader/>
        </w:trPr>
        <w:tc>
          <w:tcPr>
            <w:tcW w:w="4680" w:type="dxa"/>
            <w:tcBorders>
              <w:top w:val="single" w:sz="6" w:space="0" w:color="auto"/>
              <w:left w:val="single" w:sz="6" w:space="0" w:color="auto"/>
            </w:tcBorders>
            <w:tcMar>
              <w:left w:w="90" w:type="dxa"/>
              <w:right w:w="90" w:type="dxa"/>
            </w:tcMar>
          </w:tcPr>
          <w:p w14:paraId="0FA2EBCF" w14:textId="20B41632" w:rsidR="6B93A0C2" w:rsidRPr="00DD2C0F" w:rsidRDefault="6B93A0C2" w:rsidP="00703186">
            <w:pPr>
              <w:spacing w:after="180"/>
              <w:jc w:val="cente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Instead of writing...</w:t>
            </w:r>
          </w:p>
        </w:tc>
        <w:tc>
          <w:tcPr>
            <w:tcW w:w="4680" w:type="dxa"/>
            <w:tcBorders>
              <w:top w:val="single" w:sz="6" w:space="0" w:color="auto"/>
              <w:right w:val="single" w:sz="6" w:space="0" w:color="auto"/>
            </w:tcBorders>
            <w:tcMar>
              <w:left w:w="90" w:type="dxa"/>
              <w:right w:w="90" w:type="dxa"/>
            </w:tcMar>
          </w:tcPr>
          <w:p w14:paraId="25D24141" w14:textId="79B4FFD2" w:rsidR="6B93A0C2" w:rsidRPr="00DD2C0F" w:rsidRDefault="6B93A0C2" w:rsidP="00703186">
            <w:pPr>
              <w:spacing w:after="180"/>
              <w:jc w:val="cente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Use this skilled terminology</w:t>
            </w:r>
          </w:p>
        </w:tc>
      </w:tr>
      <w:tr w:rsidR="6B93A0C2" w:rsidRPr="00DD2C0F" w14:paraId="788C9740" w14:textId="77777777" w:rsidTr="01DC2C3C">
        <w:trPr>
          <w:trHeight w:val="300"/>
        </w:trPr>
        <w:tc>
          <w:tcPr>
            <w:tcW w:w="4680" w:type="dxa"/>
            <w:tcBorders>
              <w:left w:val="single" w:sz="6" w:space="0" w:color="auto"/>
            </w:tcBorders>
            <w:tcMar>
              <w:left w:w="90" w:type="dxa"/>
              <w:right w:w="90" w:type="dxa"/>
            </w:tcMar>
          </w:tcPr>
          <w:p w14:paraId="7DCD6A50" w14:textId="38B5A972"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Helped</w:t>
            </w:r>
          </w:p>
        </w:tc>
        <w:tc>
          <w:tcPr>
            <w:tcW w:w="4680" w:type="dxa"/>
            <w:tcBorders>
              <w:right w:val="single" w:sz="6" w:space="0" w:color="auto"/>
            </w:tcBorders>
            <w:tcMar>
              <w:left w:w="90" w:type="dxa"/>
              <w:right w:w="90" w:type="dxa"/>
            </w:tcMar>
          </w:tcPr>
          <w:p w14:paraId="66B8CECE" w14:textId="1D3A0021"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Assisted</w:t>
            </w:r>
          </w:p>
        </w:tc>
      </w:tr>
      <w:tr w:rsidR="6B93A0C2" w:rsidRPr="00DD2C0F" w14:paraId="6D8CDB50" w14:textId="77777777" w:rsidTr="01DC2C3C">
        <w:trPr>
          <w:trHeight w:val="300"/>
        </w:trPr>
        <w:tc>
          <w:tcPr>
            <w:tcW w:w="4680" w:type="dxa"/>
            <w:tcBorders>
              <w:left w:val="single" w:sz="6" w:space="0" w:color="auto"/>
            </w:tcBorders>
            <w:tcMar>
              <w:left w:w="90" w:type="dxa"/>
              <w:right w:w="90" w:type="dxa"/>
            </w:tcMar>
          </w:tcPr>
          <w:p w14:paraId="618504A0" w14:textId="56B8A07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Noticed</w:t>
            </w:r>
          </w:p>
        </w:tc>
        <w:tc>
          <w:tcPr>
            <w:tcW w:w="4680" w:type="dxa"/>
            <w:tcBorders>
              <w:right w:val="single" w:sz="6" w:space="0" w:color="auto"/>
            </w:tcBorders>
            <w:tcMar>
              <w:left w:w="90" w:type="dxa"/>
              <w:right w:w="90" w:type="dxa"/>
            </w:tcMar>
          </w:tcPr>
          <w:p w14:paraId="109CB7C8" w14:textId="4C89BC0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Acknowledged</w:t>
            </w:r>
          </w:p>
        </w:tc>
      </w:tr>
      <w:tr w:rsidR="6B93A0C2" w:rsidRPr="00DD2C0F" w14:paraId="4846D4BA" w14:textId="77777777" w:rsidTr="01DC2C3C">
        <w:trPr>
          <w:trHeight w:val="300"/>
        </w:trPr>
        <w:tc>
          <w:tcPr>
            <w:tcW w:w="4680" w:type="dxa"/>
            <w:tcBorders>
              <w:left w:val="single" w:sz="6" w:space="0" w:color="auto"/>
            </w:tcBorders>
            <w:tcMar>
              <w:left w:w="90" w:type="dxa"/>
              <w:right w:w="90" w:type="dxa"/>
            </w:tcMar>
          </w:tcPr>
          <w:p w14:paraId="53BB35AA" w14:textId="2430EFC8"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Agreed</w:t>
            </w:r>
          </w:p>
        </w:tc>
        <w:tc>
          <w:tcPr>
            <w:tcW w:w="4680" w:type="dxa"/>
            <w:tcBorders>
              <w:right w:val="single" w:sz="6" w:space="0" w:color="auto"/>
            </w:tcBorders>
            <w:tcMar>
              <w:left w:w="90" w:type="dxa"/>
              <w:right w:w="90" w:type="dxa"/>
            </w:tcMar>
          </w:tcPr>
          <w:p w14:paraId="79440616" w14:textId="0FB86AB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Affirmed</w:t>
            </w:r>
          </w:p>
        </w:tc>
      </w:tr>
      <w:tr w:rsidR="6B93A0C2" w:rsidRPr="00DD2C0F" w14:paraId="77FF00A4" w14:textId="77777777" w:rsidTr="01DC2C3C">
        <w:trPr>
          <w:trHeight w:val="300"/>
        </w:trPr>
        <w:tc>
          <w:tcPr>
            <w:tcW w:w="4680" w:type="dxa"/>
            <w:tcBorders>
              <w:left w:val="single" w:sz="6" w:space="0" w:color="auto"/>
            </w:tcBorders>
            <w:tcMar>
              <w:left w:w="90" w:type="dxa"/>
              <w:right w:w="90" w:type="dxa"/>
            </w:tcMar>
          </w:tcPr>
          <w:p w14:paraId="1E488FA4" w14:textId="44C3591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Disagreed</w:t>
            </w:r>
          </w:p>
        </w:tc>
        <w:tc>
          <w:tcPr>
            <w:tcW w:w="4680" w:type="dxa"/>
            <w:tcBorders>
              <w:right w:val="single" w:sz="6" w:space="0" w:color="auto"/>
            </w:tcBorders>
            <w:tcMar>
              <w:left w:w="90" w:type="dxa"/>
              <w:right w:w="90" w:type="dxa"/>
            </w:tcMar>
          </w:tcPr>
          <w:p w14:paraId="78D91409" w14:textId="6CAD7B53"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Challenged</w:t>
            </w:r>
          </w:p>
        </w:tc>
      </w:tr>
      <w:tr w:rsidR="6B93A0C2" w:rsidRPr="00DD2C0F" w14:paraId="618333BC" w14:textId="77777777" w:rsidTr="01DC2C3C">
        <w:trPr>
          <w:trHeight w:val="300"/>
        </w:trPr>
        <w:tc>
          <w:tcPr>
            <w:tcW w:w="4680" w:type="dxa"/>
            <w:tcBorders>
              <w:left w:val="single" w:sz="6" w:space="0" w:color="auto"/>
            </w:tcBorders>
            <w:tcMar>
              <w:left w:w="90" w:type="dxa"/>
              <w:right w:w="90" w:type="dxa"/>
            </w:tcMar>
          </w:tcPr>
          <w:p w14:paraId="5CE23346" w14:textId="78AFC6D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Asked a question/ checked accuracy</w:t>
            </w:r>
          </w:p>
        </w:tc>
        <w:tc>
          <w:tcPr>
            <w:tcW w:w="4680" w:type="dxa"/>
            <w:tcBorders>
              <w:right w:val="single" w:sz="6" w:space="0" w:color="auto"/>
            </w:tcBorders>
            <w:tcMar>
              <w:left w:w="90" w:type="dxa"/>
              <w:right w:w="90" w:type="dxa"/>
            </w:tcMar>
          </w:tcPr>
          <w:p w14:paraId="48BF6170" w14:textId="18876D8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Clarified</w:t>
            </w:r>
          </w:p>
        </w:tc>
      </w:tr>
      <w:tr w:rsidR="6B93A0C2" w:rsidRPr="00DD2C0F" w14:paraId="1383F40C" w14:textId="77777777" w:rsidTr="01DC2C3C">
        <w:trPr>
          <w:trHeight w:val="300"/>
        </w:trPr>
        <w:tc>
          <w:tcPr>
            <w:tcW w:w="4680" w:type="dxa"/>
            <w:tcBorders>
              <w:left w:val="single" w:sz="6" w:space="0" w:color="auto"/>
            </w:tcBorders>
            <w:tcMar>
              <w:left w:w="90" w:type="dxa"/>
              <w:right w:w="90" w:type="dxa"/>
            </w:tcMar>
          </w:tcPr>
          <w:p w14:paraId="6AE34A4C" w14:textId="56C3BE28"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Taught/Teach</w:t>
            </w:r>
          </w:p>
        </w:tc>
        <w:tc>
          <w:tcPr>
            <w:tcW w:w="4680" w:type="dxa"/>
            <w:tcBorders>
              <w:right w:val="single" w:sz="6" w:space="0" w:color="auto"/>
            </w:tcBorders>
            <w:tcMar>
              <w:left w:w="90" w:type="dxa"/>
              <w:right w:w="90" w:type="dxa"/>
            </w:tcMar>
          </w:tcPr>
          <w:p w14:paraId="6EAA1746" w14:textId="2FAA90F2"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Instructed, Coached</w:t>
            </w:r>
          </w:p>
        </w:tc>
      </w:tr>
      <w:tr w:rsidR="6B93A0C2" w:rsidRPr="00DD2C0F" w14:paraId="228658A1" w14:textId="77777777" w:rsidTr="01DC2C3C">
        <w:trPr>
          <w:trHeight w:val="300"/>
        </w:trPr>
        <w:tc>
          <w:tcPr>
            <w:tcW w:w="4680" w:type="dxa"/>
            <w:tcBorders>
              <w:left w:val="single" w:sz="6" w:space="0" w:color="auto"/>
            </w:tcBorders>
            <w:tcMar>
              <w:left w:w="90" w:type="dxa"/>
              <w:right w:w="90" w:type="dxa"/>
            </w:tcMar>
          </w:tcPr>
          <w:p w14:paraId="5DD02100" w14:textId="4397621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Worked with</w:t>
            </w:r>
          </w:p>
        </w:tc>
        <w:tc>
          <w:tcPr>
            <w:tcW w:w="4680" w:type="dxa"/>
            <w:tcBorders>
              <w:right w:val="single" w:sz="6" w:space="0" w:color="auto"/>
            </w:tcBorders>
            <w:tcMar>
              <w:left w:w="90" w:type="dxa"/>
              <w:right w:w="90" w:type="dxa"/>
            </w:tcMar>
          </w:tcPr>
          <w:p w14:paraId="739AD30B" w14:textId="02418756"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Collaborated</w:t>
            </w:r>
          </w:p>
        </w:tc>
      </w:tr>
      <w:tr w:rsidR="6B93A0C2" w:rsidRPr="00DD2C0F" w14:paraId="29B99D32" w14:textId="77777777" w:rsidTr="01DC2C3C">
        <w:trPr>
          <w:trHeight w:val="300"/>
        </w:trPr>
        <w:tc>
          <w:tcPr>
            <w:tcW w:w="4680" w:type="dxa"/>
            <w:tcBorders>
              <w:left w:val="single" w:sz="6" w:space="0" w:color="auto"/>
            </w:tcBorders>
            <w:tcMar>
              <w:left w:w="90" w:type="dxa"/>
              <w:right w:w="90" w:type="dxa"/>
            </w:tcMar>
          </w:tcPr>
          <w:p w14:paraId="23543D24" w14:textId="37B67415"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Calmed client down</w:t>
            </w:r>
          </w:p>
        </w:tc>
        <w:tc>
          <w:tcPr>
            <w:tcW w:w="4680" w:type="dxa"/>
            <w:tcBorders>
              <w:right w:val="single" w:sz="6" w:space="0" w:color="auto"/>
            </w:tcBorders>
            <w:tcMar>
              <w:left w:w="90" w:type="dxa"/>
              <w:right w:w="90" w:type="dxa"/>
            </w:tcMar>
          </w:tcPr>
          <w:p w14:paraId="1FC21C37" w14:textId="54D3714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De-escalated</w:t>
            </w:r>
          </w:p>
        </w:tc>
      </w:tr>
      <w:tr w:rsidR="6B93A0C2" w:rsidRPr="00DD2C0F" w14:paraId="644E5DDF" w14:textId="77777777" w:rsidTr="01DC2C3C">
        <w:trPr>
          <w:trHeight w:val="300"/>
        </w:trPr>
        <w:tc>
          <w:tcPr>
            <w:tcW w:w="4680" w:type="dxa"/>
            <w:tcBorders>
              <w:left w:val="single" w:sz="6" w:space="0" w:color="auto"/>
            </w:tcBorders>
            <w:tcMar>
              <w:left w:w="90" w:type="dxa"/>
              <w:right w:w="90" w:type="dxa"/>
            </w:tcMar>
          </w:tcPr>
          <w:p w14:paraId="43F05DC9" w14:textId="3CBAA821"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Showed</w:t>
            </w:r>
          </w:p>
        </w:tc>
        <w:tc>
          <w:tcPr>
            <w:tcW w:w="4680" w:type="dxa"/>
            <w:tcBorders>
              <w:right w:val="single" w:sz="6" w:space="0" w:color="auto"/>
            </w:tcBorders>
            <w:tcMar>
              <w:left w:w="90" w:type="dxa"/>
              <w:right w:w="90" w:type="dxa"/>
            </w:tcMar>
          </w:tcPr>
          <w:p w14:paraId="5DA76773" w14:textId="037B4A3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Demonstrated</w:t>
            </w:r>
          </w:p>
        </w:tc>
      </w:tr>
      <w:tr w:rsidR="6B93A0C2" w:rsidRPr="00DD2C0F" w14:paraId="5CAF9A22" w14:textId="77777777" w:rsidTr="01DC2C3C">
        <w:trPr>
          <w:trHeight w:val="300"/>
        </w:trPr>
        <w:tc>
          <w:tcPr>
            <w:tcW w:w="4680" w:type="dxa"/>
            <w:tcBorders>
              <w:left w:val="single" w:sz="6" w:space="0" w:color="auto"/>
            </w:tcBorders>
            <w:tcMar>
              <w:left w:w="90" w:type="dxa"/>
              <w:right w:w="90" w:type="dxa"/>
            </w:tcMar>
          </w:tcPr>
          <w:p w14:paraId="6BB45FBD" w14:textId="30B306A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Created</w:t>
            </w:r>
          </w:p>
        </w:tc>
        <w:tc>
          <w:tcPr>
            <w:tcW w:w="4680" w:type="dxa"/>
            <w:tcBorders>
              <w:right w:val="single" w:sz="6" w:space="0" w:color="auto"/>
            </w:tcBorders>
            <w:tcMar>
              <w:left w:w="90" w:type="dxa"/>
              <w:right w:w="90" w:type="dxa"/>
            </w:tcMar>
          </w:tcPr>
          <w:p w14:paraId="61997AC7" w14:textId="41A68D3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Developed</w:t>
            </w:r>
          </w:p>
        </w:tc>
      </w:tr>
      <w:tr w:rsidR="6B93A0C2" w:rsidRPr="00DD2C0F" w14:paraId="5FD48FCE" w14:textId="77777777" w:rsidTr="01DC2C3C">
        <w:trPr>
          <w:trHeight w:val="300"/>
        </w:trPr>
        <w:tc>
          <w:tcPr>
            <w:tcW w:w="4680" w:type="dxa"/>
            <w:tcBorders>
              <w:left w:val="single" w:sz="6" w:space="0" w:color="auto"/>
            </w:tcBorders>
            <w:tcMar>
              <w:left w:w="90" w:type="dxa"/>
              <w:right w:w="90" w:type="dxa"/>
            </w:tcMar>
          </w:tcPr>
          <w:p w14:paraId="3B458249" w14:textId="24890651"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Led</w:t>
            </w:r>
          </w:p>
        </w:tc>
        <w:tc>
          <w:tcPr>
            <w:tcW w:w="4680" w:type="dxa"/>
            <w:tcBorders>
              <w:right w:val="single" w:sz="6" w:space="0" w:color="auto"/>
            </w:tcBorders>
            <w:tcMar>
              <w:left w:w="90" w:type="dxa"/>
              <w:right w:w="90" w:type="dxa"/>
            </w:tcMar>
          </w:tcPr>
          <w:p w14:paraId="3F19CDCF" w14:textId="371806B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Directed  </w:t>
            </w:r>
          </w:p>
        </w:tc>
      </w:tr>
      <w:tr w:rsidR="6B93A0C2" w:rsidRPr="00DD2C0F" w14:paraId="357F3C6C" w14:textId="77777777" w:rsidTr="01DC2C3C">
        <w:trPr>
          <w:trHeight w:val="300"/>
        </w:trPr>
        <w:tc>
          <w:tcPr>
            <w:tcW w:w="4680" w:type="dxa"/>
            <w:tcBorders>
              <w:left w:val="single" w:sz="6" w:space="0" w:color="auto"/>
            </w:tcBorders>
            <w:tcMar>
              <w:left w:w="90" w:type="dxa"/>
              <w:right w:w="90" w:type="dxa"/>
            </w:tcMar>
          </w:tcPr>
          <w:p w14:paraId="74F1620D" w14:textId="2D3DB64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Talked about, conversed</w:t>
            </w:r>
          </w:p>
        </w:tc>
        <w:tc>
          <w:tcPr>
            <w:tcW w:w="4680" w:type="dxa"/>
            <w:tcBorders>
              <w:right w:val="single" w:sz="6" w:space="0" w:color="auto"/>
            </w:tcBorders>
            <w:tcMar>
              <w:left w:w="90" w:type="dxa"/>
              <w:right w:w="90" w:type="dxa"/>
            </w:tcMar>
          </w:tcPr>
          <w:p w14:paraId="1B6DB862" w14:textId="27BB000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Discussed</w:t>
            </w:r>
          </w:p>
        </w:tc>
      </w:tr>
      <w:tr w:rsidR="6B93A0C2" w:rsidRPr="00DD2C0F" w14:paraId="317443B8" w14:textId="77777777" w:rsidTr="01DC2C3C">
        <w:trPr>
          <w:trHeight w:val="300"/>
        </w:trPr>
        <w:tc>
          <w:tcPr>
            <w:tcW w:w="4680" w:type="dxa"/>
            <w:tcBorders>
              <w:left w:val="single" w:sz="6" w:space="0" w:color="auto"/>
            </w:tcBorders>
            <w:tcMar>
              <w:left w:w="90" w:type="dxa"/>
              <w:right w:w="90" w:type="dxa"/>
            </w:tcMar>
          </w:tcPr>
          <w:p w14:paraId="4BCF9B9D" w14:textId="4EDB571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Cheered on; complimented</w:t>
            </w:r>
          </w:p>
        </w:tc>
        <w:tc>
          <w:tcPr>
            <w:tcW w:w="4680" w:type="dxa"/>
            <w:tcBorders>
              <w:right w:val="single" w:sz="6" w:space="0" w:color="auto"/>
            </w:tcBorders>
            <w:tcMar>
              <w:left w:w="90" w:type="dxa"/>
              <w:right w:w="90" w:type="dxa"/>
            </w:tcMar>
          </w:tcPr>
          <w:p w14:paraId="5F2964ED" w14:textId="2000C013"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Encouraged</w:t>
            </w:r>
          </w:p>
        </w:tc>
      </w:tr>
      <w:tr w:rsidR="6B93A0C2" w:rsidRPr="00DD2C0F" w14:paraId="2F288C56" w14:textId="77777777" w:rsidTr="01DC2C3C">
        <w:trPr>
          <w:trHeight w:val="300"/>
        </w:trPr>
        <w:tc>
          <w:tcPr>
            <w:tcW w:w="4680" w:type="dxa"/>
            <w:tcBorders>
              <w:left w:val="single" w:sz="6" w:space="0" w:color="auto"/>
            </w:tcBorders>
            <w:tcMar>
              <w:left w:w="90" w:type="dxa"/>
              <w:right w:w="90" w:type="dxa"/>
            </w:tcMar>
          </w:tcPr>
          <w:p w14:paraId="01F301C7" w14:textId="1CA68836"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Told</w:t>
            </w:r>
          </w:p>
        </w:tc>
        <w:tc>
          <w:tcPr>
            <w:tcW w:w="4680" w:type="dxa"/>
            <w:tcBorders>
              <w:right w:val="single" w:sz="6" w:space="0" w:color="auto"/>
            </w:tcBorders>
            <w:tcMar>
              <w:left w:w="90" w:type="dxa"/>
              <w:right w:w="90" w:type="dxa"/>
            </w:tcMar>
          </w:tcPr>
          <w:p w14:paraId="138B9CB9" w14:textId="56FCA52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Explained</w:t>
            </w:r>
          </w:p>
        </w:tc>
      </w:tr>
      <w:tr w:rsidR="6B93A0C2" w:rsidRPr="00DD2C0F" w14:paraId="57FDB493" w14:textId="77777777" w:rsidTr="01DC2C3C">
        <w:trPr>
          <w:trHeight w:val="300"/>
        </w:trPr>
        <w:tc>
          <w:tcPr>
            <w:tcW w:w="4680" w:type="dxa"/>
            <w:tcBorders>
              <w:left w:val="single" w:sz="6" w:space="0" w:color="auto"/>
            </w:tcBorders>
            <w:tcMar>
              <w:left w:w="90" w:type="dxa"/>
              <w:right w:w="90" w:type="dxa"/>
            </w:tcMar>
          </w:tcPr>
          <w:p w14:paraId="69FFBBC9" w14:textId="17A89A8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Looked at</w:t>
            </w:r>
          </w:p>
        </w:tc>
        <w:tc>
          <w:tcPr>
            <w:tcW w:w="4680" w:type="dxa"/>
            <w:tcBorders>
              <w:right w:val="single" w:sz="6" w:space="0" w:color="auto"/>
            </w:tcBorders>
            <w:tcMar>
              <w:left w:w="90" w:type="dxa"/>
              <w:right w:w="90" w:type="dxa"/>
            </w:tcMar>
          </w:tcPr>
          <w:p w14:paraId="62379F9F" w14:textId="6C313B9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Examined, Explored, Evaluated</w:t>
            </w:r>
          </w:p>
        </w:tc>
      </w:tr>
      <w:tr w:rsidR="6B93A0C2" w:rsidRPr="00DD2C0F" w14:paraId="4A5BD965" w14:textId="77777777" w:rsidTr="01DC2C3C">
        <w:trPr>
          <w:trHeight w:val="300"/>
        </w:trPr>
        <w:tc>
          <w:tcPr>
            <w:tcW w:w="4680" w:type="dxa"/>
            <w:tcBorders>
              <w:left w:val="single" w:sz="6" w:space="0" w:color="auto"/>
            </w:tcBorders>
            <w:tcMar>
              <w:left w:w="90" w:type="dxa"/>
              <w:right w:w="90" w:type="dxa"/>
            </w:tcMar>
          </w:tcPr>
          <w:p w14:paraId="095DFFF2" w14:textId="1A723CB6"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Led</w:t>
            </w:r>
          </w:p>
        </w:tc>
        <w:tc>
          <w:tcPr>
            <w:tcW w:w="4680" w:type="dxa"/>
            <w:tcBorders>
              <w:right w:val="single" w:sz="6" w:space="0" w:color="auto"/>
            </w:tcBorders>
            <w:tcMar>
              <w:left w:w="90" w:type="dxa"/>
              <w:right w:w="90" w:type="dxa"/>
            </w:tcMar>
          </w:tcPr>
          <w:p w14:paraId="35F24601" w14:textId="4C1356D0"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Facilitated</w:t>
            </w:r>
          </w:p>
        </w:tc>
      </w:tr>
      <w:tr w:rsidR="6B93A0C2" w:rsidRPr="00DD2C0F" w14:paraId="2B36DC6D" w14:textId="77777777" w:rsidTr="01DC2C3C">
        <w:trPr>
          <w:trHeight w:val="300"/>
        </w:trPr>
        <w:tc>
          <w:tcPr>
            <w:tcW w:w="4680" w:type="dxa"/>
            <w:tcBorders>
              <w:left w:val="single" w:sz="6" w:space="0" w:color="auto"/>
            </w:tcBorders>
            <w:tcMar>
              <w:left w:w="90" w:type="dxa"/>
              <w:right w:w="90" w:type="dxa"/>
            </w:tcMar>
          </w:tcPr>
          <w:p w14:paraId="05E8D7A2" w14:textId="6B28B66E"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Focused on, centered on, concentrated on</w:t>
            </w:r>
          </w:p>
        </w:tc>
        <w:tc>
          <w:tcPr>
            <w:tcW w:w="4680" w:type="dxa"/>
            <w:tcBorders>
              <w:right w:val="single" w:sz="6" w:space="0" w:color="auto"/>
            </w:tcBorders>
            <w:tcMar>
              <w:left w:w="90" w:type="dxa"/>
              <w:right w:w="90" w:type="dxa"/>
            </w:tcMar>
          </w:tcPr>
          <w:p w14:paraId="6BD3E212" w14:textId="0A871804" w:rsidR="6B93A0C2" w:rsidRPr="00DD2C0F" w:rsidRDefault="6B93A0C2" w:rsidP="01DC2C3C">
            <w:pPr>
              <w:spacing w:after="180" w:line="259" w:lineRule="auto"/>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Addressed, Emphasized, Targeted, Examined</w:t>
            </w:r>
          </w:p>
        </w:tc>
      </w:tr>
      <w:tr w:rsidR="6B93A0C2" w:rsidRPr="00DD2C0F" w14:paraId="322181A7" w14:textId="77777777" w:rsidTr="01DC2C3C">
        <w:trPr>
          <w:trHeight w:val="300"/>
        </w:trPr>
        <w:tc>
          <w:tcPr>
            <w:tcW w:w="4680" w:type="dxa"/>
            <w:tcBorders>
              <w:left w:val="single" w:sz="6" w:space="0" w:color="auto"/>
            </w:tcBorders>
            <w:tcMar>
              <w:left w:w="90" w:type="dxa"/>
              <w:right w:w="90" w:type="dxa"/>
            </w:tcMar>
          </w:tcPr>
          <w:p w14:paraId="1D6FD738" w14:textId="20D0DD9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Gave homework</w:t>
            </w:r>
          </w:p>
        </w:tc>
        <w:tc>
          <w:tcPr>
            <w:tcW w:w="4680" w:type="dxa"/>
            <w:tcBorders>
              <w:right w:val="single" w:sz="6" w:space="0" w:color="auto"/>
            </w:tcBorders>
            <w:tcMar>
              <w:left w:w="90" w:type="dxa"/>
              <w:right w:w="90" w:type="dxa"/>
            </w:tcMar>
          </w:tcPr>
          <w:p w14:paraId="00F60685" w14:textId="46962F73"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Provided home programming</w:t>
            </w:r>
          </w:p>
        </w:tc>
      </w:tr>
      <w:tr w:rsidR="6B93A0C2" w:rsidRPr="00DD2C0F" w14:paraId="123D7917" w14:textId="77777777" w:rsidTr="01DC2C3C">
        <w:trPr>
          <w:trHeight w:val="300"/>
        </w:trPr>
        <w:tc>
          <w:tcPr>
            <w:tcW w:w="4680" w:type="dxa"/>
            <w:tcBorders>
              <w:left w:val="single" w:sz="6" w:space="0" w:color="auto"/>
            </w:tcBorders>
            <w:tcMar>
              <w:left w:w="90" w:type="dxa"/>
              <w:right w:w="90" w:type="dxa"/>
            </w:tcMar>
          </w:tcPr>
          <w:p w14:paraId="395EBE79" w14:textId="7B3EDFE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Led</w:t>
            </w:r>
          </w:p>
        </w:tc>
        <w:tc>
          <w:tcPr>
            <w:tcW w:w="4680" w:type="dxa"/>
            <w:tcBorders>
              <w:right w:val="single" w:sz="6" w:space="0" w:color="auto"/>
            </w:tcBorders>
            <w:tcMar>
              <w:left w:w="90" w:type="dxa"/>
              <w:right w:w="90" w:type="dxa"/>
            </w:tcMar>
          </w:tcPr>
          <w:p w14:paraId="104C555F" w14:textId="4E86E4D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Guided</w:t>
            </w:r>
          </w:p>
        </w:tc>
      </w:tr>
      <w:tr w:rsidR="6B93A0C2" w:rsidRPr="00DD2C0F" w14:paraId="0EBAF55E" w14:textId="77777777" w:rsidTr="01DC2C3C">
        <w:trPr>
          <w:trHeight w:val="300"/>
        </w:trPr>
        <w:tc>
          <w:tcPr>
            <w:tcW w:w="4680" w:type="dxa"/>
            <w:tcBorders>
              <w:left w:val="single" w:sz="6" w:space="0" w:color="auto"/>
            </w:tcBorders>
            <w:tcMar>
              <w:left w:w="90" w:type="dxa"/>
              <w:right w:w="90" w:type="dxa"/>
            </w:tcMar>
          </w:tcPr>
          <w:p w14:paraId="024A42D3" w14:textId="2594554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Taught; explained</w:t>
            </w:r>
          </w:p>
        </w:tc>
        <w:tc>
          <w:tcPr>
            <w:tcW w:w="4680" w:type="dxa"/>
            <w:tcBorders>
              <w:right w:val="single" w:sz="6" w:space="0" w:color="auto"/>
            </w:tcBorders>
            <w:tcMar>
              <w:left w:w="90" w:type="dxa"/>
              <w:right w:w="90" w:type="dxa"/>
            </w:tcMar>
          </w:tcPr>
          <w:p w14:paraId="126F8025" w14:textId="45F33468"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Instructed</w:t>
            </w:r>
          </w:p>
        </w:tc>
      </w:tr>
      <w:tr w:rsidR="6B93A0C2" w:rsidRPr="00DD2C0F" w14:paraId="7CC98BC0" w14:textId="77777777" w:rsidTr="01DC2C3C">
        <w:trPr>
          <w:trHeight w:val="300"/>
        </w:trPr>
        <w:tc>
          <w:tcPr>
            <w:tcW w:w="4680" w:type="dxa"/>
            <w:tcBorders>
              <w:left w:val="single" w:sz="6" w:space="0" w:color="auto"/>
            </w:tcBorders>
            <w:tcMar>
              <w:left w:w="90" w:type="dxa"/>
              <w:right w:w="90" w:type="dxa"/>
            </w:tcMar>
          </w:tcPr>
          <w:p w14:paraId="47BA9F87" w14:textId="7D72157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Converted; analyzed</w:t>
            </w:r>
          </w:p>
        </w:tc>
        <w:tc>
          <w:tcPr>
            <w:tcW w:w="4680" w:type="dxa"/>
            <w:tcBorders>
              <w:right w:val="single" w:sz="6" w:space="0" w:color="auto"/>
            </w:tcBorders>
            <w:tcMar>
              <w:left w:w="90" w:type="dxa"/>
              <w:right w:w="90" w:type="dxa"/>
            </w:tcMar>
          </w:tcPr>
          <w:p w14:paraId="1F628C18" w14:textId="5823C8C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Interpreted</w:t>
            </w:r>
          </w:p>
        </w:tc>
      </w:tr>
      <w:tr w:rsidR="6B93A0C2" w:rsidRPr="00DD2C0F" w14:paraId="6DA04C3F" w14:textId="77777777" w:rsidTr="01DC2C3C">
        <w:trPr>
          <w:trHeight w:val="300"/>
        </w:trPr>
        <w:tc>
          <w:tcPr>
            <w:tcW w:w="4680" w:type="dxa"/>
            <w:tcBorders>
              <w:left w:val="single" w:sz="6" w:space="0" w:color="auto"/>
            </w:tcBorders>
            <w:tcMar>
              <w:left w:w="90" w:type="dxa"/>
              <w:right w:w="90" w:type="dxa"/>
            </w:tcMar>
          </w:tcPr>
          <w:p w14:paraId="5CB81243" w14:textId="7508241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Started, presented, gave to/did for the first time</w:t>
            </w:r>
          </w:p>
        </w:tc>
        <w:tc>
          <w:tcPr>
            <w:tcW w:w="4680" w:type="dxa"/>
            <w:tcBorders>
              <w:right w:val="single" w:sz="6" w:space="0" w:color="auto"/>
            </w:tcBorders>
            <w:tcMar>
              <w:left w:w="90" w:type="dxa"/>
              <w:right w:w="90" w:type="dxa"/>
            </w:tcMar>
          </w:tcPr>
          <w:p w14:paraId="554C54F9" w14:textId="16FF0B7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Introduced</w:t>
            </w:r>
          </w:p>
        </w:tc>
      </w:tr>
      <w:tr w:rsidR="6B93A0C2" w:rsidRPr="00DD2C0F" w14:paraId="4BF8B0B5" w14:textId="77777777" w:rsidTr="01DC2C3C">
        <w:trPr>
          <w:trHeight w:val="300"/>
        </w:trPr>
        <w:tc>
          <w:tcPr>
            <w:tcW w:w="4680" w:type="dxa"/>
            <w:tcBorders>
              <w:left w:val="single" w:sz="6" w:space="0" w:color="auto"/>
            </w:tcBorders>
            <w:tcMar>
              <w:left w:w="90" w:type="dxa"/>
              <w:right w:w="90" w:type="dxa"/>
            </w:tcMar>
          </w:tcPr>
          <w:p w14:paraId="633AEB36" w14:textId="253FA28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Questioned; asked</w:t>
            </w:r>
          </w:p>
        </w:tc>
        <w:tc>
          <w:tcPr>
            <w:tcW w:w="4680" w:type="dxa"/>
            <w:tcBorders>
              <w:right w:val="single" w:sz="6" w:space="0" w:color="auto"/>
            </w:tcBorders>
            <w:tcMar>
              <w:left w:w="90" w:type="dxa"/>
              <w:right w:w="90" w:type="dxa"/>
            </w:tcMar>
          </w:tcPr>
          <w:p w14:paraId="63FECE13" w14:textId="72FC930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Inquired </w:t>
            </w:r>
          </w:p>
        </w:tc>
      </w:tr>
      <w:tr w:rsidR="6B93A0C2" w:rsidRPr="00DD2C0F" w14:paraId="4617E0C1" w14:textId="77777777" w:rsidTr="01DC2C3C">
        <w:trPr>
          <w:trHeight w:val="300"/>
        </w:trPr>
        <w:tc>
          <w:tcPr>
            <w:tcW w:w="4680" w:type="dxa"/>
            <w:tcBorders>
              <w:left w:val="single" w:sz="6" w:space="0" w:color="auto"/>
            </w:tcBorders>
            <w:tcMar>
              <w:left w:w="90" w:type="dxa"/>
              <w:right w:w="90" w:type="dxa"/>
            </w:tcMar>
          </w:tcPr>
          <w:p w14:paraId="12D7AF39" w14:textId="5A395E9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Heard out; talked to/with</w:t>
            </w:r>
          </w:p>
        </w:tc>
        <w:tc>
          <w:tcPr>
            <w:tcW w:w="4680" w:type="dxa"/>
            <w:tcBorders>
              <w:right w:val="single" w:sz="6" w:space="0" w:color="auto"/>
            </w:tcBorders>
            <w:tcMar>
              <w:left w:w="90" w:type="dxa"/>
              <w:right w:w="90" w:type="dxa"/>
            </w:tcMar>
          </w:tcPr>
          <w:p w14:paraId="3E22D55A" w14:textId="159BC06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Listened; discussed</w:t>
            </w:r>
          </w:p>
        </w:tc>
      </w:tr>
      <w:tr w:rsidR="6B93A0C2" w:rsidRPr="00DD2C0F" w14:paraId="72E7BEFE" w14:textId="77777777" w:rsidTr="01DC2C3C">
        <w:trPr>
          <w:trHeight w:val="300"/>
        </w:trPr>
        <w:tc>
          <w:tcPr>
            <w:tcW w:w="4680" w:type="dxa"/>
            <w:tcBorders>
              <w:left w:val="single" w:sz="6" w:space="0" w:color="auto"/>
            </w:tcBorders>
            <w:tcMar>
              <w:left w:w="90" w:type="dxa"/>
              <w:right w:w="90" w:type="dxa"/>
            </w:tcMar>
          </w:tcPr>
          <w:p w14:paraId="03F0A50F" w14:textId="2FF1A316"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Summed up</w:t>
            </w:r>
          </w:p>
        </w:tc>
        <w:tc>
          <w:tcPr>
            <w:tcW w:w="4680" w:type="dxa"/>
            <w:tcBorders>
              <w:right w:val="single" w:sz="6" w:space="0" w:color="auto"/>
            </w:tcBorders>
            <w:tcMar>
              <w:left w:w="90" w:type="dxa"/>
              <w:right w:w="90" w:type="dxa"/>
            </w:tcMar>
          </w:tcPr>
          <w:p w14:paraId="514A5D5D" w14:textId="0337696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Paraphrased</w:t>
            </w:r>
          </w:p>
        </w:tc>
      </w:tr>
      <w:tr w:rsidR="6B93A0C2" w:rsidRPr="00DD2C0F" w14:paraId="3812821A" w14:textId="77777777" w:rsidTr="01DC2C3C">
        <w:trPr>
          <w:trHeight w:val="300"/>
        </w:trPr>
        <w:tc>
          <w:tcPr>
            <w:tcW w:w="4680" w:type="dxa"/>
            <w:tcBorders>
              <w:left w:val="single" w:sz="6" w:space="0" w:color="auto"/>
            </w:tcBorders>
            <w:tcMar>
              <w:left w:w="90" w:type="dxa"/>
              <w:right w:w="90" w:type="dxa"/>
            </w:tcMar>
          </w:tcPr>
          <w:p w14:paraId="0D40A47E" w14:textId="7FA5968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Did; completed</w:t>
            </w:r>
          </w:p>
        </w:tc>
        <w:tc>
          <w:tcPr>
            <w:tcW w:w="4680" w:type="dxa"/>
            <w:tcBorders>
              <w:right w:val="single" w:sz="6" w:space="0" w:color="auto"/>
            </w:tcBorders>
            <w:tcMar>
              <w:left w:w="90" w:type="dxa"/>
              <w:right w:w="90" w:type="dxa"/>
            </w:tcMar>
          </w:tcPr>
          <w:p w14:paraId="57CF9A10" w14:textId="3E74DDA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Performed</w:t>
            </w:r>
          </w:p>
        </w:tc>
      </w:tr>
      <w:tr w:rsidR="6B93A0C2" w:rsidRPr="00DD2C0F" w14:paraId="5E68E329" w14:textId="77777777" w:rsidTr="01DC2C3C">
        <w:trPr>
          <w:trHeight w:val="300"/>
        </w:trPr>
        <w:tc>
          <w:tcPr>
            <w:tcW w:w="4680" w:type="dxa"/>
            <w:tcBorders>
              <w:left w:val="single" w:sz="6" w:space="0" w:color="auto"/>
            </w:tcBorders>
            <w:tcMar>
              <w:left w:w="90" w:type="dxa"/>
              <w:right w:w="90" w:type="dxa"/>
            </w:tcMar>
          </w:tcPr>
          <w:p w14:paraId="4D38E2E3" w14:textId="7D9D570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Worked on</w:t>
            </w:r>
          </w:p>
        </w:tc>
        <w:tc>
          <w:tcPr>
            <w:tcW w:w="4680" w:type="dxa"/>
            <w:tcBorders>
              <w:right w:val="single" w:sz="6" w:space="0" w:color="auto"/>
            </w:tcBorders>
            <w:tcMar>
              <w:left w:w="90" w:type="dxa"/>
              <w:right w:w="90" w:type="dxa"/>
            </w:tcMar>
          </w:tcPr>
          <w:p w14:paraId="5E639AFF" w14:textId="4A209CC3"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Planned, Practiced</w:t>
            </w:r>
          </w:p>
        </w:tc>
      </w:tr>
      <w:tr w:rsidR="6B93A0C2" w:rsidRPr="00DD2C0F" w14:paraId="6CBDF415" w14:textId="77777777" w:rsidTr="01DC2C3C">
        <w:trPr>
          <w:trHeight w:val="300"/>
        </w:trPr>
        <w:tc>
          <w:tcPr>
            <w:tcW w:w="4680" w:type="dxa"/>
            <w:tcBorders>
              <w:left w:val="single" w:sz="6" w:space="0" w:color="auto"/>
            </w:tcBorders>
            <w:tcMar>
              <w:left w:w="90" w:type="dxa"/>
              <w:right w:w="90" w:type="dxa"/>
            </w:tcMar>
          </w:tcPr>
          <w:p w14:paraId="7161CE05" w14:textId="00CB152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Complimented; congratulated; celebrated</w:t>
            </w:r>
          </w:p>
        </w:tc>
        <w:tc>
          <w:tcPr>
            <w:tcW w:w="4680" w:type="dxa"/>
            <w:tcBorders>
              <w:right w:val="single" w:sz="6" w:space="0" w:color="auto"/>
            </w:tcBorders>
            <w:tcMar>
              <w:left w:w="90" w:type="dxa"/>
              <w:right w:w="90" w:type="dxa"/>
            </w:tcMar>
          </w:tcPr>
          <w:p w14:paraId="14577FBD" w14:textId="61C368C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Praised</w:t>
            </w:r>
          </w:p>
        </w:tc>
      </w:tr>
      <w:tr w:rsidR="6B93A0C2" w:rsidRPr="00DD2C0F" w14:paraId="2C4D3F3D" w14:textId="77777777" w:rsidTr="01DC2C3C">
        <w:trPr>
          <w:trHeight w:val="300"/>
        </w:trPr>
        <w:tc>
          <w:tcPr>
            <w:tcW w:w="4680" w:type="dxa"/>
            <w:tcBorders>
              <w:left w:val="single" w:sz="6" w:space="0" w:color="auto"/>
            </w:tcBorders>
            <w:tcMar>
              <w:left w:w="90" w:type="dxa"/>
              <w:right w:w="90" w:type="dxa"/>
            </w:tcMar>
          </w:tcPr>
          <w:p w14:paraId="7ABAD611" w14:textId="102F991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Told to; reminded to</w:t>
            </w:r>
          </w:p>
        </w:tc>
        <w:tc>
          <w:tcPr>
            <w:tcW w:w="4680" w:type="dxa"/>
            <w:tcBorders>
              <w:right w:val="single" w:sz="6" w:space="0" w:color="auto"/>
            </w:tcBorders>
            <w:tcMar>
              <w:left w:w="90" w:type="dxa"/>
              <w:right w:w="90" w:type="dxa"/>
            </w:tcMar>
          </w:tcPr>
          <w:p w14:paraId="779BDBE8" w14:textId="1FB249D0"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Prompted</w:t>
            </w:r>
          </w:p>
        </w:tc>
      </w:tr>
      <w:tr w:rsidR="6B93A0C2" w:rsidRPr="00DD2C0F" w14:paraId="5A01CD36" w14:textId="77777777" w:rsidTr="01DC2C3C">
        <w:trPr>
          <w:trHeight w:val="300"/>
        </w:trPr>
        <w:tc>
          <w:tcPr>
            <w:tcW w:w="4680" w:type="dxa"/>
            <w:tcBorders>
              <w:left w:val="single" w:sz="6" w:space="0" w:color="auto"/>
            </w:tcBorders>
            <w:tcMar>
              <w:left w:w="90" w:type="dxa"/>
              <w:right w:w="90" w:type="dxa"/>
            </w:tcMar>
          </w:tcPr>
          <w:p w14:paraId="5956886B" w14:textId="61ACDB68"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Gave</w:t>
            </w:r>
          </w:p>
        </w:tc>
        <w:tc>
          <w:tcPr>
            <w:tcW w:w="4680" w:type="dxa"/>
            <w:tcBorders>
              <w:right w:val="single" w:sz="6" w:space="0" w:color="auto"/>
            </w:tcBorders>
            <w:tcMar>
              <w:left w:w="90" w:type="dxa"/>
              <w:right w:w="90" w:type="dxa"/>
            </w:tcMar>
          </w:tcPr>
          <w:p w14:paraId="4E0AA70B" w14:textId="6DB52E0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Provided</w:t>
            </w:r>
          </w:p>
        </w:tc>
      </w:tr>
      <w:tr w:rsidR="6B93A0C2" w:rsidRPr="00DD2C0F" w14:paraId="30DA298D" w14:textId="77777777" w:rsidTr="01DC2C3C">
        <w:trPr>
          <w:trHeight w:val="300"/>
        </w:trPr>
        <w:tc>
          <w:tcPr>
            <w:tcW w:w="4680" w:type="dxa"/>
            <w:tcBorders>
              <w:left w:val="single" w:sz="6" w:space="0" w:color="auto"/>
            </w:tcBorders>
            <w:tcMar>
              <w:left w:w="90" w:type="dxa"/>
              <w:right w:w="90" w:type="dxa"/>
            </w:tcMar>
          </w:tcPr>
          <w:p w14:paraId="6A826090" w14:textId="4C9340B5"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Changed direction; got focus back on track</w:t>
            </w:r>
          </w:p>
        </w:tc>
        <w:tc>
          <w:tcPr>
            <w:tcW w:w="4680" w:type="dxa"/>
            <w:tcBorders>
              <w:right w:val="single" w:sz="6" w:space="0" w:color="auto"/>
            </w:tcBorders>
            <w:tcMar>
              <w:left w:w="90" w:type="dxa"/>
              <w:right w:w="90" w:type="dxa"/>
            </w:tcMar>
          </w:tcPr>
          <w:p w14:paraId="746F3BAD" w14:textId="4141242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Redirected</w:t>
            </w:r>
          </w:p>
        </w:tc>
      </w:tr>
      <w:tr w:rsidR="6B93A0C2" w:rsidRPr="00DD2C0F" w14:paraId="512CC478" w14:textId="77777777" w:rsidTr="01DC2C3C">
        <w:trPr>
          <w:trHeight w:val="300"/>
        </w:trPr>
        <w:tc>
          <w:tcPr>
            <w:tcW w:w="4680" w:type="dxa"/>
            <w:tcBorders>
              <w:left w:val="single" w:sz="6" w:space="0" w:color="auto"/>
            </w:tcBorders>
            <w:tcMar>
              <w:left w:w="90" w:type="dxa"/>
              <w:right w:w="90" w:type="dxa"/>
            </w:tcMar>
          </w:tcPr>
          <w:p w14:paraId="102F49D7" w14:textId="464CD8E1"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Thinking about/discussed what they did previously</w:t>
            </w:r>
          </w:p>
        </w:tc>
        <w:tc>
          <w:tcPr>
            <w:tcW w:w="4680" w:type="dxa"/>
            <w:tcBorders>
              <w:right w:val="single" w:sz="6" w:space="0" w:color="auto"/>
            </w:tcBorders>
            <w:tcMar>
              <w:left w:w="90" w:type="dxa"/>
              <w:right w:w="90" w:type="dxa"/>
            </w:tcMar>
          </w:tcPr>
          <w:p w14:paraId="2CBEC268" w14:textId="701A9445"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Reflected back</w:t>
            </w:r>
          </w:p>
        </w:tc>
      </w:tr>
      <w:tr w:rsidR="6B93A0C2" w:rsidRPr="00DD2C0F" w14:paraId="1D4355FA" w14:textId="77777777" w:rsidTr="01DC2C3C">
        <w:trPr>
          <w:trHeight w:val="300"/>
        </w:trPr>
        <w:tc>
          <w:tcPr>
            <w:tcW w:w="4680" w:type="dxa"/>
            <w:tcBorders>
              <w:left w:val="single" w:sz="6" w:space="0" w:color="auto"/>
            </w:tcBorders>
            <w:tcMar>
              <w:left w:w="90" w:type="dxa"/>
              <w:right w:w="90" w:type="dxa"/>
            </w:tcMar>
          </w:tcPr>
          <w:p w14:paraId="18E87AE7" w14:textId="749EF68E"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Say/do in a different way</w:t>
            </w:r>
          </w:p>
        </w:tc>
        <w:tc>
          <w:tcPr>
            <w:tcW w:w="4680" w:type="dxa"/>
            <w:tcBorders>
              <w:right w:val="single" w:sz="6" w:space="0" w:color="auto"/>
            </w:tcBorders>
            <w:tcMar>
              <w:left w:w="90" w:type="dxa"/>
              <w:right w:w="90" w:type="dxa"/>
            </w:tcMar>
          </w:tcPr>
          <w:p w14:paraId="578DA6BB" w14:textId="0D39ABC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Reframed</w:t>
            </w:r>
          </w:p>
        </w:tc>
      </w:tr>
      <w:tr w:rsidR="6B93A0C2" w:rsidRPr="00DD2C0F" w14:paraId="2C014FC1" w14:textId="77777777" w:rsidTr="01DC2C3C">
        <w:trPr>
          <w:trHeight w:val="300"/>
        </w:trPr>
        <w:tc>
          <w:tcPr>
            <w:tcW w:w="4680" w:type="dxa"/>
            <w:tcBorders>
              <w:left w:val="single" w:sz="6" w:space="0" w:color="auto"/>
            </w:tcBorders>
            <w:tcMar>
              <w:left w:w="90" w:type="dxa"/>
              <w:right w:w="90" w:type="dxa"/>
            </w:tcMar>
          </w:tcPr>
          <w:p w14:paraId="47E0BC43" w14:textId="1442C6E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Directed/attended back to</w:t>
            </w:r>
          </w:p>
        </w:tc>
        <w:tc>
          <w:tcPr>
            <w:tcW w:w="4680" w:type="dxa"/>
            <w:tcBorders>
              <w:right w:val="single" w:sz="6" w:space="0" w:color="auto"/>
            </w:tcBorders>
            <w:tcMar>
              <w:left w:w="90" w:type="dxa"/>
              <w:right w:w="90" w:type="dxa"/>
            </w:tcMar>
          </w:tcPr>
          <w:p w14:paraId="5B89FEA0" w14:textId="355D2A42"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Refocused</w:t>
            </w:r>
          </w:p>
        </w:tc>
      </w:tr>
      <w:tr w:rsidR="6B93A0C2" w:rsidRPr="00DD2C0F" w14:paraId="3B441F14" w14:textId="77777777" w:rsidTr="01DC2C3C">
        <w:trPr>
          <w:trHeight w:val="300"/>
        </w:trPr>
        <w:tc>
          <w:tcPr>
            <w:tcW w:w="4680" w:type="dxa"/>
            <w:tcBorders>
              <w:left w:val="single" w:sz="6" w:space="0" w:color="auto"/>
            </w:tcBorders>
            <w:tcMar>
              <w:left w:w="90" w:type="dxa"/>
              <w:right w:w="90" w:type="dxa"/>
            </w:tcMar>
          </w:tcPr>
          <w:p w14:paraId="1CE70F93" w14:textId="3940AE2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Built up, boosted, added to, increased. Stressed importance of</w:t>
            </w:r>
          </w:p>
        </w:tc>
        <w:tc>
          <w:tcPr>
            <w:tcW w:w="4680" w:type="dxa"/>
            <w:tcBorders>
              <w:right w:val="single" w:sz="6" w:space="0" w:color="auto"/>
            </w:tcBorders>
            <w:tcMar>
              <w:left w:w="90" w:type="dxa"/>
              <w:right w:w="90" w:type="dxa"/>
            </w:tcMar>
          </w:tcPr>
          <w:p w14:paraId="34BCCCB5" w14:textId="7F2FB5FE"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Reinforced, Supported, Encouraged</w:t>
            </w:r>
          </w:p>
        </w:tc>
      </w:tr>
      <w:tr w:rsidR="6B93A0C2" w:rsidRPr="00DD2C0F" w14:paraId="33492348" w14:textId="77777777" w:rsidTr="01DC2C3C">
        <w:trPr>
          <w:trHeight w:val="300"/>
        </w:trPr>
        <w:tc>
          <w:tcPr>
            <w:tcW w:w="4680" w:type="dxa"/>
            <w:tcBorders>
              <w:left w:val="single" w:sz="6" w:space="0" w:color="auto"/>
            </w:tcBorders>
            <w:tcMar>
              <w:left w:w="90" w:type="dxa"/>
              <w:right w:w="90" w:type="dxa"/>
            </w:tcMar>
          </w:tcPr>
          <w:p w14:paraId="541B160A" w14:textId="5D5DD17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Replied</w:t>
            </w:r>
          </w:p>
        </w:tc>
        <w:tc>
          <w:tcPr>
            <w:tcW w:w="4680" w:type="dxa"/>
            <w:tcBorders>
              <w:right w:val="single" w:sz="6" w:space="0" w:color="auto"/>
            </w:tcBorders>
            <w:tcMar>
              <w:left w:w="90" w:type="dxa"/>
              <w:right w:w="90" w:type="dxa"/>
            </w:tcMar>
          </w:tcPr>
          <w:p w14:paraId="1BA7361E" w14:textId="610E5C9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Responded to</w:t>
            </w:r>
          </w:p>
        </w:tc>
      </w:tr>
      <w:tr w:rsidR="6B93A0C2" w:rsidRPr="00DD2C0F" w14:paraId="0773CC1F" w14:textId="77777777" w:rsidTr="01DC2C3C">
        <w:trPr>
          <w:trHeight w:val="300"/>
        </w:trPr>
        <w:tc>
          <w:tcPr>
            <w:tcW w:w="4680" w:type="dxa"/>
            <w:tcBorders>
              <w:left w:val="single" w:sz="6" w:space="0" w:color="auto"/>
            </w:tcBorders>
            <w:tcMar>
              <w:left w:w="90" w:type="dxa"/>
              <w:right w:w="90" w:type="dxa"/>
            </w:tcMar>
          </w:tcPr>
          <w:p w14:paraId="2095959C" w14:textId="56A5EFB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Looked over/at again</w:t>
            </w:r>
          </w:p>
        </w:tc>
        <w:tc>
          <w:tcPr>
            <w:tcW w:w="4680" w:type="dxa"/>
            <w:tcBorders>
              <w:right w:val="single" w:sz="6" w:space="0" w:color="auto"/>
            </w:tcBorders>
            <w:tcMar>
              <w:left w:w="90" w:type="dxa"/>
              <w:right w:w="90" w:type="dxa"/>
            </w:tcMar>
          </w:tcPr>
          <w:p w14:paraId="1809F529" w14:textId="0AA0A1D2"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Reviewed</w:t>
            </w:r>
          </w:p>
        </w:tc>
      </w:tr>
      <w:tr w:rsidR="6B93A0C2" w:rsidRPr="00DD2C0F" w14:paraId="24943222" w14:textId="77777777" w:rsidTr="01DC2C3C">
        <w:trPr>
          <w:trHeight w:val="300"/>
        </w:trPr>
        <w:tc>
          <w:tcPr>
            <w:tcW w:w="4680" w:type="dxa"/>
            <w:tcBorders>
              <w:left w:val="single" w:sz="6" w:space="0" w:color="auto"/>
            </w:tcBorders>
            <w:tcMar>
              <w:left w:w="90" w:type="dxa"/>
              <w:right w:w="90" w:type="dxa"/>
            </w:tcMar>
          </w:tcPr>
          <w:p w14:paraId="7C51DB88" w14:textId="4A0875A9" w:rsidR="6B93A0C2" w:rsidRPr="00DD2C0F" w:rsidRDefault="6B93A0C2" w:rsidP="01DC2C3C">
            <w:pPr>
              <w:tabs>
                <w:tab w:val="left" w:pos="1140"/>
              </w:tabs>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Acted out</w:t>
            </w:r>
          </w:p>
        </w:tc>
        <w:tc>
          <w:tcPr>
            <w:tcW w:w="4680" w:type="dxa"/>
            <w:tcBorders>
              <w:right w:val="single" w:sz="6" w:space="0" w:color="auto"/>
            </w:tcBorders>
            <w:tcMar>
              <w:left w:w="90" w:type="dxa"/>
              <w:right w:w="90" w:type="dxa"/>
            </w:tcMar>
          </w:tcPr>
          <w:p w14:paraId="208E4565" w14:textId="6C57BC4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Role played</w:t>
            </w:r>
          </w:p>
        </w:tc>
      </w:tr>
      <w:tr w:rsidR="6B93A0C2" w:rsidRPr="00DD2C0F" w14:paraId="5CC6ABFE" w14:textId="77777777" w:rsidTr="01DC2C3C">
        <w:trPr>
          <w:trHeight w:val="300"/>
        </w:trPr>
        <w:tc>
          <w:tcPr>
            <w:tcW w:w="4680" w:type="dxa"/>
            <w:tcBorders>
              <w:left w:val="single" w:sz="6" w:space="0" w:color="auto"/>
            </w:tcBorders>
            <w:tcMar>
              <w:left w:w="90" w:type="dxa"/>
              <w:right w:w="90" w:type="dxa"/>
            </w:tcMar>
          </w:tcPr>
          <w:p w14:paraId="77D8BF6A" w14:textId="4EE4041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Established rules</w:t>
            </w:r>
          </w:p>
        </w:tc>
        <w:tc>
          <w:tcPr>
            <w:tcW w:w="4680" w:type="dxa"/>
            <w:tcBorders>
              <w:right w:val="single" w:sz="6" w:space="0" w:color="auto"/>
            </w:tcBorders>
            <w:tcMar>
              <w:left w:w="90" w:type="dxa"/>
              <w:right w:w="90" w:type="dxa"/>
            </w:tcMar>
          </w:tcPr>
          <w:p w14:paraId="19502B89" w14:textId="43F8BE6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Set boundaries</w:t>
            </w:r>
          </w:p>
        </w:tc>
      </w:tr>
      <w:tr w:rsidR="6B93A0C2" w:rsidRPr="00DD2C0F" w14:paraId="30944B92" w14:textId="77777777" w:rsidTr="01DC2C3C">
        <w:trPr>
          <w:trHeight w:val="300"/>
        </w:trPr>
        <w:tc>
          <w:tcPr>
            <w:tcW w:w="4680" w:type="dxa"/>
            <w:tcBorders>
              <w:left w:val="single" w:sz="6" w:space="0" w:color="auto"/>
            </w:tcBorders>
            <w:tcMar>
              <w:left w:w="90" w:type="dxa"/>
              <w:right w:w="90" w:type="dxa"/>
            </w:tcMar>
          </w:tcPr>
          <w:p w14:paraId="1F9848B4" w14:textId="4EC7E18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Told, stated</w:t>
            </w:r>
          </w:p>
        </w:tc>
        <w:tc>
          <w:tcPr>
            <w:tcW w:w="4680" w:type="dxa"/>
            <w:tcBorders>
              <w:right w:val="single" w:sz="6" w:space="0" w:color="auto"/>
            </w:tcBorders>
            <w:tcMar>
              <w:left w:w="90" w:type="dxa"/>
              <w:right w:w="90" w:type="dxa"/>
            </w:tcMar>
          </w:tcPr>
          <w:p w14:paraId="391D3295" w14:textId="0C7903E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Shared</w:t>
            </w:r>
          </w:p>
        </w:tc>
      </w:tr>
      <w:tr w:rsidR="6B93A0C2" w:rsidRPr="00DD2C0F" w14:paraId="05C607D4" w14:textId="77777777" w:rsidTr="01DC2C3C">
        <w:trPr>
          <w:trHeight w:val="300"/>
        </w:trPr>
        <w:tc>
          <w:tcPr>
            <w:tcW w:w="4680" w:type="dxa"/>
            <w:tcBorders>
              <w:left w:val="single" w:sz="6" w:space="0" w:color="auto"/>
            </w:tcBorders>
            <w:tcMar>
              <w:left w:w="90" w:type="dxa"/>
              <w:right w:w="90" w:type="dxa"/>
            </w:tcMar>
          </w:tcPr>
          <w:p w14:paraId="0C3D7CD1" w14:textId="329E8536"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Helped </w:t>
            </w:r>
          </w:p>
        </w:tc>
        <w:tc>
          <w:tcPr>
            <w:tcW w:w="4680" w:type="dxa"/>
            <w:tcBorders>
              <w:right w:val="single" w:sz="6" w:space="0" w:color="auto"/>
            </w:tcBorders>
            <w:tcMar>
              <w:left w:w="90" w:type="dxa"/>
              <w:right w:w="90" w:type="dxa"/>
            </w:tcMar>
          </w:tcPr>
          <w:p w14:paraId="0D364378" w14:textId="4FFFC30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Supported</w:t>
            </w:r>
          </w:p>
        </w:tc>
      </w:tr>
      <w:tr w:rsidR="6B93A0C2" w:rsidRPr="00DD2C0F" w14:paraId="16625347" w14:textId="77777777" w:rsidTr="01DC2C3C">
        <w:trPr>
          <w:trHeight w:val="300"/>
        </w:trPr>
        <w:tc>
          <w:tcPr>
            <w:tcW w:w="4680" w:type="dxa"/>
            <w:tcBorders>
              <w:left w:val="single" w:sz="6" w:space="0" w:color="auto"/>
            </w:tcBorders>
            <w:tcMar>
              <w:left w:w="90" w:type="dxa"/>
              <w:right w:w="90" w:type="dxa"/>
            </w:tcMar>
          </w:tcPr>
          <w:p w14:paraId="160DF11C" w14:textId="146FBE8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Showed how to</w:t>
            </w:r>
          </w:p>
        </w:tc>
        <w:tc>
          <w:tcPr>
            <w:tcW w:w="4680" w:type="dxa"/>
            <w:tcBorders>
              <w:right w:val="single" w:sz="6" w:space="0" w:color="auto"/>
            </w:tcBorders>
            <w:tcMar>
              <w:left w:w="90" w:type="dxa"/>
              <w:right w:w="90" w:type="dxa"/>
            </w:tcMar>
          </w:tcPr>
          <w:p w14:paraId="2524C203" w14:textId="570335C0"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Trained</w:t>
            </w:r>
          </w:p>
        </w:tc>
      </w:tr>
      <w:tr w:rsidR="6B93A0C2" w:rsidRPr="00DD2C0F" w14:paraId="43D513A1" w14:textId="77777777" w:rsidTr="01DC2C3C">
        <w:trPr>
          <w:trHeight w:val="300"/>
        </w:trPr>
        <w:tc>
          <w:tcPr>
            <w:tcW w:w="4680" w:type="dxa"/>
            <w:tcBorders>
              <w:left w:val="single" w:sz="6" w:space="0" w:color="auto"/>
              <w:bottom w:val="single" w:sz="6" w:space="0" w:color="auto"/>
            </w:tcBorders>
            <w:tcMar>
              <w:left w:w="90" w:type="dxa"/>
              <w:right w:w="90" w:type="dxa"/>
            </w:tcMar>
          </w:tcPr>
          <w:p w14:paraId="762E11A8" w14:textId="69AB10A5"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Confirmed, verify, checked into</w:t>
            </w:r>
          </w:p>
        </w:tc>
        <w:tc>
          <w:tcPr>
            <w:tcW w:w="4680" w:type="dxa"/>
            <w:tcBorders>
              <w:bottom w:val="single" w:sz="6" w:space="0" w:color="auto"/>
              <w:right w:val="single" w:sz="6" w:space="0" w:color="auto"/>
            </w:tcBorders>
            <w:tcMar>
              <w:left w:w="90" w:type="dxa"/>
              <w:right w:w="90" w:type="dxa"/>
            </w:tcMar>
          </w:tcPr>
          <w:p w14:paraId="2A7BE025" w14:textId="122C46F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Validated</w:t>
            </w:r>
          </w:p>
        </w:tc>
      </w:tr>
    </w:tbl>
    <w:p w14:paraId="27C14018" w14:textId="2D6CFF82" w:rsidR="6B93A0C2" w:rsidRDefault="6B93A0C2" w:rsidP="01DC2C3C">
      <w:pPr>
        <w:spacing w:after="0"/>
        <w:rPr>
          <w:rFonts w:ascii="Calibri" w:eastAsia="Calibri" w:hAnsi="Calibri" w:cs="Calibri"/>
          <w:color w:val="000000" w:themeColor="text1"/>
        </w:rPr>
      </w:pPr>
    </w:p>
    <w:p w14:paraId="0CC6BC58" w14:textId="77777777" w:rsidR="00595FD2" w:rsidRDefault="00595FD2" w:rsidP="01DC2C3C">
      <w:pPr>
        <w:spacing w:after="0"/>
        <w:rPr>
          <w:rFonts w:ascii="Calibri" w:eastAsia="Calibri" w:hAnsi="Calibri" w:cs="Calibri"/>
          <w:color w:val="000000" w:themeColor="text1"/>
        </w:rPr>
      </w:pPr>
    </w:p>
    <w:p w14:paraId="509CB39E" w14:textId="77777777" w:rsidR="00595FD2" w:rsidRPr="00DD2C0F" w:rsidRDefault="00595FD2" w:rsidP="01DC2C3C">
      <w:pPr>
        <w:spacing w:after="0"/>
        <w:rPr>
          <w:rFonts w:ascii="Calibri" w:eastAsia="Calibri" w:hAnsi="Calibri" w:cs="Calibri"/>
          <w:color w:val="000000" w:themeColor="text1"/>
        </w:rPr>
      </w:pPr>
    </w:p>
    <w:p w14:paraId="59BB8312" w14:textId="583D9C58" w:rsidR="55C0F93D" w:rsidRPr="00EB23EA" w:rsidRDefault="00C10EA4" w:rsidP="00EB23EA">
      <w:pPr>
        <w:pStyle w:val="Heading2"/>
        <w:rPr>
          <w:rFonts w:ascii="Calibri" w:hAnsi="Calibri" w:cs="Calibri"/>
          <w:color w:val="501549" w:themeColor="accent5" w:themeShade="80"/>
          <w:sz w:val="28"/>
          <w:szCs w:val="28"/>
        </w:rPr>
      </w:pPr>
      <w:bookmarkStart w:id="74" w:name="_Appendix_V:_Letter"/>
      <w:bookmarkEnd w:id="74"/>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V</w:t>
      </w:r>
      <w:r w:rsidRPr="00EB23EA">
        <w:rPr>
          <w:rFonts w:ascii="Calibri" w:hAnsi="Calibri" w:cs="Calibri"/>
          <w:b/>
          <w:bCs/>
          <w:color w:val="501549" w:themeColor="accent5" w:themeShade="80"/>
          <w:sz w:val="28"/>
          <w:szCs w:val="28"/>
        </w:rPr>
        <w:t>:</w:t>
      </w:r>
      <w:r w:rsidRPr="00EB23EA">
        <w:rPr>
          <w:rFonts w:ascii="Calibri" w:hAnsi="Calibri" w:cs="Calibri"/>
          <w:color w:val="501549" w:themeColor="accent5" w:themeShade="80"/>
          <w:sz w:val="28"/>
          <w:szCs w:val="28"/>
        </w:rPr>
        <w:t xml:space="preserve"> </w:t>
      </w:r>
      <w:r w:rsidR="00A05DCB" w:rsidRPr="00EB23EA">
        <w:rPr>
          <w:rFonts w:ascii="Calibri" w:hAnsi="Calibri" w:cs="Calibri"/>
          <w:color w:val="501549" w:themeColor="accent5" w:themeShade="80"/>
          <w:sz w:val="28"/>
          <w:szCs w:val="28"/>
        </w:rPr>
        <w:t xml:space="preserve">Letter to Client </w:t>
      </w:r>
    </w:p>
    <w:p w14:paraId="557AA638" w14:textId="4C43FEA6" w:rsidR="6B93A0C2" w:rsidRPr="00DD2C0F" w:rsidRDefault="6B93A0C2" w:rsidP="01DC2C3C">
      <w:pPr>
        <w:spacing w:after="0"/>
        <w:rPr>
          <w:rFonts w:ascii="Calibri" w:eastAsia="Calibri" w:hAnsi="Calibri" w:cs="Calibri"/>
          <w:color w:val="000000" w:themeColor="text1"/>
        </w:rPr>
      </w:pPr>
    </w:p>
    <w:p w14:paraId="0B416A5A" w14:textId="6555064C"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[Sample Cover Letter - Clinicians may use this letter and simply modify the portions in italics as needed. Use department letterhead]</w:t>
      </w:r>
    </w:p>
    <w:p w14:paraId="5E3ECB5C" w14:textId="1671F7C7" w:rsidR="6B93A0C2" w:rsidRPr="00082270" w:rsidRDefault="6B93A0C2" w:rsidP="01DC2C3C">
      <w:pPr>
        <w:spacing w:after="0"/>
        <w:rPr>
          <w:rFonts w:ascii="Calibri" w:eastAsia="Calibri" w:hAnsi="Calibri" w:cs="Calibri"/>
          <w:color w:val="000000" w:themeColor="text1"/>
          <w:sz w:val="20"/>
          <w:szCs w:val="20"/>
        </w:rPr>
      </w:pPr>
    </w:p>
    <w:p w14:paraId="3C69A82B" w14:textId="2C70C89A" w:rsidR="6B93A0C2" w:rsidRPr="00082270" w:rsidRDefault="6B93A0C2" w:rsidP="01DC2C3C">
      <w:pPr>
        <w:spacing w:after="0"/>
        <w:rPr>
          <w:rFonts w:ascii="Calibri" w:eastAsia="Calibri" w:hAnsi="Calibri" w:cs="Calibri"/>
          <w:color w:val="000000" w:themeColor="text1"/>
          <w:sz w:val="20"/>
          <w:szCs w:val="20"/>
        </w:rPr>
      </w:pPr>
    </w:p>
    <w:p w14:paraId="3359FA40" w14:textId="58D70E4D"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September 15, 202</w:t>
      </w:r>
      <w:r w:rsidR="00CD3422">
        <w:rPr>
          <w:rFonts w:ascii="Calibri" w:eastAsia="Calibri" w:hAnsi="Calibri" w:cs="Calibri"/>
          <w:color w:val="000000" w:themeColor="text1"/>
          <w:sz w:val="20"/>
          <w:szCs w:val="20"/>
        </w:rPr>
        <w:t>5</w:t>
      </w:r>
    </w:p>
    <w:p w14:paraId="7396F9AA" w14:textId="419A4732" w:rsidR="6B93A0C2" w:rsidRPr="00082270" w:rsidRDefault="6B93A0C2" w:rsidP="01DC2C3C">
      <w:pPr>
        <w:spacing w:after="0"/>
        <w:rPr>
          <w:rFonts w:ascii="Calibri" w:eastAsia="Calibri" w:hAnsi="Calibri" w:cs="Calibri"/>
          <w:color w:val="000000" w:themeColor="text1"/>
          <w:sz w:val="20"/>
          <w:szCs w:val="20"/>
        </w:rPr>
      </w:pPr>
    </w:p>
    <w:p w14:paraId="18ED4B77" w14:textId="383B60BA" w:rsidR="6B93A0C2" w:rsidRPr="00082270" w:rsidRDefault="6B93A0C2" w:rsidP="01DC2C3C">
      <w:pPr>
        <w:spacing w:after="0"/>
        <w:rPr>
          <w:rFonts w:ascii="Calibri" w:eastAsia="Calibri" w:hAnsi="Calibri" w:cs="Calibri"/>
          <w:color w:val="000000" w:themeColor="text1"/>
          <w:sz w:val="20"/>
          <w:szCs w:val="20"/>
        </w:rPr>
      </w:pPr>
    </w:p>
    <w:p w14:paraId="0F9851CB" w14:textId="35D15E51"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Mr. and Mrs. D. Axelrod</w:t>
      </w:r>
    </w:p>
    <w:p w14:paraId="4CC15413" w14:textId="6E8F23F0"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Route 1, Box 95</w:t>
      </w:r>
    </w:p>
    <w:p w14:paraId="1CE2AD22" w14:textId="07C65DA9"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Lake Wobegon, MN  56000</w:t>
      </w:r>
    </w:p>
    <w:p w14:paraId="782AA75B" w14:textId="7A36404B" w:rsidR="6B93A0C2" w:rsidRPr="00082270" w:rsidRDefault="6B93A0C2" w:rsidP="01DC2C3C">
      <w:pPr>
        <w:spacing w:after="0"/>
        <w:rPr>
          <w:rFonts w:ascii="Calibri" w:eastAsia="Calibri" w:hAnsi="Calibri" w:cs="Calibri"/>
          <w:color w:val="000000" w:themeColor="text1"/>
          <w:sz w:val="20"/>
          <w:szCs w:val="20"/>
        </w:rPr>
      </w:pPr>
    </w:p>
    <w:p w14:paraId="5850B949" w14:textId="19819320"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Dear Mr. and Mrs. Axelrod,</w:t>
      </w:r>
    </w:p>
    <w:p w14:paraId="403EEBF2" w14:textId="5E2AB3E0" w:rsidR="6B93A0C2" w:rsidRPr="00082270" w:rsidRDefault="6B93A0C2" w:rsidP="01DC2C3C">
      <w:pPr>
        <w:spacing w:after="0"/>
        <w:rPr>
          <w:rFonts w:ascii="Calibri" w:eastAsia="Calibri" w:hAnsi="Calibri" w:cs="Calibri"/>
          <w:color w:val="000000" w:themeColor="text1"/>
          <w:sz w:val="20"/>
          <w:szCs w:val="20"/>
        </w:rPr>
      </w:pPr>
    </w:p>
    <w:p w14:paraId="789198D3" w14:textId="6220505C"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It was a pleasure to meet you and Cory and to evaluate his communication skills on September 7, 2023. Enclosed is a copy of the Evaluation Report. Please note that although his speech-language performance is within normal range, we are recommending that you take him to your family physician for an opinion on his middle ear function based on our impedance audiometry testing results.  A copy of those results is at the back of the evaluation report.</w:t>
      </w:r>
    </w:p>
    <w:p w14:paraId="23ECA750" w14:textId="3BD0B921" w:rsidR="6B93A0C2" w:rsidRPr="00082270" w:rsidRDefault="6B93A0C2" w:rsidP="01DC2C3C">
      <w:pPr>
        <w:spacing w:after="0"/>
        <w:rPr>
          <w:rFonts w:ascii="Calibri" w:eastAsia="Calibri" w:hAnsi="Calibri" w:cs="Calibri"/>
          <w:color w:val="000000" w:themeColor="text1"/>
          <w:sz w:val="20"/>
          <w:szCs w:val="20"/>
        </w:rPr>
      </w:pPr>
    </w:p>
    <w:p w14:paraId="1297D979" w14:textId="3B608C7A"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Please call us if you have any questions.</w:t>
      </w:r>
    </w:p>
    <w:p w14:paraId="5FC2C724" w14:textId="67C478D8" w:rsidR="6B93A0C2" w:rsidRPr="00082270" w:rsidRDefault="6B93A0C2" w:rsidP="01DC2C3C">
      <w:pPr>
        <w:spacing w:after="0"/>
        <w:rPr>
          <w:rFonts w:ascii="Calibri" w:eastAsia="Calibri" w:hAnsi="Calibri" w:cs="Calibri"/>
          <w:color w:val="000000" w:themeColor="text1"/>
          <w:sz w:val="20"/>
          <w:szCs w:val="20"/>
        </w:rPr>
      </w:pPr>
    </w:p>
    <w:p w14:paraId="3221D828" w14:textId="02EB3F88"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Sincerely,</w:t>
      </w:r>
    </w:p>
    <w:p w14:paraId="171FCC06" w14:textId="7A61DEE2" w:rsidR="6B93A0C2" w:rsidRPr="00082270" w:rsidRDefault="6B93A0C2" w:rsidP="01DC2C3C">
      <w:pPr>
        <w:spacing w:after="0"/>
        <w:rPr>
          <w:rFonts w:ascii="Calibri" w:eastAsia="Calibri" w:hAnsi="Calibri" w:cs="Calibri"/>
          <w:color w:val="000000" w:themeColor="text1"/>
          <w:sz w:val="20"/>
          <w:szCs w:val="20"/>
        </w:rPr>
      </w:pPr>
    </w:p>
    <w:p w14:paraId="25ED6B12" w14:textId="20658D1F" w:rsidR="6B93A0C2" w:rsidRPr="00082270" w:rsidRDefault="6B93A0C2" w:rsidP="01DC2C3C">
      <w:pPr>
        <w:spacing w:after="0"/>
        <w:rPr>
          <w:rFonts w:ascii="Calibri" w:eastAsia="Calibri" w:hAnsi="Calibri" w:cs="Calibri"/>
          <w:color w:val="000000" w:themeColor="text1"/>
          <w:sz w:val="20"/>
          <w:szCs w:val="20"/>
        </w:rPr>
      </w:pPr>
    </w:p>
    <w:p w14:paraId="65F198B6" w14:textId="79FFC1C6"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Jane Doe, Graduate Intern</w:t>
      </w:r>
    </w:p>
    <w:p w14:paraId="537FAAB4" w14:textId="15674778" w:rsidR="6B93A0C2" w:rsidRPr="00082270" w:rsidRDefault="6B93A0C2" w:rsidP="01DC2C3C">
      <w:pPr>
        <w:spacing w:after="0"/>
        <w:rPr>
          <w:rFonts w:ascii="Calibri" w:eastAsia="Calibri" w:hAnsi="Calibri" w:cs="Calibri"/>
          <w:color w:val="000000" w:themeColor="text1"/>
          <w:sz w:val="20"/>
          <w:szCs w:val="20"/>
        </w:rPr>
      </w:pPr>
    </w:p>
    <w:p w14:paraId="58D96EA3" w14:textId="0560B335" w:rsidR="6B93A0C2" w:rsidRPr="00082270" w:rsidRDefault="6B93A0C2" w:rsidP="01DC2C3C">
      <w:pPr>
        <w:spacing w:after="0"/>
        <w:rPr>
          <w:rFonts w:ascii="Calibri" w:eastAsia="Calibri" w:hAnsi="Calibri" w:cs="Calibri"/>
          <w:color w:val="000000" w:themeColor="text1"/>
          <w:sz w:val="20"/>
          <w:szCs w:val="20"/>
        </w:rPr>
      </w:pPr>
    </w:p>
    <w:p w14:paraId="7501A48F" w14:textId="2864F186"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Kathy Miller, M.S., CCC-SLP</w:t>
      </w:r>
    </w:p>
    <w:p w14:paraId="181B5EE1" w14:textId="41EB2C23"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Speech-Language Pathology Clinical Instructor</w:t>
      </w:r>
    </w:p>
    <w:p w14:paraId="0ABDDB8E" w14:textId="526A6559" w:rsidR="6B93A0C2" w:rsidRPr="00082270" w:rsidRDefault="6B93A0C2" w:rsidP="01DC2C3C">
      <w:pPr>
        <w:spacing w:after="0"/>
        <w:rPr>
          <w:rFonts w:ascii="Calibri" w:eastAsia="Calibri" w:hAnsi="Calibri" w:cs="Calibri"/>
          <w:color w:val="000000" w:themeColor="text1"/>
          <w:sz w:val="20"/>
          <w:szCs w:val="20"/>
        </w:rPr>
      </w:pPr>
    </w:p>
    <w:p w14:paraId="689AA833" w14:textId="2134EE9F" w:rsidR="6B93A0C2" w:rsidRPr="00082270" w:rsidRDefault="6B93A0C2" w:rsidP="01DC2C3C">
      <w:pPr>
        <w:spacing w:after="0"/>
        <w:rPr>
          <w:rFonts w:ascii="Calibri" w:eastAsia="Calibri" w:hAnsi="Calibri" w:cs="Calibri"/>
          <w:color w:val="000000" w:themeColor="text1"/>
          <w:sz w:val="20"/>
          <w:szCs w:val="20"/>
        </w:rPr>
      </w:pPr>
    </w:p>
    <w:p w14:paraId="2841DB3A" w14:textId="6AA55CB7" w:rsidR="6B93A0C2" w:rsidRPr="00082270" w:rsidRDefault="6B93A0C2" w:rsidP="01DC2C3C">
      <w:pPr>
        <w:spacing w:after="0"/>
        <w:rPr>
          <w:rFonts w:ascii="Calibri" w:eastAsia="Calibri" w:hAnsi="Calibri" w:cs="Calibri"/>
          <w:color w:val="000000" w:themeColor="text1"/>
          <w:sz w:val="20"/>
          <w:szCs w:val="20"/>
        </w:rPr>
      </w:pPr>
    </w:p>
    <w:p w14:paraId="560E9557" w14:textId="57D05895" w:rsidR="55C0F93D"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Enclosure</w:t>
      </w:r>
    </w:p>
    <w:p w14:paraId="5C15B0D9" w14:textId="77777777" w:rsidR="00465821" w:rsidRDefault="00465821" w:rsidP="00EB23EA">
      <w:pPr>
        <w:pStyle w:val="Heading2"/>
        <w:rPr>
          <w:rFonts w:ascii="Calibri" w:hAnsi="Calibri" w:cs="Calibri"/>
          <w:b/>
          <w:bCs/>
          <w:color w:val="501549" w:themeColor="accent5" w:themeShade="80"/>
          <w:sz w:val="24"/>
          <w:szCs w:val="24"/>
          <w:lang w:eastAsia="zh-TW"/>
        </w:rPr>
      </w:pPr>
      <w:bookmarkStart w:id="75" w:name="_Appendix_W:_Letter"/>
      <w:bookmarkEnd w:id="75"/>
    </w:p>
    <w:p w14:paraId="2EB79A8E" w14:textId="77777777" w:rsidR="00465821" w:rsidRDefault="00465821" w:rsidP="00EB23EA">
      <w:pPr>
        <w:pStyle w:val="Heading2"/>
        <w:rPr>
          <w:rFonts w:ascii="Calibri" w:hAnsi="Calibri" w:cs="Calibri"/>
          <w:b/>
          <w:bCs/>
          <w:color w:val="501549" w:themeColor="accent5" w:themeShade="80"/>
          <w:sz w:val="24"/>
          <w:szCs w:val="24"/>
          <w:lang w:eastAsia="zh-TW"/>
        </w:rPr>
      </w:pPr>
    </w:p>
    <w:p w14:paraId="239D03D0" w14:textId="77777777" w:rsidR="00465821" w:rsidRDefault="00465821" w:rsidP="00EB23EA">
      <w:pPr>
        <w:pStyle w:val="Heading2"/>
        <w:rPr>
          <w:rFonts w:ascii="Calibri" w:hAnsi="Calibri" w:cs="Calibri"/>
          <w:b/>
          <w:bCs/>
          <w:color w:val="501549" w:themeColor="accent5" w:themeShade="80"/>
          <w:sz w:val="24"/>
          <w:szCs w:val="24"/>
          <w:lang w:eastAsia="zh-TW"/>
        </w:rPr>
      </w:pPr>
    </w:p>
    <w:p w14:paraId="1E3D10C9" w14:textId="77777777" w:rsidR="00465821" w:rsidRDefault="00465821" w:rsidP="00EB23EA">
      <w:pPr>
        <w:pStyle w:val="Heading2"/>
        <w:rPr>
          <w:rFonts w:ascii="Calibri" w:hAnsi="Calibri" w:cs="Calibri"/>
          <w:b/>
          <w:bCs/>
          <w:color w:val="501549" w:themeColor="accent5" w:themeShade="80"/>
          <w:sz w:val="24"/>
          <w:szCs w:val="24"/>
          <w:lang w:eastAsia="zh-TW"/>
        </w:rPr>
      </w:pPr>
    </w:p>
    <w:p w14:paraId="7F8BADC4" w14:textId="00176DDE" w:rsidR="6B93A0C2" w:rsidRDefault="6B93A0C2" w:rsidP="01DC2C3C">
      <w:pPr>
        <w:spacing w:after="0"/>
        <w:jc w:val="center"/>
        <w:rPr>
          <w:rFonts w:ascii="Calibri" w:eastAsia="Calibri" w:hAnsi="Calibri" w:cs="Calibri"/>
          <w:color w:val="000000" w:themeColor="text1"/>
          <w:lang w:eastAsia="zh-TW"/>
        </w:rPr>
      </w:pPr>
    </w:p>
    <w:p w14:paraId="16BF650B" w14:textId="77777777" w:rsidR="00465821" w:rsidRDefault="00465821" w:rsidP="01DC2C3C">
      <w:pPr>
        <w:spacing w:after="0"/>
        <w:jc w:val="center"/>
        <w:rPr>
          <w:rFonts w:ascii="Calibri" w:eastAsia="Calibri" w:hAnsi="Calibri" w:cs="Calibri"/>
          <w:color w:val="000000" w:themeColor="text1"/>
          <w:lang w:eastAsia="zh-TW"/>
        </w:rPr>
      </w:pPr>
    </w:p>
    <w:p w14:paraId="166549FE" w14:textId="77777777" w:rsidR="00465821" w:rsidRPr="00DD2C0F" w:rsidRDefault="00465821" w:rsidP="01DC2C3C">
      <w:pPr>
        <w:spacing w:after="0"/>
        <w:jc w:val="center"/>
        <w:rPr>
          <w:rFonts w:ascii="Calibri" w:eastAsia="Calibri" w:hAnsi="Calibri" w:cs="Calibri"/>
          <w:color w:val="000000" w:themeColor="text1"/>
          <w:lang w:eastAsia="zh-TW"/>
        </w:rPr>
      </w:pPr>
    </w:p>
    <w:p w14:paraId="45805176" w14:textId="77777777" w:rsidR="00465821" w:rsidRPr="00465821" w:rsidRDefault="00465821" w:rsidP="00465821">
      <w:pPr>
        <w:spacing w:after="0"/>
        <w:rPr>
          <w:rFonts w:ascii="Calibri" w:hAnsi="Calibri" w:cs="Calibri"/>
          <w:b/>
          <w:bCs/>
          <w:color w:val="501549" w:themeColor="accent5" w:themeShade="80"/>
          <w:sz w:val="28"/>
          <w:szCs w:val="28"/>
          <w:lang w:eastAsia="zh-TW"/>
        </w:rPr>
      </w:pPr>
      <w:r w:rsidRPr="00465821">
        <w:rPr>
          <w:rFonts w:ascii="Calibri" w:hAnsi="Calibri" w:cs="Calibri"/>
          <w:b/>
          <w:bCs/>
          <w:color w:val="501549" w:themeColor="accent5" w:themeShade="80"/>
          <w:sz w:val="28"/>
          <w:szCs w:val="28"/>
        </w:rPr>
        <w:lastRenderedPageBreak/>
        <w:t xml:space="preserve">Appendix </w:t>
      </w:r>
      <w:r w:rsidRPr="00465821">
        <w:rPr>
          <w:rFonts w:ascii="Calibri" w:hAnsi="Calibri" w:cs="Calibri" w:hint="eastAsia"/>
          <w:b/>
          <w:bCs/>
          <w:color w:val="501549" w:themeColor="accent5" w:themeShade="80"/>
          <w:sz w:val="28"/>
          <w:szCs w:val="28"/>
          <w:lang w:eastAsia="zh-TW"/>
        </w:rPr>
        <w:t>W: Letter to Referral Source</w:t>
      </w:r>
    </w:p>
    <w:p w14:paraId="1710DA90" w14:textId="5E4AB1A6" w:rsidR="55C0F93D" w:rsidRPr="00082270" w:rsidRDefault="55C0F93D" w:rsidP="00465821">
      <w:pPr>
        <w:spacing w:after="0"/>
        <w:rPr>
          <w:rFonts w:ascii="Calibri" w:eastAsia="Calibri" w:hAnsi="Calibri" w:cs="Calibri"/>
          <w:color w:val="000000" w:themeColor="text1"/>
          <w:sz w:val="20"/>
          <w:szCs w:val="20"/>
          <w:lang w:eastAsia="zh-TW"/>
        </w:rPr>
      </w:pPr>
      <w:r w:rsidRPr="00082270">
        <w:rPr>
          <w:rFonts w:ascii="Calibri" w:eastAsia="Calibri" w:hAnsi="Calibri" w:cs="Calibri"/>
          <w:color w:val="000000" w:themeColor="text1"/>
          <w:sz w:val="20"/>
          <w:szCs w:val="20"/>
        </w:rPr>
        <w:t>Sample Cover Letter – Clinicians may use this letter and simply modify the portions in italics as needed. Use department letterhead</w:t>
      </w:r>
    </w:p>
    <w:p w14:paraId="272122F7" w14:textId="22D162DD" w:rsidR="6B93A0C2" w:rsidRPr="00082270" w:rsidRDefault="6B93A0C2" w:rsidP="01DC2C3C">
      <w:pPr>
        <w:spacing w:after="0"/>
        <w:rPr>
          <w:rFonts w:ascii="Calibri" w:eastAsia="Calibri" w:hAnsi="Calibri" w:cs="Calibri"/>
          <w:color w:val="000000" w:themeColor="text1"/>
          <w:sz w:val="20"/>
          <w:szCs w:val="20"/>
        </w:rPr>
      </w:pPr>
    </w:p>
    <w:p w14:paraId="72ECE404" w14:textId="5B490318" w:rsidR="6B93A0C2" w:rsidRPr="00082270" w:rsidRDefault="6B93A0C2" w:rsidP="01DC2C3C">
      <w:pPr>
        <w:spacing w:after="0"/>
        <w:rPr>
          <w:rFonts w:ascii="Calibri" w:eastAsia="Calibri" w:hAnsi="Calibri" w:cs="Calibri"/>
          <w:color w:val="000000" w:themeColor="text1"/>
          <w:sz w:val="20"/>
          <w:szCs w:val="20"/>
        </w:rPr>
      </w:pPr>
    </w:p>
    <w:p w14:paraId="75FA3C89" w14:textId="6085862C"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September 29, 202</w:t>
      </w:r>
      <w:r w:rsidR="00A05DCB">
        <w:rPr>
          <w:rFonts w:ascii="Calibri" w:eastAsia="Calibri" w:hAnsi="Calibri" w:cs="Calibri"/>
          <w:color w:val="000000" w:themeColor="text1"/>
          <w:sz w:val="20"/>
          <w:szCs w:val="20"/>
        </w:rPr>
        <w:t>5</w:t>
      </w:r>
    </w:p>
    <w:p w14:paraId="472A2CD6" w14:textId="42B7C64E" w:rsidR="6B93A0C2" w:rsidRPr="00082270" w:rsidRDefault="6B93A0C2" w:rsidP="01DC2C3C">
      <w:pPr>
        <w:spacing w:after="0"/>
        <w:rPr>
          <w:rFonts w:ascii="Calibri" w:eastAsia="Calibri" w:hAnsi="Calibri" w:cs="Calibri"/>
          <w:color w:val="000000" w:themeColor="text1"/>
          <w:sz w:val="20"/>
          <w:szCs w:val="20"/>
        </w:rPr>
      </w:pPr>
    </w:p>
    <w:p w14:paraId="3C84168B" w14:textId="33D4F4B3" w:rsidR="6B93A0C2" w:rsidRPr="00082270" w:rsidRDefault="6B93A0C2" w:rsidP="01DC2C3C">
      <w:pPr>
        <w:spacing w:after="0"/>
        <w:rPr>
          <w:rFonts w:ascii="Calibri" w:eastAsia="Calibri" w:hAnsi="Calibri" w:cs="Calibri"/>
          <w:color w:val="000000" w:themeColor="text1"/>
          <w:sz w:val="20"/>
          <w:szCs w:val="20"/>
        </w:rPr>
      </w:pPr>
    </w:p>
    <w:p w14:paraId="7915B498" w14:textId="37F483EF"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Dr. Penelope Meyer</w:t>
      </w:r>
    </w:p>
    <w:p w14:paraId="710AFBD3" w14:textId="27764493"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Waite Park Medical Clinic</w:t>
      </w:r>
    </w:p>
    <w:p w14:paraId="7C838153" w14:textId="3F009EF5"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Waite Park, MN  56001</w:t>
      </w:r>
    </w:p>
    <w:p w14:paraId="24B27E76" w14:textId="30A08A5A" w:rsidR="6B93A0C2" w:rsidRPr="00082270" w:rsidRDefault="6B93A0C2" w:rsidP="01DC2C3C">
      <w:pPr>
        <w:spacing w:after="0"/>
        <w:rPr>
          <w:rFonts w:ascii="Calibri" w:eastAsia="Calibri" w:hAnsi="Calibri" w:cs="Calibri"/>
          <w:color w:val="000000" w:themeColor="text1"/>
          <w:sz w:val="20"/>
          <w:szCs w:val="20"/>
        </w:rPr>
      </w:pPr>
    </w:p>
    <w:p w14:paraId="4DBA0E87" w14:textId="725CFCAB"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RE: Axelrod Fennington, DOB: 4-5-75</w:t>
      </w:r>
    </w:p>
    <w:p w14:paraId="7F111AEC" w14:textId="70400A7A" w:rsidR="6B93A0C2" w:rsidRPr="00082270" w:rsidRDefault="6B93A0C2" w:rsidP="01DC2C3C">
      <w:pPr>
        <w:spacing w:after="0"/>
        <w:rPr>
          <w:rFonts w:ascii="Calibri" w:eastAsia="Calibri" w:hAnsi="Calibri" w:cs="Calibri"/>
          <w:color w:val="000000" w:themeColor="text1"/>
          <w:sz w:val="20"/>
          <w:szCs w:val="20"/>
        </w:rPr>
      </w:pPr>
    </w:p>
    <w:p w14:paraId="16847B92" w14:textId="4EF900A7"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Dear Dr. Meyer:</w:t>
      </w:r>
    </w:p>
    <w:p w14:paraId="64AE6DBA" w14:textId="0B5EBDB5" w:rsidR="6B93A0C2" w:rsidRPr="00082270" w:rsidRDefault="6B93A0C2" w:rsidP="01DC2C3C">
      <w:pPr>
        <w:spacing w:after="0"/>
        <w:rPr>
          <w:rFonts w:ascii="Calibri" w:eastAsia="Calibri" w:hAnsi="Calibri" w:cs="Calibri"/>
          <w:color w:val="000000" w:themeColor="text1"/>
          <w:sz w:val="20"/>
          <w:szCs w:val="20"/>
        </w:rPr>
      </w:pPr>
    </w:p>
    <w:p w14:paraId="1FD80870" w14:textId="6D9DE023"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Your patient, Axelrod Fennington, was evaluated at the Minnesota State University, Mankato, Center for Communication Sciences and Disorders on August 30, 2013.  Enclosed please find a copy of our report which Mr. Fennington authorized us to send to you.</w:t>
      </w:r>
    </w:p>
    <w:p w14:paraId="015EF2CD" w14:textId="26AC0D8F" w:rsidR="6B93A0C2" w:rsidRPr="00082270" w:rsidRDefault="6B93A0C2" w:rsidP="01DC2C3C">
      <w:pPr>
        <w:spacing w:after="0"/>
        <w:rPr>
          <w:rFonts w:ascii="Calibri" w:eastAsia="Calibri" w:hAnsi="Calibri" w:cs="Calibri"/>
          <w:color w:val="000000" w:themeColor="text1"/>
          <w:sz w:val="20"/>
          <w:szCs w:val="20"/>
        </w:rPr>
      </w:pPr>
    </w:p>
    <w:p w14:paraId="79733E34" w14:textId="164F0419"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Thank you for referring this interesting patient to our clinic.</w:t>
      </w:r>
    </w:p>
    <w:p w14:paraId="48EF9FAC" w14:textId="79E3FCA4" w:rsidR="6B93A0C2" w:rsidRPr="00082270" w:rsidRDefault="6B93A0C2" w:rsidP="01DC2C3C">
      <w:pPr>
        <w:spacing w:after="0"/>
        <w:rPr>
          <w:rFonts w:ascii="Calibri" w:eastAsia="Calibri" w:hAnsi="Calibri" w:cs="Calibri"/>
          <w:color w:val="000000" w:themeColor="text1"/>
          <w:sz w:val="20"/>
          <w:szCs w:val="20"/>
        </w:rPr>
      </w:pPr>
    </w:p>
    <w:p w14:paraId="363882D2" w14:textId="69EFF9AA" w:rsidR="6B93A0C2" w:rsidRPr="00082270" w:rsidRDefault="6B93A0C2" w:rsidP="01DC2C3C">
      <w:pPr>
        <w:spacing w:after="0"/>
        <w:rPr>
          <w:rFonts w:ascii="Calibri" w:eastAsia="Calibri" w:hAnsi="Calibri" w:cs="Calibri"/>
          <w:color w:val="000000" w:themeColor="text1"/>
          <w:sz w:val="20"/>
          <w:szCs w:val="20"/>
        </w:rPr>
      </w:pPr>
    </w:p>
    <w:p w14:paraId="617747BF" w14:textId="079FD069"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Sincerely,</w:t>
      </w:r>
    </w:p>
    <w:p w14:paraId="4365E5D8" w14:textId="7C7DF710" w:rsidR="6B93A0C2" w:rsidRPr="00082270" w:rsidRDefault="6B93A0C2" w:rsidP="01DC2C3C">
      <w:pPr>
        <w:spacing w:after="0"/>
        <w:rPr>
          <w:rFonts w:ascii="Calibri" w:eastAsia="Calibri" w:hAnsi="Calibri" w:cs="Calibri"/>
          <w:color w:val="000000" w:themeColor="text1"/>
          <w:sz w:val="20"/>
          <w:szCs w:val="20"/>
        </w:rPr>
      </w:pPr>
    </w:p>
    <w:p w14:paraId="5ABE0477" w14:textId="213FE506" w:rsidR="6B93A0C2" w:rsidRPr="00082270" w:rsidRDefault="6B93A0C2" w:rsidP="01DC2C3C">
      <w:pPr>
        <w:spacing w:after="0"/>
        <w:rPr>
          <w:rFonts w:ascii="Calibri" w:eastAsia="Calibri" w:hAnsi="Calibri" w:cs="Calibri"/>
          <w:color w:val="000000" w:themeColor="text1"/>
          <w:sz w:val="20"/>
          <w:szCs w:val="20"/>
        </w:rPr>
      </w:pPr>
    </w:p>
    <w:p w14:paraId="5176EFF7" w14:textId="57275054"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Jane Doe, Graduate Intern</w:t>
      </w:r>
    </w:p>
    <w:p w14:paraId="719BFED1" w14:textId="630417AA" w:rsidR="6B93A0C2" w:rsidRPr="00082270" w:rsidRDefault="6B93A0C2" w:rsidP="01DC2C3C">
      <w:pPr>
        <w:spacing w:after="0"/>
        <w:rPr>
          <w:rFonts w:ascii="Calibri" w:eastAsia="Calibri" w:hAnsi="Calibri" w:cs="Calibri"/>
          <w:color w:val="000000" w:themeColor="text1"/>
          <w:sz w:val="20"/>
          <w:szCs w:val="20"/>
        </w:rPr>
      </w:pPr>
    </w:p>
    <w:p w14:paraId="4CD9548B" w14:textId="30D975C1" w:rsidR="6B93A0C2" w:rsidRPr="00082270" w:rsidRDefault="6B93A0C2" w:rsidP="01DC2C3C">
      <w:pPr>
        <w:spacing w:after="0"/>
        <w:rPr>
          <w:rFonts w:ascii="Calibri" w:eastAsia="Calibri" w:hAnsi="Calibri" w:cs="Calibri"/>
          <w:color w:val="000000" w:themeColor="text1"/>
          <w:sz w:val="20"/>
          <w:szCs w:val="20"/>
        </w:rPr>
      </w:pPr>
    </w:p>
    <w:p w14:paraId="1E62F51C" w14:textId="4EFD87D3"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Kathy Miller, M.S., CCC-SLP</w:t>
      </w:r>
    </w:p>
    <w:p w14:paraId="272F6135" w14:textId="78410030"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Speech-Language Pathology Clinical Instructor</w:t>
      </w:r>
    </w:p>
    <w:p w14:paraId="748CCFEB" w14:textId="70B23970" w:rsidR="6B93A0C2" w:rsidRPr="00DD2C0F" w:rsidRDefault="6B93A0C2" w:rsidP="01DC2C3C">
      <w:pPr>
        <w:spacing w:after="0"/>
        <w:rPr>
          <w:rFonts w:ascii="Calibri" w:eastAsia="Calibri" w:hAnsi="Calibri" w:cs="Calibri"/>
          <w:color w:val="000000" w:themeColor="text1"/>
        </w:rPr>
      </w:pPr>
    </w:p>
    <w:p w14:paraId="0494F11C" w14:textId="4AE2FFB3" w:rsidR="6B93A0C2" w:rsidRDefault="6B93A0C2" w:rsidP="01DC2C3C">
      <w:pPr>
        <w:rPr>
          <w:rFonts w:ascii="Calibri" w:eastAsia="Calibri" w:hAnsi="Calibri" w:cs="Calibri"/>
        </w:rPr>
      </w:pPr>
    </w:p>
    <w:p w14:paraId="2DFC1780" w14:textId="579D86B4" w:rsidR="6B93A0C2" w:rsidRPr="00DD2C0F" w:rsidRDefault="6B93A0C2" w:rsidP="01DC2C3C">
      <w:pPr>
        <w:spacing w:after="180"/>
        <w:contextualSpacing/>
        <w:rPr>
          <w:rFonts w:ascii="Calibri" w:eastAsia="Calibri" w:hAnsi="Calibri" w:cs="Calibri"/>
          <w:color w:val="000000" w:themeColor="text1"/>
          <w:sz w:val="22"/>
          <w:szCs w:val="22"/>
        </w:rPr>
      </w:pPr>
    </w:p>
    <w:p w14:paraId="5383770B" w14:textId="3A652D52" w:rsidR="6B93A0C2" w:rsidRDefault="6B93A0C2" w:rsidP="01DC2C3C">
      <w:pPr>
        <w:spacing w:after="180"/>
        <w:contextualSpacing/>
        <w:rPr>
          <w:rFonts w:ascii="Calibri" w:eastAsia="Calibri" w:hAnsi="Calibri" w:cs="Calibri"/>
          <w:color w:val="000000" w:themeColor="text1"/>
          <w:sz w:val="22"/>
          <w:szCs w:val="22"/>
          <w:lang w:eastAsia="zh-TW"/>
        </w:rPr>
      </w:pPr>
    </w:p>
    <w:p w14:paraId="4F58953B"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098D04EE"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428FE699"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623BE437"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0AD86397"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5710714D"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4B219B08" w14:textId="40E96C02" w:rsidR="6B93A0C2" w:rsidRPr="00A05DCB" w:rsidRDefault="55C0F93D" w:rsidP="00EB23EA">
      <w:pPr>
        <w:pStyle w:val="Heading2"/>
      </w:pPr>
      <w:bookmarkStart w:id="76" w:name="_Appendix_X:_Student"/>
      <w:bookmarkEnd w:id="76"/>
      <w:r w:rsidRPr="00C10EA4">
        <w:rPr>
          <w:rStyle w:val="Strong"/>
          <w:rFonts w:ascii="Calibri" w:eastAsia="Calibri" w:hAnsi="Calibri" w:cs="Calibri"/>
          <w:color w:val="501549" w:themeColor="accent5" w:themeShade="80"/>
          <w:sz w:val="28"/>
          <w:szCs w:val="28"/>
        </w:rPr>
        <w:lastRenderedPageBreak/>
        <w:t xml:space="preserve">Appendix </w:t>
      </w:r>
      <w:r w:rsidR="00A05DCB">
        <w:rPr>
          <w:rStyle w:val="Strong"/>
          <w:rFonts w:ascii="Calibri" w:eastAsia="Calibri" w:hAnsi="Calibri" w:cs="Calibri"/>
          <w:color w:val="501549" w:themeColor="accent5" w:themeShade="80"/>
          <w:sz w:val="28"/>
          <w:szCs w:val="28"/>
        </w:rPr>
        <w:t xml:space="preserve">X: </w:t>
      </w:r>
      <w:r w:rsidR="00A05DCB" w:rsidRPr="00A05DCB">
        <w:rPr>
          <w:rStyle w:val="Strong"/>
          <w:rFonts w:ascii="Calibri" w:eastAsia="Calibri" w:hAnsi="Calibri" w:cs="Calibri"/>
          <w:b w:val="0"/>
          <w:bCs w:val="0"/>
          <w:color w:val="501549" w:themeColor="accent5" w:themeShade="80"/>
          <w:sz w:val="28"/>
          <w:szCs w:val="28"/>
        </w:rPr>
        <w:t>Student Confidentiality Statement</w:t>
      </w:r>
    </w:p>
    <w:p w14:paraId="21A7F139" w14:textId="1D412A48" w:rsidR="6B93A0C2" w:rsidRPr="00082270" w:rsidRDefault="6B93A0C2" w:rsidP="01DC2C3C">
      <w:pPr>
        <w:spacing w:after="0"/>
        <w:rPr>
          <w:rFonts w:ascii="Calibri" w:eastAsia="Calibri" w:hAnsi="Calibri" w:cs="Calibri"/>
          <w:color w:val="000000" w:themeColor="text1"/>
          <w:sz w:val="20"/>
          <w:szCs w:val="20"/>
        </w:rPr>
      </w:pPr>
    </w:p>
    <w:p w14:paraId="6B3FF6E6" w14:textId="2F4275A7"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I understand that I will have access to confidential information regarding clients of the Center for Communication Sciences and Disorders at Minnesota State University, Mankato, and other facilities. </w:t>
      </w:r>
      <w:r w:rsidRPr="00082270">
        <w:rPr>
          <w:rFonts w:ascii="Calibri" w:eastAsia="Calibri" w:hAnsi="Calibri" w:cs="Calibri"/>
          <w:b/>
          <w:bCs/>
          <w:color w:val="000000" w:themeColor="text1"/>
          <w:sz w:val="20"/>
          <w:szCs w:val="20"/>
        </w:rPr>
        <w:t>Confidentiality</w:t>
      </w:r>
      <w:r w:rsidRPr="00082270">
        <w:rPr>
          <w:rFonts w:ascii="Calibri" w:eastAsia="Calibri" w:hAnsi="Calibri" w:cs="Calibri"/>
          <w:color w:val="000000" w:themeColor="text1"/>
          <w:sz w:val="20"/>
          <w:szCs w:val="20"/>
        </w:rPr>
        <w:t xml:space="preserve"> is one of the core duties of clinical practice. It is the responsibility of clinical staff, faculty, and students to preserve and protect the privacy, confidentiality, and security of all protected health information of clients.</w:t>
      </w:r>
    </w:p>
    <w:p w14:paraId="713EA04E" w14:textId="4BB79A68" w:rsidR="6B93A0C2" w:rsidRPr="00082270" w:rsidRDefault="6B93A0C2" w:rsidP="01DC2C3C">
      <w:pPr>
        <w:spacing w:after="0"/>
        <w:rPr>
          <w:rFonts w:ascii="Calibri" w:eastAsia="Calibri" w:hAnsi="Calibri" w:cs="Calibri"/>
          <w:color w:val="000000" w:themeColor="text1"/>
          <w:sz w:val="20"/>
          <w:szCs w:val="20"/>
        </w:rPr>
      </w:pPr>
    </w:p>
    <w:p w14:paraId="153F6578" w14:textId="423EAE6E"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Please read and initial each statement below:</w:t>
      </w:r>
    </w:p>
    <w:p w14:paraId="2AF3C168" w14:textId="0BED01D4" w:rsidR="6B93A0C2" w:rsidRPr="00082270" w:rsidRDefault="6B93A0C2" w:rsidP="01DC2C3C">
      <w:pPr>
        <w:spacing w:after="0"/>
        <w:rPr>
          <w:rFonts w:ascii="Calibri" w:eastAsia="Calibri" w:hAnsi="Calibri" w:cs="Calibri"/>
          <w:color w:val="000000" w:themeColor="text1"/>
          <w:sz w:val="20"/>
          <w:szCs w:val="20"/>
        </w:rPr>
      </w:pPr>
    </w:p>
    <w:p w14:paraId="27D3D2CB" w14:textId="4D94538C"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______ I will not discuss any protected health information in public spaces or where I might be   </w:t>
      </w:r>
    </w:p>
    <w:p w14:paraId="2CE222DF" w14:textId="38AD0789"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overheard.</w:t>
      </w:r>
    </w:p>
    <w:p w14:paraId="0C57FA01" w14:textId="0E451E40" w:rsidR="6B93A0C2" w:rsidRPr="00082270" w:rsidRDefault="6B93A0C2" w:rsidP="01DC2C3C">
      <w:pPr>
        <w:spacing w:after="0"/>
        <w:rPr>
          <w:rFonts w:ascii="Calibri" w:eastAsia="Calibri" w:hAnsi="Calibri" w:cs="Calibri"/>
          <w:color w:val="000000" w:themeColor="text1"/>
          <w:sz w:val="20"/>
          <w:szCs w:val="20"/>
        </w:rPr>
      </w:pPr>
    </w:p>
    <w:p w14:paraId="2AEEEAD9" w14:textId="05F07EDF"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_______ I will not discuss any protected health information outside of the Center for Communication Sciences </w:t>
      </w:r>
      <w:r w:rsidRPr="00082270">
        <w:rPr>
          <w:rFonts w:ascii="Calibri" w:hAnsi="Calibri" w:cs="Calibri"/>
          <w:sz w:val="20"/>
          <w:szCs w:val="20"/>
        </w:rPr>
        <w:tab/>
      </w:r>
      <w:r w:rsidRPr="00082270">
        <w:rPr>
          <w:rFonts w:ascii="Calibri" w:eastAsia="Calibri" w:hAnsi="Calibri" w:cs="Calibri"/>
          <w:color w:val="000000" w:themeColor="text1"/>
          <w:sz w:val="20"/>
          <w:szCs w:val="20"/>
        </w:rPr>
        <w:t xml:space="preserve"> </w:t>
      </w:r>
    </w:p>
    <w:p w14:paraId="31CF4241" w14:textId="4C66A38E"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and Disorders (CSB) or CDIS classes. For CDIS classes, I will not use names/identifying information </w:t>
      </w:r>
    </w:p>
    <w:p w14:paraId="0A7340C3" w14:textId="7D850C8C"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of patients served.</w:t>
      </w:r>
    </w:p>
    <w:p w14:paraId="53B4C472" w14:textId="058D8D18" w:rsidR="6B93A0C2" w:rsidRPr="00082270" w:rsidRDefault="6B93A0C2" w:rsidP="01DC2C3C">
      <w:pPr>
        <w:spacing w:after="0"/>
        <w:rPr>
          <w:rFonts w:ascii="Calibri" w:eastAsia="Calibri" w:hAnsi="Calibri" w:cs="Calibri"/>
          <w:color w:val="000000" w:themeColor="text1"/>
          <w:sz w:val="20"/>
          <w:szCs w:val="20"/>
        </w:rPr>
      </w:pPr>
    </w:p>
    <w:p w14:paraId="5FFFA8CF" w14:textId="015F6C9A"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_______ I will store all written documentation containing protected health information in the CSB and not in </w:t>
      </w:r>
    </w:p>
    <w:p w14:paraId="4C324FB0" w14:textId="22CFEB0F"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any personal files or devices. </w:t>
      </w:r>
    </w:p>
    <w:p w14:paraId="0C21DB53" w14:textId="2A1247A6" w:rsidR="6B93A0C2" w:rsidRPr="00082270" w:rsidRDefault="6B93A0C2" w:rsidP="01DC2C3C">
      <w:pPr>
        <w:spacing w:after="0"/>
        <w:rPr>
          <w:rFonts w:ascii="Calibri" w:eastAsia="Calibri" w:hAnsi="Calibri" w:cs="Calibri"/>
          <w:color w:val="000000" w:themeColor="text1"/>
          <w:sz w:val="20"/>
          <w:szCs w:val="20"/>
        </w:rPr>
      </w:pPr>
    </w:p>
    <w:p w14:paraId="109D02A6" w14:textId="1AE81CB7"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_______ I will obtain appropriate permission to share private health information with outside agencies/entities.</w:t>
      </w:r>
    </w:p>
    <w:p w14:paraId="1A452F46" w14:textId="73A2D5A0" w:rsidR="6B93A0C2" w:rsidRPr="00082270" w:rsidRDefault="6B93A0C2" w:rsidP="01DC2C3C">
      <w:pPr>
        <w:spacing w:after="0"/>
        <w:ind w:firstLine="720"/>
        <w:rPr>
          <w:rFonts w:ascii="Calibri" w:eastAsia="Calibri" w:hAnsi="Calibri" w:cs="Calibri"/>
          <w:color w:val="000000" w:themeColor="text1"/>
          <w:sz w:val="20"/>
          <w:szCs w:val="20"/>
        </w:rPr>
      </w:pPr>
    </w:p>
    <w:p w14:paraId="31090147" w14:textId="56D770B4"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_______ I understand that violations of patient privacy as described above may result in disciplinary action at </w:t>
      </w:r>
    </w:p>
    <w:p w14:paraId="2B38663F" w14:textId="4A150078"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the program, university, or legal levels.</w:t>
      </w:r>
    </w:p>
    <w:p w14:paraId="435C74C9" w14:textId="0DE7AAD6" w:rsidR="6B93A0C2" w:rsidRPr="00DD2C0F" w:rsidRDefault="6B93A0C2" w:rsidP="01DC2C3C">
      <w:pPr>
        <w:spacing w:after="0"/>
        <w:rPr>
          <w:rFonts w:ascii="Calibri" w:eastAsia="Calibri" w:hAnsi="Calibri" w:cs="Calibri"/>
          <w:color w:val="000000" w:themeColor="text1"/>
        </w:rPr>
      </w:pPr>
    </w:p>
    <w:p w14:paraId="1112F551" w14:textId="5FDB7E3D" w:rsidR="6B93A0C2" w:rsidRPr="00DD2C0F" w:rsidRDefault="6B93A0C2" w:rsidP="01DC2C3C">
      <w:pPr>
        <w:spacing w:after="0"/>
        <w:rPr>
          <w:rFonts w:ascii="Calibri" w:eastAsia="Calibri" w:hAnsi="Calibri" w:cs="Calibri"/>
          <w:color w:val="000000" w:themeColor="text1"/>
        </w:rPr>
      </w:pPr>
    </w:p>
    <w:p w14:paraId="6EB30BA3" w14:textId="7AB7C19B" w:rsidR="55C0F93D" w:rsidRPr="00DD2C0F" w:rsidRDefault="55C0F93D" w:rsidP="01DC2C3C">
      <w:pPr>
        <w:spacing w:after="0"/>
        <w:rPr>
          <w:rFonts w:ascii="Calibri" w:eastAsia="Calibri" w:hAnsi="Calibri" w:cs="Calibri"/>
          <w:color w:val="000000" w:themeColor="text1"/>
        </w:rPr>
      </w:pPr>
      <w:r w:rsidRPr="00DD2C0F">
        <w:rPr>
          <w:rFonts w:ascii="Calibri" w:eastAsia="Calibri" w:hAnsi="Calibri" w:cs="Calibri"/>
          <w:color w:val="000000" w:themeColor="text1"/>
        </w:rPr>
        <w:t>Printed Name:_________________________________________________________________</w:t>
      </w:r>
    </w:p>
    <w:p w14:paraId="660EE137" w14:textId="0D29A602" w:rsidR="6B93A0C2" w:rsidRPr="00DD2C0F" w:rsidRDefault="6B93A0C2" w:rsidP="01DC2C3C">
      <w:pPr>
        <w:spacing w:after="0"/>
        <w:rPr>
          <w:rFonts w:ascii="Calibri" w:eastAsia="Calibri" w:hAnsi="Calibri" w:cs="Calibri"/>
          <w:color w:val="000000" w:themeColor="text1"/>
        </w:rPr>
      </w:pPr>
    </w:p>
    <w:p w14:paraId="0389A78F" w14:textId="193EB231" w:rsidR="55C0F93D" w:rsidRPr="00DD2C0F" w:rsidRDefault="55C0F93D" w:rsidP="01DC2C3C">
      <w:pPr>
        <w:spacing w:after="0"/>
        <w:rPr>
          <w:rFonts w:ascii="Calibri" w:eastAsia="Calibri" w:hAnsi="Calibri" w:cs="Calibri"/>
          <w:color w:val="000000" w:themeColor="text1"/>
        </w:rPr>
      </w:pPr>
      <w:r w:rsidRPr="00DD2C0F">
        <w:rPr>
          <w:rFonts w:ascii="Calibri" w:eastAsia="Calibri" w:hAnsi="Calibri" w:cs="Calibri"/>
          <w:color w:val="000000" w:themeColor="text1"/>
        </w:rPr>
        <w:t>Student Signature:_____________________________________Date:____________________</w:t>
      </w:r>
    </w:p>
    <w:p w14:paraId="3AC0E501" w14:textId="0B335037" w:rsidR="6B93A0C2" w:rsidRPr="00DD2C0F" w:rsidRDefault="6B93A0C2" w:rsidP="01DC2C3C">
      <w:pPr>
        <w:spacing w:after="0"/>
        <w:rPr>
          <w:rFonts w:ascii="Calibri" w:eastAsia="Calibri" w:hAnsi="Calibri" w:cs="Calibri"/>
          <w:color w:val="000000" w:themeColor="text1"/>
        </w:rPr>
      </w:pPr>
    </w:p>
    <w:p w14:paraId="20DF76DD" w14:textId="7F583F69" w:rsidR="6B93A0C2" w:rsidRPr="00DD2C0F" w:rsidRDefault="6B93A0C2" w:rsidP="01DC2C3C">
      <w:pPr>
        <w:spacing w:after="0"/>
        <w:rPr>
          <w:rFonts w:ascii="Calibri" w:eastAsia="Calibri" w:hAnsi="Calibri" w:cs="Calibri"/>
          <w:color w:val="000000" w:themeColor="text1"/>
        </w:rPr>
      </w:pPr>
    </w:p>
    <w:p w14:paraId="09BAC5BD" w14:textId="4675AF53" w:rsidR="6B93A0C2" w:rsidRPr="00DD2C0F" w:rsidRDefault="6B93A0C2" w:rsidP="01DC2C3C">
      <w:pPr>
        <w:spacing w:after="0"/>
        <w:rPr>
          <w:rFonts w:ascii="Calibri" w:eastAsia="Calibri" w:hAnsi="Calibri" w:cs="Calibri"/>
          <w:color w:val="000000" w:themeColor="text1"/>
        </w:rPr>
      </w:pPr>
    </w:p>
    <w:p w14:paraId="301BF545" w14:textId="4BC12D98" w:rsidR="6B93A0C2" w:rsidRPr="00DD2C0F" w:rsidRDefault="6B93A0C2" w:rsidP="01DC2C3C">
      <w:pPr>
        <w:spacing w:after="0"/>
        <w:rPr>
          <w:rFonts w:ascii="Calibri" w:eastAsia="Calibri" w:hAnsi="Calibri" w:cs="Calibri"/>
          <w:color w:val="000000" w:themeColor="text1"/>
        </w:rPr>
      </w:pPr>
    </w:p>
    <w:p w14:paraId="42A67272" w14:textId="77777777" w:rsidR="00C10EA4" w:rsidRDefault="00C10EA4" w:rsidP="01DC2C3C">
      <w:pPr>
        <w:spacing w:after="180"/>
        <w:jc w:val="right"/>
        <w:rPr>
          <w:rFonts w:ascii="Calibri" w:eastAsia="Calibri" w:hAnsi="Calibri" w:cs="Calibri"/>
          <w:color w:val="215E99" w:themeColor="text2" w:themeTint="BF"/>
          <w:sz w:val="28"/>
          <w:szCs w:val="28"/>
        </w:rPr>
      </w:pPr>
    </w:p>
    <w:p w14:paraId="657D01DA" w14:textId="77777777" w:rsidR="00C10EA4" w:rsidRDefault="00C10EA4" w:rsidP="01DC2C3C">
      <w:pPr>
        <w:spacing w:after="180"/>
        <w:jc w:val="right"/>
        <w:rPr>
          <w:rFonts w:ascii="Calibri" w:eastAsia="Calibri" w:hAnsi="Calibri" w:cs="Calibri"/>
          <w:color w:val="215E99" w:themeColor="text2" w:themeTint="BF"/>
          <w:sz w:val="28"/>
          <w:szCs w:val="28"/>
        </w:rPr>
      </w:pPr>
    </w:p>
    <w:p w14:paraId="1562868D" w14:textId="77777777" w:rsidR="00C10EA4" w:rsidRDefault="00C10EA4" w:rsidP="01DC2C3C">
      <w:pPr>
        <w:spacing w:after="180"/>
        <w:jc w:val="right"/>
        <w:rPr>
          <w:rFonts w:ascii="Calibri" w:eastAsia="Calibri" w:hAnsi="Calibri" w:cs="Calibri"/>
          <w:color w:val="215E99" w:themeColor="text2" w:themeTint="BF"/>
          <w:sz w:val="28"/>
          <w:szCs w:val="28"/>
        </w:rPr>
      </w:pPr>
    </w:p>
    <w:p w14:paraId="62FF896E" w14:textId="77777777" w:rsidR="00C10EA4" w:rsidRDefault="00C10EA4" w:rsidP="01DC2C3C">
      <w:pPr>
        <w:spacing w:after="180"/>
        <w:jc w:val="right"/>
        <w:rPr>
          <w:rFonts w:ascii="Calibri" w:eastAsia="Calibri" w:hAnsi="Calibri" w:cs="Calibri"/>
          <w:color w:val="215E99" w:themeColor="text2" w:themeTint="BF"/>
          <w:sz w:val="28"/>
          <w:szCs w:val="28"/>
        </w:rPr>
      </w:pPr>
    </w:p>
    <w:p w14:paraId="41F3ED55" w14:textId="77777777" w:rsidR="00A05DCB" w:rsidRDefault="00A05DCB" w:rsidP="01DC2C3C">
      <w:pPr>
        <w:spacing w:after="180"/>
        <w:jc w:val="right"/>
        <w:rPr>
          <w:rFonts w:ascii="Calibri" w:eastAsia="Calibri" w:hAnsi="Calibri" w:cs="Calibri"/>
          <w:color w:val="215E99" w:themeColor="text2" w:themeTint="BF"/>
          <w:sz w:val="28"/>
          <w:szCs w:val="28"/>
        </w:rPr>
      </w:pPr>
    </w:p>
    <w:p w14:paraId="46B2C55D" w14:textId="7797A954" w:rsidR="55C0F93D" w:rsidRPr="00EB23EA" w:rsidRDefault="55C0F93D" w:rsidP="00EB23EA">
      <w:pPr>
        <w:pStyle w:val="Heading2"/>
        <w:rPr>
          <w:rFonts w:ascii="Calibri" w:hAnsi="Calibri" w:cs="Calibri"/>
          <w:color w:val="501549" w:themeColor="accent5" w:themeShade="80"/>
          <w:sz w:val="28"/>
          <w:szCs w:val="28"/>
        </w:rPr>
      </w:pPr>
      <w:bookmarkStart w:id="77" w:name="_Appendix_Y:_Graduate"/>
      <w:bookmarkEnd w:id="77"/>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 xml:space="preserve">Y: </w:t>
      </w:r>
      <w:r w:rsidR="00A05DCB" w:rsidRPr="00EB23EA">
        <w:rPr>
          <w:rFonts w:ascii="Calibri" w:hAnsi="Calibri" w:cs="Calibri"/>
          <w:color w:val="501549" w:themeColor="accent5" w:themeShade="80"/>
          <w:sz w:val="28"/>
          <w:szCs w:val="28"/>
        </w:rPr>
        <w:t>Graduate Clinic: Understanding Agreement</w:t>
      </w:r>
    </w:p>
    <w:p w14:paraId="4AE224ED" w14:textId="1D747B3B" w:rsidR="6B93A0C2" w:rsidRPr="00DD2C0F" w:rsidRDefault="6B93A0C2" w:rsidP="00082270">
      <w:pPr>
        <w:spacing w:after="0" w:line="360" w:lineRule="auto"/>
        <w:rPr>
          <w:rFonts w:ascii="Calibri" w:eastAsia="Calibri" w:hAnsi="Calibri" w:cs="Calibri"/>
          <w:color w:val="000000" w:themeColor="text1"/>
        </w:rPr>
      </w:pPr>
    </w:p>
    <w:p w14:paraId="649D5F3D" w14:textId="5179BDA4" w:rsidR="6B93A0C2" w:rsidRPr="00DD2C0F" w:rsidRDefault="6B93A0C2" w:rsidP="01DC2C3C">
      <w:pPr>
        <w:spacing w:after="0" w:line="360" w:lineRule="auto"/>
        <w:jc w:val="center"/>
        <w:rPr>
          <w:rFonts w:ascii="Calibri" w:eastAsia="Calibri" w:hAnsi="Calibri" w:cs="Calibri"/>
          <w:color w:val="000000" w:themeColor="text1"/>
        </w:rPr>
      </w:pPr>
    </w:p>
    <w:p w14:paraId="306994BE" w14:textId="35A15C76" w:rsidR="55C0F93D" w:rsidRPr="00DD2C0F" w:rsidRDefault="71288F1C" w:rsidP="01DC2C3C">
      <w:pPr>
        <w:spacing w:after="0" w:line="360" w:lineRule="auto"/>
        <w:rPr>
          <w:rFonts w:ascii="Calibri" w:eastAsia="Calibri" w:hAnsi="Calibri" w:cs="Calibri"/>
          <w:color w:val="000000" w:themeColor="text1"/>
        </w:rPr>
      </w:pPr>
      <w:r w:rsidRPr="192B3774">
        <w:rPr>
          <w:rFonts w:ascii="Calibri" w:eastAsia="Calibri" w:hAnsi="Calibri" w:cs="Calibri"/>
          <w:color w:val="000000" w:themeColor="text1"/>
        </w:rPr>
        <w:t xml:space="preserve">I have read, thoroughly understand, and agree to abide by the clinical policies, procedures, and requirements outlined in the </w:t>
      </w:r>
      <w:r w:rsidR="50D5AB91" w:rsidRPr="192B3774">
        <w:rPr>
          <w:rFonts w:ascii="Calibri" w:eastAsia="Calibri" w:hAnsi="Calibri" w:cs="Calibri"/>
          <w:color w:val="000000" w:themeColor="text1"/>
        </w:rPr>
        <w:t>Student Handbook.</w:t>
      </w:r>
    </w:p>
    <w:p w14:paraId="62FEF724" w14:textId="459F9604" w:rsidR="6B93A0C2" w:rsidRPr="00DD2C0F" w:rsidRDefault="6B93A0C2" w:rsidP="01DC2C3C">
      <w:pPr>
        <w:spacing w:after="0" w:line="360" w:lineRule="auto"/>
        <w:rPr>
          <w:rFonts w:ascii="Calibri" w:eastAsia="Calibri" w:hAnsi="Calibri" w:cs="Calibri"/>
          <w:color w:val="000000" w:themeColor="text1"/>
        </w:rPr>
      </w:pPr>
    </w:p>
    <w:p w14:paraId="5F0200B7" w14:textId="1C3C7848" w:rsidR="55C0F93D" w:rsidRPr="00DD2C0F" w:rsidRDefault="55C0F93D" w:rsidP="01DC2C3C">
      <w:pPr>
        <w:spacing w:after="0"/>
        <w:rPr>
          <w:rFonts w:ascii="Calibri" w:eastAsia="Calibri" w:hAnsi="Calibri" w:cs="Calibri"/>
          <w:color w:val="000000" w:themeColor="text1"/>
        </w:rPr>
      </w:pPr>
      <w:r w:rsidRPr="00DD2C0F">
        <w:rPr>
          <w:rFonts w:ascii="Calibri" w:eastAsia="Calibri" w:hAnsi="Calibri" w:cs="Calibri"/>
          <w:color w:val="000000" w:themeColor="text1"/>
        </w:rPr>
        <w:t>Name_________________________________________________________</w:t>
      </w:r>
    </w:p>
    <w:p w14:paraId="57D93341" w14:textId="24358B7F" w:rsidR="55C0F93D" w:rsidRPr="00DD2C0F" w:rsidRDefault="55C0F93D" w:rsidP="01DC2C3C">
      <w:pPr>
        <w:spacing w:after="0"/>
        <w:rPr>
          <w:rFonts w:ascii="Calibri" w:eastAsia="Calibri" w:hAnsi="Calibri" w:cs="Calibri"/>
          <w:color w:val="000000" w:themeColor="text1"/>
        </w:rPr>
      </w:pPr>
      <w:r w:rsidRPr="00DD2C0F">
        <w:rPr>
          <w:rFonts w:ascii="Calibri" w:eastAsia="Calibri" w:hAnsi="Calibri" w:cs="Calibri"/>
          <w:color w:val="000000" w:themeColor="text1"/>
        </w:rPr>
        <w:t>(please print)</w:t>
      </w:r>
    </w:p>
    <w:p w14:paraId="487C0DF9" w14:textId="7E580332" w:rsidR="6B93A0C2" w:rsidRPr="00DD2C0F" w:rsidRDefault="6B93A0C2" w:rsidP="01DC2C3C">
      <w:pPr>
        <w:spacing w:after="0"/>
        <w:rPr>
          <w:rFonts w:ascii="Calibri" w:eastAsia="Calibri" w:hAnsi="Calibri" w:cs="Calibri"/>
          <w:color w:val="000000" w:themeColor="text1"/>
        </w:rPr>
      </w:pPr>
    </w:p>
    <w:p w14:paraId="4707A2DF" w14:textId="652F992B" w:rsidR="6B93A0C2" w:rsidRPr="00DD2C0F" w:rsidRDefault="6B93A0C2" w:rsidP="01DC2C3C">
      <w:pPr>
        <w:spacing w:after="0"/>
        <w:rPr>
          <w:rFonts w:ascii="Calibri" w:eastAsia="Calibri" w:hAnsi="Calibri" w:cs="Calibri"/>
          <w:color w:val="000000" w:themeColor="text1"/>
        </w:rPr>
      </w:pPr>
    </w:p>
    <w:p w14:paraId="63A32CD0" w14:textId="0A34CEF4" w:rsidR="55C0F93D" w:rsidRPr="00DD2C0F" w:rsidRDefault="55C0F93D" w:rsidP="01DC2C3C">
      <w:pPr>
        <w:spacing w:after="0" w:line="360" w:lineRule="auto"/>
        <w:rPr>
          <w:rFonts w:ascii="Calibri" w:eastAsia="Calibri" w:hAnsi="Calibri" w:cs="Calibri"/>
          <w:color w:val="000000" w:themeColor="text1"/>
        </w:rPr>
      </w:pPr>
      <w:r w:rsidRPr="00DD2C0F">
        <w:rPr>
          <w:rFonts w:ascii="Calibri" w:eastAsia="Calibri" w:hAnsi="Calibri" w:cs="Calibri"/>
          <w:color w:val="000000" w:themeColor="text1"/>
        </w:rPr>
        <w:t>Signature_____________________________________________Date_______________</w:t>
      </w:r>
    </w:p>
    <w:p w14:paraId="2EC6254C" w14:textId="11E13B17" w:rsidR="6B93A0C2" w:rsidRPr="00DD2C0F" w:rsidRDefault="6B93A0C2" w:rsidP="01DC2C3C">
      <w:pPr>
        <w:spacing w:after="0" w:line="360" w:lineRule="auto"/>
        <w:jc w:val="center"/>
        <w:rPr>
          <w:rFonts w:ascii="Calibri" w:eastAsia="Calibri" w:hAnsi="Calibri" w:cs="Calibri"/>
          <w:color w:val="000000" w:themeColor="text1"/>
        </w:rPr>
      </w:pPr>
    </w:p>
    <w:p w14:paraId="16CEB054" w14:textId="60E748CD" w:rsidR="6B93A0C2" w:rsidRPr="00DD2C0F" w:rsidRDefault="6B93A0C2" w:rsidP="01DC2C3C">
      <w:pPr>
        <w:spacing w:after="180"/>
        <w:rPr>
          <w:rFonts w:ascii="Calibri" w:eastAsia="Calibri" w:hAnsi="Calibri" w:cs="Calibri"/>
          <w:color w:val="000000" w:themeColor="text1"/>
        </w:rPr>
      </w:pPr>
    </w:p>
    <w:p w14:paraId="691857E9" w14:textId="373997DD" w:rsidR="6B93A0C2" w:rsidRDefault="6B93A0C2" w:rsidP="6B93A0C2">
      <w:pPr>
        <w:pStyle w:val="Body"/>
        <w:rPr>
          <w:rFonts w:ascii="Calibri" w:eastAsia="Calibri" w:hAnsi="Calibri" w:cs="Calibri"/>
        </w:rPr>
      </w:pPr>
    </w:p>
    <w:p w14:paraId="74AB03DC" w14:textId="77777777" w:rsidR="00082270" w:rsidRDefault="00082270" w:rsidP="6B93A0C2">
      <w:pPr>
        <w:pStyle w:val="Body"/>
        <w:rPr>
          <w:rFonts w:ascii="Calibri" w:eastAsia="Calibri" w:hAnsi="Calibri" w:cs="Calibri"/>
        </w:rPr>
      </w:pPr>
    </w:p>
    <w:p w14:paraId="673EE2B7" w14:textId="77777777" w:rsidR="00082270" w:rsidRDefault="00082270" w:rsidP="6B93A0C2">
      <w:pPr>
        <w:pStyle w:val="Body"/>
        <w:rPr>
          <w:rFonts w:ascii="Calibri" w:eastAsia="Calibri" w:hAnsi="Calibri" w:cs="Calibri"/>
        </w:rPr>
      </w:pPr>
    </w:p>
    <w:p w14:paraId="126B6C85" w14:textId="77777777" w:rsidR="00082270" w:rsidRDefault="00082270" w:rsidP="6B93A0C2">
      <w:pPr>
        <w:pStyle w:val="Body"/>
        <w:rPr>
          <w:rFonts w:ascii="Calibri" w:eastAsia="Calibri" w:hAnsi="Calibri" w:cs="Calibri"/>
        </w:rPr>
      </w:pPr>
    </w:p>
    <w:p w14:paraId="26F9C6AE" w14:textId="77777777" w:rsidR="00082270" w:rsidRDefault="00082270" w:rsidP="6B93A0C2">
      <w:pPr>
        <w:pStyle w:val="Body"/>
        <w:rPr>
          <w:rFonts w:ascii="Calibri" w:eastAsia="Calibri" w:hAnsi="Calibri" w:cs="Calibri"/>
        </w:rPr>
      </w:pPr>
    </w:p>
    <w:p w14:paraId="76168828" w14:textId="77777777" w:rsidR="00082270" w:rsidRDefault="00082270" w:rsidP="6B93A0C2">
      <w:pPr>
        <w:pStyle w:val="Body"/>
        <w:rPr>
          <w:rFonts w:ascii="Calibri" w:eastAsia="Calibri" w:hAnsi="Calibri" w:cs="Calibri"/>
        </w:rPr>
      </w:pPr>
    </w:p>
    <w:p w14:paraId="13CDD834" w14:textId="77777777" w:rsidR="00082270" w:rsidRDefault="00082270" w:rsidP="6B93A0C2">
      <w:pPr>
        <w:pStyle w:val="Body"/>
        <w:rPr>
          <w:rFonts w:ascii="Calibri" w:eastAsia="Calibri" w:hAnsi="Calibri" w:cs="Calibri"/>
        </w:rPr>
      </w:pPr>
    </w:p>
    <w:p w14:paraId="2AE1141B" w14:textId="77777777" w:rsidR="00082270" w:rsidRDefault="00082270" w:rsidP="6B93A0C2">
      <w:pPr>
        <w:pStyle w:val="Body"/>
        <w:rPr>
          <w:rFonts w:ascii="Calibri" w:eastAsia="Calibri" w:hAnsi="Calibri" w:cs="Calibri"/>
        </w:rPr>
      </w:pPr>
    </w:p>
    <w:p w14:paraId="30936737" w14:textId="77777777" w:rsidR="00082270" w:rsidRDefault="00082270" w:rsidP="6B93A0C2">
      <w:pPr>
        <w:pStyle w:val="Body"/>
        <w:rPr>
          <w:rFonts w:ascii="Calibri" w:eastAsia="Calibri" w:hAnsi="Calibri" w:cs="Calibri"/>
        </w:rPr>
      </w:pPr>
    </w:p>
    <w:p w14:paraId="081C5D22" w14:textId="77777777" w:rsidR="00F0292D" w:rsidRDefault="00F0292D" w:rsidP="6B93A0C2">
      <w:pPr>
        <w:pStyle w:val="Body"/>
        <w:rPr>
          <w:rFonts w:ascii="Calibri" w:eastAsia="Calibri" w:hAnsi="Calibri" w:cs="Calibri"/>
        </w:rPr>
      </w:pPr>
    </w:p>
    <w:p w14:paraId="6359E035" w14:textId="77777777" w:rsidR="00082270" w:rsidRDefault="00082270" w:rsidP="6B93A0C2">
      <w:pPr>
        <w:pStyle w:val="Body"/>
        <w:rPr>
          <w:rFonts w:ascii="Calibri" w:eastAsia="Calibri" w:hAnsi="Calibri" w:cs="Calibri"/>
        </w:rPr>
      </w:pPr>
    </w:p>
    <w:p w14:paraId="697B8A34" w14:textId="77777777" w:rsidR="00C10EA4" w:rsidRDefault="00C10EA4" w:rsidP="6B93A0C2">
      <w:pPr>
        <w:pStyle w:val="Body"/>
        <w:rPr>
          <w:rFonts w:ascii="Calibri" w:eastAsia="Calibri" w:hAnsi="Calibri" w:cs="Calibri"/>
        </w:rPr>
      </w:pPr>
    </w:p>
    <w:p w14:paraId="63EDB4AB" w14:textId="77777777" w:rsidR="00A05DCB" w:rsidRPr="00DD2C0F" w:rsidRDefault="00A05DCB" w:rsidP="6B93A0C2">
      <w:pPr>
        <w:pStyle w:val="Body"/>
        <w:rPr>
          <w:rFonts w:ascii="Calibri" w:eastAsia="Calibri" w:hAnsi="Calibri" w:cs="Calibri"/>
        </w:rPr>
      </w:pPr>
    </w:p>
    <w:p w14:paraId="6F29C219" w14:textId="077D3F28" w:rsidR="01DC2C3C" w:rsidRDefault="00593770" w:rsidP="00593770">
      <w:pPr>
        <w:pStyle w:val="Heading2"/>
        <w:jc w:val="center"/>
        <w:rPr>
          <w:rFonts w:ascii="Calibri" w:eastAsiaTheme="minorEastAsia" w:hAnsi="Calibri" w:cs="Calibri"/>
          <w:b/>
          <w:bCs/>
          <w:color w:val="074F6A"/>
          <w:sz w:val="40"/>
          <w:szCs w:val="40"/>
          <w:shd w:val="clear" w:color="auto" w:fill="FFFFFF"/>
        </w:rPr>
      </w:pPr>
      <w:bookmarkStart w:id="78" w:name="_CDIS_698_Speech-Language"/>
      <w:bookmarkEnd w:id="78"/>
      <w:r>
        <w:rPr>
          <w:rFonts w:ascii="Calibri" w:eastAsiaTheme="minorEastAsia" w:hAnsi="Calibri" w:cs="Calibri"/>
          <w:b/>
          <w:bCs/>
          <w:color w:val="074F6A"/>
          <w:sz w:val="40"/>
          <w:szCs w:val="40"/>
          <w:shd w:val="clear" w:color="auto" w:fill="FFFFFF"/>
        </w:rPr>
        <w:lastRenderedPageBreak/>
        <w:t xml:space="preserve">CDIS 698 Speech-Language Pathology Internship </w:t>
      </w:r>
    </w:p>
    <w:p w14:paraId="04A67B2B" w14:textId="063F4E54" w:rsidR="00593770" w:rsidRPr="00593770" w:rsidRDefault="00593770" w:rsidP="00593770">
      <w:r>
        <w:rPr>
          <w:rFonts w:ascii="Calibri" w:hAnsi="Calibri" w:cs="Calibri"/>
          <w:b/>
          <w:bCs/>
          <w:color w:val="000000"/>
          <w:sz w:val="32"/>
          <w:szCs w:val="32"/>
          <w:shd w:val="clear" w:color="auto" w:fill="FFFFFF"/>
        </w:rPr>
        <w:t>Introduction</w:t>
      </w:r>
      <w:r w:rsidRPr="00593770">
        <w:rPr>
          <w:rFonts w:ascii="Calibri" w:hAnsi="Calibri" w:cs="Calibri"/>
          <w:color w:val="000000"/>
          <w:sz w:val="32"/>
          <w:szCs w:val="32"/>
          <w:shd w:val="clear" w:color="auto" w:fill="FFFFFF"/>
        </w:rPr>
        <w:t> </w:t>
      </w:r>
    </w:p>
    <w:p w14:paraId="520F390A" w14:textId="0EECE8C8" w:rsidR="2DF747EE" w:rsidRPr="00DD2C0F" w:rsidRDefault="2DF747EE" w:rsidP="01DC2C3C">
      <w:pPr>
        <w:spacing w:after="24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graduate internship experiences represent the culmination of the master's degree program in Communication Sciences and Disorders. Graduate students who have completed the appropriate coursework are eligible for internship experiences. Graduate students, in collaboration with the internship coordinator, are assigned to internship experiences in a variety of public-school settings as well as a variety of acute and intermediate care facilities, residential rehabilitation facilities, day activity centers, birth to three programs and preschool programs, and private practice.  Students may arrange to be in internships within a commuting distance of Mankato or in communities several hours from Mankato. An affiliation agreement with the facility must be in place prior to a graduate student being placed in a facility. </w:t>
      </w:r>
    </w:p>
    <w:p w14:paraId="7930C045" w14:textId="78F5270E" w:rsidR="2DF747EE" w:rsidRPr="00DD2C0F" w:rsidRDefault="2DF747EE" w:rsidP="01DC2C3C">
      <w:pPr>
        <w:spacing w:after="24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Students are expected to enroll in up to 12 semester credits of Internships, and to complete the full-time equivalent of internships in two separate sites in two separate terms. Typically, a pediatric-focused setting is the first internship and an adult-based setting the second, although this can be modified to meet the student, cooperating facility, or department needs.  A typical internship during the academic year is for 14-16 weeks, depending on the needs of the student and the schedule available at the internship site. Students are expected to remain at their site for the entire term regardless of whether they have obtained the minimum clock hour requirements. </w:t>
      </w:r>
    </w:p>
    <w:p w14:paraId="1A272723" w14:textId="2D86AB3A" w:rsidR="2DF747EE" w:rsidRPr="00DD2C0F" w:rsidRDefault="2DF747EE" w:rsidP="01DC2C3C">
      <w:pPr>
        <w:spacing w:after="24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Supplemental internship - after completing the equivalent of 2 full time internships (6-12 semester credits), if a student needs 10 or more ASHA clinical clock hours to complete, he/she may register for 1 semester credit. If a student has 10 or fewer hours to complete, he/she may take an incomplete and faculty will work with the student to complete clock hours appropriately. Often, this means extending the full-time internship, with onsite supervisor approval, until the hours are completed.</w:t>
      </w:r>
    </w:p>
    <w:p w14:paraId="1A2B6425" w14:textId="77777777" w:rsidR="00593770" w:rsidRDefault="2DF747EE" w:rsidP="00593770">
      <w:pPr>
        <w:spacing w:after="0"/>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Graduate Interns follow the calendar of the internship clinical supervisors in the facilities in which they are placed. In some cases, interns may be working with more than one speech-language pathologist; however, one will be designated as the primary internship clinical supervisor. Typically, interns begin the experience with a brief orientation period followed by a gradual accumulation of the caseload of the clinical supervisor. It is assumed that the intern will carry the entire caseload for the final few weeks of the internship. The intern is expected to follow the daily schedule of the internship clinical supervisor and engage in the full range of clinical activities and meetings of the supervisor. In addition, supervisors may require additional responsibilities of the intern in the form of in-service presentations, case presentations, and/or research activities. Examples of these optional student projects are </w:t>
      </w:r>
      <w:r w:rsidRPr="00CC60F0">
        <w:rPr>
          <w:rFonts w:ascii="Calibri" w:eastAsia="Calibri" w:hAnsi="Calibri" w:cs="Calibri"/>
          <w:color w:val="000000" w:themeColor="text1"/>
          <w:sz w:val="20"/>
          <w:szCs w:val="20"/>
        </w:rPr>
        <w:t xml:space="preserve">provided in </w:t>
      </w:r>
      <w:r w:rsidR="00052E00">
        <w:rPr>
          <w:rFonts w:ascii="Calibri" w:eastAsia="Calibri" w:hAnsi="Calibri" w:cs="Calibri"/>
          <w:color w:val="000000" w:themeColor="text1"/>
          <w:sz w:val="20"/>
          <w:szCs w:val="20"/>
        </w:rPr>
        <w:t>A</w:t>
      </w:r>
      <w:r w:rsidRPr="00CC60F0">
        <w:rPr>
          <w:rFonts w:ascii="Calibri" w:eastAsia="Calibri" w:hAnsi="Calibri" w:cs="Calibri"/>
          <w:color w:val="000000" w:themeColor="text1"/>
          <w:sz w:val="20"/>
          <w:szCs w:val="20"/>
        </w:rPr>
        <w:t xml:space="preserve">ppendix </w:t>
      </w:r>
      <w:r w:rsidR="00052E00">
        <w:rPr>
          <w:rFonts w:ascii="Calibri" w:eastAsia="Calibri" w:hAnsi="Calibri" w:cs="Calibri"/>
          <w:color w:val="000000" w:themeColor="text1"/>
          <w:sz w:val="20"/>
          <w:szCs w:val="20"/>
        </w:rPr>
        <w:t>AD</w:t>
      </w:r>
      <w:r w:rsidRPr="00CC60F0">
        <w:rPr>
          <w:rFonts w:ascii="Calibri" w:eastAsia="Calibri" w:hAnsi="Calibri" w:cs="Calibri"/>
          <w:color w:val="000000" w:themeColor="text1"/>
          <w:sz w:val="20"/>
          <w:szCs w:val="20"/>
        </w:rPr>
        <w:t>.</w:t>
      </w:r>
    </w:p>
    <w:p w14:paraId="59067ABA" w14:textId="77777777" w:rsidR="00593770" w:rsidRDefault="00593770" w:rsidP="00593770">
      <w:pPr>
        <w:spacing w:after="0"/>
        <w:rPr>
          <w:rFonts w:ascii="Calibri" w:eastAsia="Calibri" w:hAnsi="Calibri" w:cs="Calibri"/>
          <w:color w:val="000000" w:themeColor="text1"/>
          <w:sz w:val="20"/>
          <w:szCs w:val="20"/>
        </w:rPr>
      </w:pPr>
    </w:p>
    <w:p w14:paraId="264CC03F" w14:textId="4D9B0EB7" w:rsidR="00593770" w:rsidRPr="00593770" w:rsidRDefault="00593770" w:rsidP="00593770">
      <w:pPr>
        <w:spacing w:after="0"/>
        <w:rPr>
          <w:rFonts w:ascii="Calibri" w:eastAsia="Calibri" w:hAnsi="Calibri" w:cs="Calibri"/>
          <w:color w:val="000000" w:themeColor="text1"/>
          <w:sz w:val="20"/>
          <w:szCs w:val="20"/>
        </w:rPr>
      </w:pPr>
      <w:r>
        <w:rPr>
          <w:rFonts w:ascii="Calibri" w:hAnsi="Calibri" w:cs="Calibri"/>
          <w:b/>
          <w:bCs/>
          <w:color w:val="000000"/>
          <w:sz w:val="32"/>
          <w:szCs w:val="32"/>
          <w:shd w:val="clear" w:color="auto" w:fill="FFFFFF"/>
        </w:rPr>
        <w:t>Objectives</w:t>
      </w:r>
      <w:r w:rsidRPr="00593770">
        <w:rPr>
          <w:rFonts w:ascii="Calibri" w:hAnsi="Calibri" w:cs="Calibri"/>
          <w:color w:val="000000"/>
          <w:sz w:val="32"/>
          <w:szCs w:val="32"/>
          <w:shd w:val="clear" w:color="auto" w:fill="FFFFFF"/>
        </w:rPr>
        <w:t> </w:t>
      </w:r>
    </w:p>
    <w:p w14:paraId="5FAF2CCB" w14:textId="6977EEB3" w:rsidR="01DC2C3C" w:rsidRPr="00DD2C0F" w:rsidRDefault="2E9FF3DE" w:rsidP="00593770">
      <w:pPr>
        <w:spacing w:after="0"/>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The internship program provides graduate students in Communication Sciences and Disorders the opportunity to gain professional, clinical experiences under the supervision of ASHA-certified speech-language pathologists. The primary objective to the internship in Communication Disorders is to provide practical application of theory in the professional clinical setting.</w:t>
      </w:r>
    </w:p>
    <w:p w14:paraId="4CC08134" w14:textId="373F6341" w:rsidR="01DC2C3C" w:rsidRDefault="2DF747EE"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following course objectives correspond to the Clinical Performance Evaluation tool. The student will develop the ability to:</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7692"/>
        <w:gridCol w:w="1668"/>
      </w:tblGrid>
      <w:tr w:rsidR="00C74D0D" w:rsidRPr="00DD2C0F" w14:paraId="22E53FD8" w14:textId="77777777" w:rsidTr="00355397">
        <w:trPr>
          <w:trHeight w:val="300"/>
          <w:tblHeader/>
        </w:trPr>
        <w:tc>
          <w:tcPr>
            <w:tcW w:w="76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93BED4A"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lastRenderedPageBreak/>
              <w:t>Evaluation</w:t>
            </w:r>
          </w:p>
        </w:tc>
        <w:tc>
          <w:tcPr>
            <w:tcW w:w="16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B0B1303"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Standard</w:t>
            </w:r>
          </w:p>
        </w:tc>
      </w:tr>
      <w:tr w:rsidR="00C74D0D" w:rsidRPr="00DD2C0F" w14:paraId="16C8FF7E"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4FCF0E92"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 conduct screening and prevention procedures.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56ECD5B"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IV-D, V-B, 1a</w:t>
            </w:r>
          </w:p>
        </w:tc>
      </w:tr>
      <w:tr w:rsidR="00C74D0D" w:rsidRPr="00DD2C0F" w14:paraId="62EFD30B"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37FE39AC"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2. develop the ability to collect case history information and integrate information from clients/patients and/or relevant others.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2EF75E77"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1a</w:t>
            </w:r>
          </w:p>
        </w:tc>
      </w:tr>
      <w:tr w:rsidR="00C74D0D" w:rsidRPr="00DD2C0F" w14:paraId="401BFF7A"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258048B4"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3. select appropriate evaluation instruments/procedures.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4571F6F5"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1c</w:t>
            </w:r>
          </w:p>
        </w:tc>
      </w:tr>
      <w:tr w:rsidR="00C74D0D" w:rsidRPr="00DD2C0F" w14:paraId="418732D5"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D24C96F"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4. administer and score diagnostic tests correctly.</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7506032"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1c</w:t>
            </w:r>
          </w:p>
        </w:tc>
      </w:tr>
      <w:tr w:rsidR="00C74D0D" w:rsidRPr="00DD2C0F" w14:paraId="12D37DA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AB5F8F5"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5. adapt evaluation procedures to meet client/patient needs.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21CB834"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1d</w:t>
            </w:r>
          </w:p>
        </w:tc>
      </w:tr>
      <w:tr w:rsidR="00C74D0D" w:rsidRPr="00DD2C0F" w14:paraId="277585B0"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5687620D"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6. understand ideologies and characteristics for each communication and swallowing disorder.</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22C98163"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IV-C</w:t>
            </w:r>
          </w:p>
        </w:tc>
      </w:tr>
      <w:tr w:rsidR="00C74D0D" w:rsidRPr="00DD2C0F" w14:paraId="6DF2285C"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629678CB"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7. interpret, integrate, and synthesize test results, history, and other behavioral observations to develop diagnoses.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41A4E501"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1e</w:t>
            </w:r>
          </w:p>
        </w:tc>
      </w:tr>
      <w:tr w:rsidR="00C74D0D" w:rsidRPr="00DD2C0F" w14:paraId="2B07D9C4"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E0338D2"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8. make appropriate recommendations for intervention.</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CA7C39A"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1e</w:t>
            </w:r>
          </w:p>
        </w:tc>
      </w:tr>
      <w:tr w:rsidR="00C74D0D" w:rsidRPr="00DD2C0F" w14:paraId="7833D44C"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673A007A"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9. complete administrative and reporting functions necessary to support evaluation.</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7314514"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1f</w:t>
            </w:r>
          </w:p>
        </w:tc>
      </w:tr>
      <w:tr w:rsidR="00C74D0D" w:rsidRPr="00DD2C0F" w14:paraId="369A9B1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764651C"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10. refer clients/patients for appropriate services.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6187ECF7"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1g</w:t>
            </w:r>
          </w:p>
        </w:tc>
      </w:tr>
    </w:tbl>
    <w:p w14:paraId="22852059" w14:textId="77777777" w:rsidR="00C74D0D" w:rsidRDefault="00C74D0D" w:rsidP="01DC2C3C">
      <w:pPr>
        <w:rPr>
          <w:rFonts w:ascii="Calibri" w:eastAsia="Calibri" w:hAnsi="Calibri" w:cs="Calibri"/>
          <w:color w:val="000000" w:themeColor="text1"/>
          <w:sz w:val="20"/>
          <w:szCs w:val="20"/>
        </w:rPr>
      </w:pPr>
    </w:p>
    <w:tbl>
      <w:tblPr>
        <w:tblStyle w:val="TableGrid"/>
        <w:tblW w:w="9360" w:type="dxa"/>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7692"/>
        <w:gridCol w:w="1668"/>
      </w:tblGrid>
      <w:tr w:rsidR="00C74D0D" w:rsidRPr="00DD2C0F" w14:paraId="16348FB0" w14:textId="77777777" w:rsidTr="00355397">
        <w:trPr>
          <w:trHeight w:val="300"/>
          <w:tblHeader/>
        </w:trPr>
        <w:tc>
          <w:tcPr>
            <w:tcW w:w="76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EC43109"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Treatment Skills</w:t>
            </w:r>
          </w:p>
        </w:tc>
        <w:tc>
          <w:tcPr>
            <w:tcW w:w="16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799E6B5"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Standard</w:t>
            </w:r>
          </w:p>
        </w:tc>
      </w:tr>
      <w:tr w:rsidR="00C74D0D" w:rsidRPr="00DD2C0F" w14:paraId="159C778C"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97915EC"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 generate setting appropriate intervention plans with measurable and achievable goals. Collaborate with clients/patients and relevant others in the planning process.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54AE769"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2a, 3.1.1B</w:t>
            </w:r>
          </w:p>
        </w:tc>
      </w:tr>
      <w:tr w:rsidR="00C74D0D" w:rsidRPr="00DD2C0F" w14:paraId="072526FA"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2EA2E584"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2. implement intervention plans (involve clients/patients and relevant others in the intervention process).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A4BC083"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2b, 3.1.1B</w:t>
            </w:r>
          </w:p>
        </w:tc>
      </w:tr>
      <w:tr w:rsidR="00C74D0D" w:rsidRPr="00DD2C0F" w14:paraId="2F9DCD65"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3754FFF1"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3. select and use appropriate materials/instrumentation.</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2EB8017"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2c</w:t>
            </w:r>
          </w:p>
        </w:tc>
      </w:tr>
      <w:tr w:rsidR="00C74D0D" w:rsidRPr="00DD2C0F" w14:paraId="65C44BD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53DD69C4"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4. sequence tasks to meet objectives.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702F6861" w14:textId="77777777" w:rsidR="00C74D0D" w:rsidRPr="00DD2C0F" w:rsidRDefault="00C74D0D" w:rsidP="00E904CC">
            <w:pPr>
              <w:jc w:val="center"/>
              <w:rPr>
                <w:rFonts w:ascii="Calibri" w:eastAsia="Calibri" w:hAnsi="Calibri" w:cs="Calibri"/>
                <w:color w:val="000000" w:themeColor="text1"/>
                <w:sz w:val="20"/>
                <w:szCs w:val="20"/>
              </w:rPr>
            </w:pPr>
          </w:p>
        </w:tc>
      </w:tr>
      <w:tr w:rsidR="00C74D0D" w:rsidRPr="00DD2C0F" w14:paraId="276A9B9A"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369D976C"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5. provide appropriate introduction explanation of tasks.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6C6E5CC" w14:textId="77777777" w:rsidR="00C74D0D" w:rsidRPr="00DD2C0F" w:rsidRDefault="00C74D0D" w:rsidP="00E904CC">
            <w:pPr>
              <w:jc w:val="center"/>
              <w:rPr>
                <w:rFonts w:ascii="Calibri" w:eastAsia="Calibri" w:hAnsi="Calibri" w:cs="Calibri"/>
                <w:color w:val="000000" w:themeColor="text1"/>
                <w:sz w:val="20"/>
                <w:szCs w:val="20"/>
              </w:rPr>
            </w:pPr>
          </w:p>
        </w:tc>
      </w:tr>
      <w:tr w:rsidR="00C74D0D" w:rsidRPr="00DD2C0F" w14:paraId="6ACB80B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3FE02A47"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6.  measure and evaluate clients’/ patients’ performance and progress.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15C2BCA3"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2d</w:t>
            </w:r>
          </w:p>
        </w:tc>
      </w:tr>
      <w:tr w:rsidR="00C74D0D" w:rsidRPr="00DD2C0F" w14:paraId="2B8E2911"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1C151172"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7.  use appropriate models, prompts or cues. Allow time for patient response.</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6F4B01BA" w14:textId="77777777" w:rsidR="00C74D0D" w:rsidRPr="00DD2C0F" w:rsidRDefault="00C74D0D" w:rsidP="00E904CC">
            <w:pPr>
              <w:jc w:val="center"/>
              <w:rPr>
                <w:rFonts w:ascii="Calibri" w:eastAsia="Calibri" w:hAnsi="Calibri" w:cs="Calibri"/>
                <w:color w:val="000000" w:themeColor="text1"/>
                <w:sz w:val="20"/>
                <w:szCs w:val="20"/>
              </w:rPr>
            </w:pPr>
          </w:p>
        </w:tc>
      </w:tr>
      <w:tr w:rsidR="00C74D0D" w:rsidRPr="00DD2C0F" w14:paraId="4B3AB624"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7CA4B9E"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8.  modify intervention plans, strategies, materials, or instrumentation to meet individual client/patient needs.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76C3A916"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2e</w:t>
            </w:r>
          </w:p>
        </w:tc>
      </w:tr>
      <w:tr w:rsidR="00C74D0D" w:rsidRPr="00DD2C0F" w14:paraId="54EAD8D9"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266A5461"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9.  complete administrative and reporting functions necessary to support intervention.</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833C3C9"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2f</w:t>
            </w:r>
          </w:p>
        </w:tc>
      </w:tr>
      <w:tr w:rsidR="00C74D0D" w:rsidRPr="00DD2C0F" w14:paraId="1F40C33B"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508DED13"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10.  identify and refer patients for services as appropriate.</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6FCCCF7C"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2g</w:t>
            </w:r>
          </w:p>
        </w:tc>
      </w:tr>
    </w:tbl>
    <w:p w14:paraId="09172D92" w14:textId="77777777" w:rsidR="00C74D0D" w:rsidRPr="00DD2C0F" w:rsidRDefault="00C74D0D" w:rsidP="01DC2C3C">
      <w:pPr>
        <w:rPr>
          <w:rFonts w:ascii="Calibri" w:eastAsia="Calibri" w:hAnsi="Calibri" w:cs="Calibri"/>
          <w:color w:val="000000" w:themeColor="text1"/>
          <w:sz w:val="20"/>
          <w:szCs w:val="20"/>
        </w:rPr>
      </w:pPr>
    </w:p>
    <w:tbl>
      <w:tblPr>
        <w:tblStyle w:val="TableGrid"/>
        <w:tblW w:w="9360" w:type="dxa"/>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7692"/>
        <w:gridCol w:w="1668"/>
      </w:tblGrid>
      <w:tr w:rsidR="01DC2C3C" w:rsidRPr="00DD2C0F" w14:paraId="2E6EE853" w14:textId="77777777" w:rsidTr="00355397">
        <w:trPr>
          <w:trHeight w:val="300"/>
          <w:tblHeader/>
        </w:trPr>
        <w:tc>
          <w:tcPr>
            <w:tcW w:w="76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16FCA8A" w14:textId="680C90E8"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Professional Practice, Interaction, and Personal Qualities</w:t>
            </w:r>
          </w:p>
        </w:tc>
        <w:tc>
          <w:tcPr>
            <w:tcW w:w="16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3B470E3" w14:textId="28B2ECA1"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Standard</w:t>
            </w:r>
          </w:p>
        </w:tc>
      </w:tr>
      <w:tr w:rsidR="01DC2C3C" w:rsidRPr="00DD2C0F" w14:paraId="2ED0C505"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536A5C3F" w14:textId="5F83B13D"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  demonstrate knowledge of and interdependence of communication and swallowing processes.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B1C1223" w14:textId="525BFCE3"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IV-B, 3.1.6B</w:t>
            </w:r>
          </w:p>
        </w:tc>
      </w:tr>
      <w:tr w:rsidR="01DC2C3C" w:rsidRPr="00DD2C0F" w14:paraId="595C12B4"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19C8F32" w14:textId="01322955"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2.  use clinical reasoning and demonstrate knowledge of and ability to integrate research principles into evidence-based clinical practice.</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DF51728" w14:textId="1DCA5157"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IV-F, 3.1.1B</w:t>
            </w:r>
          </w:p>
        </w:tc>
      </w:tr>
      <w:tr w:rsidR="01DC2C3C" w:rsidRPr="00DD2C0F" w14:paraId="36D14183"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4D7D253" w14:textId="43C9FD31"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3.  adhere to federal, state, and institutional regulations and demonstrate knowledge of contemporary professional issues and advocacy (includes trends in best professional practices, privacy policies, models of delivery, and reimbursement procedures fiduciary responsibilities).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9B63792" w14:textId="56304BB5"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IV-G, 3.1.1B, 3.1.6B, 3.8B</w:t>
            </w:r>
          </w:p>
        </w:tc>
      </w:tr>
      <w:tr w:rsidR="01DC2C3C" w:rsidRPr="00DD2C0F" w14:paraId="6FFF0001"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7A83210" w14:textId="026D2BA7"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4.  communicate effectively, recognizing the needs, values, preferred mode of communication, and cultural/linguistic background of the patient, family, caregiver, and relevant others.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CEA086A" w14:textId="0A48019C"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3a, 3.1.1B</w:t>
            </w:r>
          </w:p>
        </w:tc>
      </w:tr>
      <w:tr w:rsidR="01DC2C3C" w:rsidRPr="00DD2C0F" w14:paraId="0337C7B5"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627872AE" w14:textId="5F39996B"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5.  establish rapport and shows care, compassion, and appropriate empathy during interactions with clients/patients and relevant others.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20434BC0" w14:textId="4219276E"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3.1.1B</w:t>
            </w:r>
          </w:p>
        </w:tc>
      </w:tr>
      <w:tr w:rsidR="01DC2C3C" w:rsidRPr="00DD2C0F" w14:paraId="53F6137E"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8C938C8" w14:textId="4606012E"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6.  use appropriate rate, pitch, and volume when interacting with patients or others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064B60B6" w14:textId="0563FFFD" w:rsidR="01DC2C3C" w:rsidRPr="00DD2C0F" w:rsidRDefault="01DC2C3C" w:rsidP="01DC2C3C">
            <w:pPr>
              <w:jc w:val="center"/>
              <w:rPr>
                <w:rFonts w:ascii="Calibri" w:eastAsia="Calibri" w:hAnsi="Calibri" w:cs="Calibri"/>
                <w:color w:val="000000" w:themeColor="text1"/>
                <w:sz w:val="20"/>
                <w:szCs w:val="20"/>
              </w:rPr>
            </w:pPr>
          </w:p>
        </w:tc>
      </w:tr>
      <w:tr w:rsidR="01DC2C3C" w:rsidRPr="00DD2C0F" w14:paraId="7BF49956"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E8DE238" w14:textId="73AE3D5A"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7.  provide counseling regarding communication and swallowing disorders to clients/patients, family, caregivers, and relevant others.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6E60460D" w14:textId="26FFB538"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3c, 3.1.6B</w:t>
            </w:r>
          </w:p>
        </w:tc>
      </w:tr>
      <w:tr w:rsidR="01DC2C3C" w:rsidRPr="00DD2C0F" w14:paraId="710CA7B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4ECA507" w14:textId="76675C2F"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8.  collaborate with other professionals in case management.</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0E4C760A" w14:textId="0D551628"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3b, 3.1.1B, 3.1.6B</w:t>
            </w:r>
          </w:p>
        </w:tc>
      </w:tr>
      <w:tr w:rsidR="01DC2C3C" w:rsidRPr="00DD2C0F" w14:paraId="0008D216"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2C35FA6C" w14:textId="06256F1D"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9.  display effective oral communication with patient, family, or other professionals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0535E8D4" w14:textId="19136735"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V-A, 3.1.1B</w:t>
            </w:r>
          </w:p>
        </w:tc>
      </w:tr>
      <w:tr w:rsidR="01DC2C3C" w:rsidRPr="00DD2C0F" w14:paraId="73AE6E05"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5ABF8542" w14:textId="78E0E223"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10.  display effective written communication for all professional correspondence.</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1EA3C6C" w14:textId="78B12110"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V-A, 3.1.1B</w:t>
            </w:r>
          </w:p>
        </w:tc>
      </w:tr>
      <w:tr w:rsidR="01DC2C3C" w:rsidRPr="00DD2C0F" w14:paraId="4743F56A"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4BA16E49" w14:textId="429DC211"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11.  adhere to the ASHA Code of Ethics and Scope of Practice documents and contact him or herself in a professional, ethical manner.</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7F064299" w14:textId="16EDE3E5"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IV-E, V-B, 3d, 3.1.1B, 3.1.6B</w:t>
            </w:r>
          </w:p>
        </w:tc>
      </w:tr>
      <w:tr w:rsidR="01DC2C3C" w:rsidRPr="00DD2C0F" w14:paraId="5D400ED3"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41C118FE" w14:textId="4E5FDD32"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12.  demonstrate professionalism.</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4650D84C" w14:textId="7D7D75C4"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3.1.1B, 3.1.6B</w:t>
            </w:r>
          </w:p>
        </w:tc>
      </w:tr>
      <w:tr w:rsidR="01DC2C3C" w:rsidRPr="00DD2C0F" w14:paraId="117F8317"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1026AAF6" w14:textId="05820B32"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13.  demonstrate openness and responsiveness to clinical supervision and suggestions.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49E21F8C" w14:textId="25F6B8B0" w:rsidR="01DC2C3C" w:rsidRPr="00DD2C0F" w:rsidRDefault="01DC2C3C" w:rsidP="01DC2C3C">
            <w:pPr>
              <w:jc w:val="center"/>
              <w:rPr>
                <w:rFonts w:ascii="Calibri" w:eastAsia="Calibri" w:hAnsi="Calibri" w:cs="Calibri"/>
                <w:color w:val="000000" w:themeColor="text1"/>
                <w:sz w:val="20"/>
                <w:szCs w:val="20"/>
              </w:rPr>
            </w:pPr>
          </w:p>
        </w:tc>
      </w:tr>
      <w:tr w:rsidR="01DC2C3C" w:rsidRPr="00DD2C0F" w14:paraId="66707654"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48F4E45D" w14:textId="11FDFC35"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14.  personal appearance is professional and appropriate for the clinical setting.</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7DDFD595" w14:textId="3ADAD84F" w:rsidR="01DC2C3C" w:rsidRPr="00DD2C0F" w:rsidRDefault="01DC2C3C" w:rsidP="01DC2C3C">
            <w:pPr>
              <w:jc w:val="center"/>
              <w:rPr>
                <w:rFonts w:ascii="Calibri" w:eastAsia="Calibri" w:hAnsi="Calibri" w:cs="Calibri"/>
                <w:color w:val="000000" w:themeColor="text1"/>
                <w:sz w:val="20"/>
                <w:szCs w:val="20"/>
              </w:rPr>
            </w:pPr>
          </w:p>
        </w:tc>
      </w:tr>
      <w:tr w:rsidR="01DC2C3C" w:rsidRPr="00DD2C0F" w14:paraId="67F65F2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8971FDC" w14:textId="28517AF4"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15.  displays organization and preparedness for all clinical sessions.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2F8D2131" w14:textId="566AB013" w:rsidR="01DC2C3C" w:rsidRPr="00DD2C0F" w:rsidRDefault="01DC2C3C" w:rsidP="01DC2C3C">
            <w:pPr>
              <w:jc w:val="center"/>
              <w:rPr>
                <w:rFonts w:ascii="Calibri" w:eastAsia="Calibri" w:hAnsi="Calibri" w:cs="Calibri"/>
                <w:color w:val="000000" w:themeColor="text1"/>
                <w:sz w:val="20"/>
                <w:szCs w:val="20"/>
              </w:rPr>
            </w:pPr>
          </w:p>
        </w:tc>
      </w:tr>
    </w:tbl>
    <w:p w14:paraId="37903197" w14:textId="590732B8" w:rsidR="01DC2C3C" w:rsidRPr="00DD2C0F" w:rsidRDefault="01DC2C3C" w:rsidP="01DC2C3C">
      <w:pPr>
        <w:spacing w:after="0"/>
        <w:rPr>
          <w:rFonts w:ascii="Calibri" w:eastAsia="Calibri" w:hAnsi="Calibri" w:cs="Calibri"/>
          <w:color w:val="000000" w:themeColor="text1"/>
          <w:sz w:val="20"/>
          <w:szCs w:val="20"/>
        </w:rPr>
      </w:pPr>
    </w:p>
    <w:p w14:paraId="3EA8CC88" w14:textId="74CBBBCD" w:rsidR="01DC2C3C" w:rsidRPr="00DD2C0F" w:rsidRDefault="01DC2C3C" w:rsidP="01DC2C3C">
      <w:pPr>
        <w:spacing w:after="0"/>
        <w:rPr>
          <w:rFonts w:ascii="Calibri" w:eastAsia="Calibri" w:hAnsi="Calibri" w:cs="Calibri"/>
          <w:color w:val="000000" w:themeColor="text1"/>
          <w:sz w:val="20"/>
          <w:szCs w:val="20"/>
        </w:rPr>
      </w:pPr>
    </w:p>
    <w:p w14:paraId="4ED91473" w14:textId="3D312EE1" w:rsidR="00593770" w:rsidRPr="00593770" w:rsidRDefault="00593770" w:rsidP="00593770">
      <w:pPr>
        <w:rPr>
          <w:rFonts w:ascii="Calibri" w:hAnsi="Calibri" w:cs="Calibri"/>
          <w:b/>
          <w:bCs/>
          <w:color w:val="000000"/>
          <w:sz w:val="32"/>
          <w:szCs w:val="32"/>
          <w:shd w:val="clear" w:color="auto" w:fill="FFFFFF"/>
        </w:rPr>
      </w:pPr>
      <w:r>
        <w:rPr>
          <w:rFonts w:ascii="Calibri" w:hAnsi="Calibri" w:cs="Calibri"/>
          <w:b/>
          <w:bCs/>
          <w:color w:val="000000"/>
          <w:sz w:val="32"/>
          <w:szCs w:val="32"/>
          <w:shd w:val="clear" w:color="auto" w:fill="FFFFFF"/>
        </w:rPr>
        <w:t>Internship Coordinator</w:t>
      </w:r>
    </w:p>
    <w:p w14:paraId="5EB24638" w14:textId="50906755"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Internship Coordinator serves as the primary link between the Communication Disorders Program at MNSU, Mankato, the supervising clinician, and the graduate intern. The internship coordinator is charged with the following responsibilities:</w:t>
      </w:r>
    </w:p>
    <w:p w14:paraId="15C21A14" w14:textId="748BF06E" w:rsidR="2DF747EE" w:rsidRPr="00593770" w:rsidRDefault="00593770" w:rsidP="01DC2C3C">
      <w:pPr>
        <w:shd w:val="clear" w:color="auto" w:fill="FFFFFF" w:themeFill="background1"/>
        <w:spacing w:beforeAutospacing="1" w:afterAutospacing="1"/>
        <w:rPr>
          <w:rFonts w:ascii="Calibri" w:eastAsia="Calibri" w:hAnsi="Calibri" w:cs="Calibri"/>
          <w:b/>
          <w:bCs/>
          <w:color w:val="000000" w:themeColor="text1"/>
        </w:rPr>
      </w:pPr>
      <w:r w:rsidRPr="00593770">
        <w:rPr>
          <w:rStyle w:val="normaltextrun"/>
          <w:rFonts w:ascii="Calibri" w:eastAsia="Calibri" w:hAnsi="Calibri" w:cs="Calibri"/>
          <w:b/>
          <w:bCs/>
          <w:color w:val="000000" w:themeColor="text1"/>
        </w:rPr>
        <w:t>Clinical Training</w:t>
      </w:r>
    </w:p>
    <w:p w14:paraId="5D8F987B" w14:textId="77777777" w:rsidR="00593770" w:rsidRDefault="2DF747EE" w:rsidP="00593770">
      <w:pPr>
        <w:pStyle w:val="ListParagraph"/>
        <w:numPr>
          <w:ilvl w:val="0"/>
          <w:numId w:val="107"/>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Provides training to new graduate students and supervisors on clock hour input/submission and uploading of documents to Calipso</w:t>
      </w:r>
      <w:r w:rsidR="00F0292D" w:rsidRPr="00593770">
        <w:rPr>
          <w:rStyle w:val="normaltextrun"/>
          <w:rFonts w:ascii="Calibri" w:eastAsia="Calibri" w:hAnsi="Calibri" w:cs="Calibri"/>
          <w:color w:val="000000" w:themeColor="text1"/>
          <w:sz w:val="20"/>
          <w:szCs w:val="20"/>
        </w:rPr>
        <w:t>/EXXAT</w:t>
      </w:r>
      <w:r w:rsidRPr="00593770">
        <w:rPr>
          <w:rStyle w:val="normaltextrun"/>
          <w:rFonts w:ascii="Calibri" w:eastAsia="Calibri" w:hAnsi="Calibri" w:cs="Calibri"/>
          <w:color w:val="000000" w:themeColor="text1"/>
          <w:sz w:val="20"/>
          <w:szCs w:val="20"/>
        </w:rPr>
        <w:t>;  </w:t>
      </w:r>
    </w:p>
    <w:p w14:paraId="1D487A17" w14:textId="77777777" w:rsidR="00593770" w:rsidRDefault="2DF747EE" w:rsidP="00593770">
      <w:pPr>
        <w:pStyle w:val="ListParagraph"/>
        <w:numPr>
          <w:ilvl w:val="0"/>
          <w:numId w:val="107"/>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Maintains records of all necessary documentation needed for entrance into clinic (on-campus rotation) including immunizations, CPR/BHS training, universal precautions training, HIPAA training, research/ ethics training, etc.;</w:t>
      </w:r>
    </w:p>
    <w:p w14:paraId="0EDEC15A" w14:textId="77777777" w:rsidR="00593770" w:rsidRDefault="2DF747EE" w:rsidP="00593770">
      <w:pPr>
        <w:pStyle w:val="ListParagraph"/>
        <w:numPr>
          <w:ilvl w:val="0"/>
          <w:numId w:val="107"/>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Coordinates the purchase of liability insurance needed for all new cohorts for participation in on-campus clinical training; </w:t>
      </w:r>
    </w:p>
    <w:p w14:paraId="0C458993" w14:textId="77777777" w:rsidR="00593770" w:rsidRDefault="2DF747EE" w:rsidP="00593770">
      <w:pPr>
        <w:pStyle w:val="ListParagraph"/>
        <w:numPr>
          <w:ilvl w:val="0"/>
          <w:numId w:val="107"/>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Ensures midterm and final performance evaluations are completed for each student by the supervising clinician, as well as self-evaluations by the student during on-campus clinical training in preparation for internship; </w:t>
      </w:r>
    </w:p>
    <w:p w14:paraId="7A508EB7" w14:textId="77777777" w:rsidR="00593770" w:rsidRDefault="2DF747EE" w:rsidP="00593770">
      <w:pPr>
        <w:pStyle w:val="ListParagraph"/>
        <w:numPr>
          <w:ilvl w:val="0"/>
          <w:numId w:val="107"/>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Ensures completion and compliance with HIPAA and universal precautions/blood-borne pathogens trainings to all graduate clinical students; </w:t>
      </w:r>
    </w:p>
    <w:p w14:paraId="427AFC0B" w14:textId="6DF565D5" w:rsidR="2DF747EE" w:rsidRPr="00593770" w:rsidRDefault="2DF747EE" w:rsidP="00593770">
      <w:pPr>
        <w:pStyle w:val="ListParagraph"/>
        <w:numPr>
          <w:ilvl w:val="0"/>
          <w:numId w:val="107"/>
        </w:numPr>
        <w:shd w:val="clear" w:color="auto" w:fill="FFFFFF" w:themeFill="background1"/>
        <w:spacing w:beforeAutospacing="1" w:afterAutospacing="1"/>
        <w:rPr>
          <w:rFonts w:ascii="Calibri" w:eastAsia="Calibri" w:hAnsi="Calibri" w:cs="Calibri"/>
          <w:color w:val="000000" w:themeColor="text1"/>
          <w:sz w:val="20"/>
          <w:szCs w:val="20"/>
        </w:rPr>
      </w:pPr>
      <w:r w:rsidRPr="00593770">
        <w:rPr>
          <w:rStyle w:val="eop"/>
          <w:rFonts w:ascii="Calibri" w:eastAsia="Calibri" w:hAnsi="Calibri" w:cs="Calibri"/>
          <w:color w:val="000000" w:themeColor="text1"/>
          <w:sz w:val="20"/>
          <w:szCs w:val="20"/>
        </w:rPr>
        <w:t xml:space="preserve">Assigns clinic and internship grades according to recommendation of the supervising clinician as this relates to education. </w:t>
      </w:r>
    </w:p>
    <w:p w14:paraId="0901FBDE" w14:textId="6C6B7959" w:rsidR="2DF747EE" w:rsidRPr="00593770" w:rsidRDefault="00593770" w:rsidP="01DC2C3C">
      <w:pPr>
        <w:spacing w:beforeAutospacing="1" w:afterAutospacing="1"/>
        <w:rPr>
          <w:rFonts w:ascii="Calibri" w:eastAsia="Calibri" w:hAnsi="Calibri" w:cs="Calibri"/>
          <w:b/>
          <w:bCs/>
          <w:color w:val="000000" w:themeColor="text1"/>
        </w:rPr>
      </w:pPr>
      <w:r w:rsidRPr="00593770">
        <w:rPr>
          <w:rStyle w:val="normaltextrun"/>
          <w:rFonts w:ascii="Calibri" w:eastAsia="Calibri" w:hAnsi="Calibri" w:cs="Calibri"/>
          <w:b/>
          <w:bCs/>
          <w:color w:val="000000" w:themeColor="text1"/>
        </w:rPr>
        <w:t xml:space="preserve">Internship Coordination </w:t>
      </w:r>
    </w:p>
    <w:p w14:paraId="17999787"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Initial consultation with the graduate student to provide guidance and to determine interest and potential for particular site placements; </w:t>
      </w:r>
    </w:p>
    <w:p w14:paraId="42FC3479"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Collects site preferences from the graduate student upon entrance to clinic and establishes contact with the preferred site(s); </w:t>
      </w:r>
    </w:p>
    <w:p w14:paraId="768F38C1"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lastRenderedPageBreak/>
        <w:t>Coordinates all internship placements by working with the graduate intern and the internship site;</w:t>
      </w:r>
    </w:p>
    <w:p w14:paraId="4F8D8949"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Internship coordination includes: phone calls, emails, and maintenance of communication between the graduate student intern and the site internship coordinator;</w:t>
      </w:r>
    </w:p>
    <w:p w14:paraId="2AD9B20B"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Once a site agrees to placement, coordinates exchange and signatures on an affiliation agreement for the site as needed; </w:t>
      </w:r>
    </w:p>
    <w:p w14:paraId="15D4C62A"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Ensures that students’ immunization records are up to date and in accordance with the affiliation agreement established for each internship site; </w:t>
      </w:r>
    </w:p>
    <w:p w14:paraId="0FC17EE8"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Conducts student background checks in accordance with the affiliation agreement established for each internship site; </w:t>
      </w:r>
    </w:p>
    <w:p w14:paraId="7BFDAC4D"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Establishes Calipso</w:t>
      </w:r>
      <w:r w:rsidR="00F0292D" w:rsidRPr="00593770">
        <w:rPr>
          <w:rStyle w:val="normaltextrun"/>
          <w:rFonts w:ascii="Calibri" w:eastAsia="Calibri" w:hAnsi="Calibri" w:cs="Calibri"/>
          <w:color w:val="000000" w:themeColor="text1"/>
          <w:sz w:val="20"/>
          <w:szCs w:val="20"/>
        </w:rPr>
        <w:t>/EXXAT</w:t>
      </w:r>
      <w:r w:rsidRPr="00593770">
        <w:rPr>
          <w:rStyle w:val="normaltextrun"/>
          <w:rFonts w:ascii="Calibri" w:eastAsia="Calibri" w:hAnsi="Calibri" w:cs="Calibri"/>
          <w:color w:val="000000" w:themeColor="text1"/>
          <w:sz w:val="20"/>
          <w:szCs w:val="20"/>
        </w:rPr>
        <w:t xml:space="preserve"> PINs for off-campus internship supervisors and maintains supervisors’ licensure and certification information and records of clinical education in supervision of speech-language pathology students; </w:t>
      </w:r>
    </w:p>
    <w:p w14:paraId="77274A24"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Prepares and maintains the Graduate Internship Handbook and updates it as needed (CDIS 698); </w:t>
      </w:r>
    </w:p>
    <w:p w14:paraId="6F48AD07"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Is available to each supervising clinician and graduate intern for consultation on any concerns regarding placement including but not limited to: all questions regarding clock hours needed for successful completion of the internship, internship extended timelines, concerns while completing internship experiences, and/or the need for supplemental internships. </w:t>
      </w:r>
    </w:p>
    <w:p w14:paraId="2B3F038D"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Conducts regular evaluations of internship supervision and sites; </w:t>
      </w:r>
    </w:p>
    <w:p w14:paraId="7BC4E1A3"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Moderates an online discussion for continuous contact with graduate interns. The internship coordinator will use this method for monitoring and information sharing of all interns each semester. Graduate interns are expected to attend online discussions and participate in activities as assigned;</w:t>
      </w:r>
    </w:p>
    <w:p w14:paraId="795339B0"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Along with other department faculty as appropriate, shares in the responsibility of visiting internship sites. University faculty members are assigned to have at least one personal contact with the Graduate Intern and Supervising Clinician. This is usually done via Zoom meeting but may be a personal, on-site visit only when necessary if there are concerns.  </w:t>
      </w:r>
    </w:p>
    <w:p w14:paraId="30AB2881"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Ensures midterm and final performance evaluations are completed for each student by the supervising clinician, as well as self-evaluations by the student; </w:t>
      </w:r>
    </w:p>
    <w:p w14:paraId="3F1297AB"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Verifies all end-of-semester documentation is completed by the student; </w:t>
      </w:r>
    </w:p>
    <w:p w14:paraId="04731E3C"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Releases Supervisor Feedback forms to supervising clinicians at the conclusion of the on-campus and internship experience once grades are submitted; </w:t>
      </w:r>
    </w:p>
    <w:p w14:paraId="5AEDBD81" w14:textId="4609E3C0" w:rsidR="2DF747EE" w:rsidRPr="00593770" w:rsidRDefault="2DF747EE" w:rsidP="00593770">
      <w:pPr>
        <w:pStyle w:val="ListParagraph"/>
        <w:numPr>
          <w:ilvl w:val="0"/>
          <w:numId w:val="108"/>
        </w:numPr>
        <w:shd w:val="clear" w:color="auto" w:fill="FFFFFF" w:themeFill="background1"/>
        <w:spacing w:beforeAutospacing="1" w:afterAutospacing="1"/>
        <w:rPr>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 xml:space="preserve">Assigns clinic and internship grades according to recommendation of the supervising clinician as this relates to education. </w:t>
      </w:r>
    </w:p>
    <w:p w14:paraId="5EC1385C" w14:textId="5D100D5A" w:rsidR="00593770" w:rsidRPr="00593770" w:rsidRDefault="00593770" w:rsidP="00593770">
      <w:r>
        <w:rPr>
          <w:rFonts w:ascii="Calibri" w:hAnsi="Calibri" w:cs="Calibri"/>
          <w:b/>
          <w:bCs/>
          <w:color w:val="000000"/>
          <w:sz w:val="32"/>
          <w:szCs w:val="32"/>
          <w:shd w:val="clear" w:color="auto" w:fill="FFFFFF"/>
        </w:rPr>
        <w:t>Policies</w:t>
      </w:r>
      <w:r w:rsidRPr="00593770">
        <w:rPr>
          <w:rFonts w:ascii="Calibri" w:hAnsi="Calibri" w:cs="Calibri"/>
          <w:color w:val="000000"/>
          <w:sz w:val="32"/>
          <w:szCs w:val="32"/>
          <w:shd w:val="clear" w:color="auto" w:fill="FFFFFF"/>
        </w:rPr>
        <w:t> </w:t>
      </w:r>
    </w:p>
    <w:p w14:paraId="2D581E07" w14:textId="77777777" w:rsidR="00F0292D" w:rsidRPr="00593770" w:rsidRDefault="2DF747EE" w:rsidP="01DC2C3C">
      <w:pPr>
        <w:spacing w:after="240"/>
        <w:rPr>
          <w:rFonts w:ascii="Calibri" w:eastAsia="Calibri" w:hAnsi="Calibri" w:cs="Calibri"/>
          <w:color w:val="000000" w:themeColor="text1"/>
        </w:rPr>
      </w:pPr>
      <w:r w:rsidRPr="00593770">
        <w:rPr>
          <w:rFonts w:ascii="Calibri" w:eastAsia="Calibri" w:hAnsi="Calibri" w:cs="Calibri"/>
          <w:b/>
          <w:bCs/>
          <w:color w:val="000000" w:themeColor="text1"/>
        </w:rPr>
        <w:t>Eligibility for Internships</w:t>
      </w:r>
    </w:p>
    <w:p w14:paraId="1BA42D7F" w14:textId="541E66BC" w:rsidR="2DF747EE" w:rsidRPr="00DD2C0F" w:rsidRDefault="2DF747EE" w:rsidP="01DC2C3C">
      <w:pPr>
        <w:spacing w:after="24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Graduate Interns must have completed the appropriate coursework, including three successful (grade of B or better) on-campus speech clinics at the graduate level through the Minnesota State University, Mankato Center for Communication Sciences and Disorders. It is anticipated that students will have successfully completed their clinical experiences on campus prior to an internship.  It is important to gain as much experience as possible in the on-campus clinic prior to the first internship experience.  Any exception to this must be petitioned to the faculty. An internship and an MNSU clinical practicum cannot be taken simultaneously.  Generally, a pediatric-focused internship precedes an adult placement in a hospital or rehabilitation setting.</w:t>
      </w:r>
    </w:p>
    <w:p w14:paraId="4DA36D71" w14:textId="27F65F9B" w:rsidR="2DF747EE" w:rsidRPr="00593770" w:rsidRDefault="2DF747EE" w:rsidP="01DC2C3C">
      <w:pPr>
        <w:spacing w:after="240"/>
        <w:rPr>
          <w:rFonts w:ascii="Calibri" w:eastAsia="Calibri" w:hAnsi="Calibri" w:cs="Calibri"/>
          <w:color w:val="000000" w:themeColor="text1"/>
        </w:rPr>
      </w:pPr>
      <w:r w:rsidRPr="00593770">
        <w:rPr>
          <w:rFonts w:ascii="Calibri" w:eastAsia="Calibri" w:hAnsi="Calibri" w:cs="Calibri"/>
          <w:b/>
          <w:bCs/>
          <w:color w:val="000000" w:themeColor="text1"/>
        </w:rPr>
        <w:lastRenderedPageBreak/>
        <w:t>Professional Liability</w:t>
      </w:r>
    </w:p>
    <w:p w14:paraId="3BFB2599" w14:textId="65B1DD6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Professional liability coverage is required of all Graduate Interns. This coverage protects the intern against claims from third parties for personal injury or property damage caused while performing within the scope of duties as a graduate intern. Professional Liability Insurance is purchased for students as a part of their course fee.  The policy is in effect from July 1 to June 30 and will be renewed before the end of the summer internship (if dates extend beyond June 30). Proof of current liability coverage will be maintained on the secured MNSU, Mankato CALIPSO</w:t>
      </w:r>
      <w:r w:rsidR="00A44A92">
        <w:rPr>
          <w:rFonts w:ascii="Calibri" w:eastAsia="Calibri" w:hAnsi="Calibri" w:cs="Calibri"/>
          <w:color w:val="000000" w:themeColor="text1"/>
          <w:sz w:val="20"/>
          <w:szCs w:val="20"/>
        </w:rPr>
        <w:t>/EXXAT</w:t>
      </w:r>
      <w:r w:rsidRPr="00DD2C0F">
        <w:rPr>
          <w:rFonts w:ascii="Calibri" w:eastAsia="Calibri" w:hAnsi="Calibri" w:cs="Calibri"/>
          <w:color w:val="000000" w:themeColor="text1"/>
          <w:sz w:val="20"/>
          <w:szCs w:val="20"/>
        </w:rPr>
        <w:t xml:space="preserve"> website for our program, and on file in the internship coordinator's office prior to beginning any internship.</w:t>
      </w:r>
    </w:p>
    <w:p w14:paraId="070B880F" w14:textId="399BAE14" w:rsidR="01DC2C3C" w:rsidRPr="00DD2C0F" w:rsidRDefault="01DC2C3C" w:rsidP="01DC2C3C">
      <w:pPr>
        <w:spacing w:after="0"/>
        <w:rPr>
          <w:rFonts w:ascii="Calibri" w:eastAsia="Calibri" w:hAnsi="Calibri" w:cs="Calibri"/>
          <w:color w:val="000000" w:themeColor="text1"/>
          <w:sz w:val="20"/>
          <w:szCs w:val="20"/>
        </w:rPr>
      </w:pPr>
    </w:p>
    <w:p w14:paraId="710D83B8" w14:textId="59F5C5E9"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Vaccinations &amp; Background Studies</w:t>
      </w:r>
    </w:p>
    <w:p w14:paraId="76A78D68" w14:textId="2861F9D4" w:rsidR="2DF747EE" w:rsidRPr="00DD2C0F" w:rsidRDefault="2DF747EE" w:rsidP="01DC2C3C">
      <w:p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CDIS program at Minnesota State University, Mankato is required to acquire important documents for your clinical education file. As a condition of your placement at a clinical education site, the department is required to verify that these documents are in your file, and/or to provide copies to the clinical education site to which you have been assigned. In addition, information about your academic and clinical performance, and your professional attributes, will be shared with, and by, the clinical education site for the purposes of assuring an appropriate and satisfactory placement, and for evaluating and documenting your progress. </w:t>
      </w:r>
    </w:p>
    <w:p w14:paraId="1E4B75CD" w14:textId="3FB1FE47" w:rsidR="2DF747EE" w:rsidRPr="00DD2C0F" w:rsidRDefault="2DF747EE" w:rsidP="01DC2C3C">
      <w:p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documents listed below represent your insurance, training, and related credentials considered essential to placement at a clinical education site, internal or external. </w:t>
      </w:r>
    </w:p>
    <w:p w14:paraId="594375DA" w14:textId="0F834D6E"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Personal professional liability insurance</w:t>
      </w:r>
    </w:p>
    <w:p w14:paraId="5ACD07BE" w14:textId="78355BDA"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Documentation of Medical insurance</w:t>
      </w:r>
    </w:p>
    <w:p w14:paraId="08EFA4EC" w14:textId="69C0BF1D"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HIPAA training</w:t>
      </w:r>
    </w:p>
    <w:p w14:paraId="27F7708A" w14:textId="1C49F8B9"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Universal precautions/blood-borne pathogens training</w:t>
      </w:r>
    </w:p>
    <w:p w14:paraId="3552200B" w14:textId="56ADEC10"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Ethics in research training</w:t>
      </w:r>
    </w:p>
    <w:p w14:paraId="714CA220" w14:textId="5CD881D8"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Child abuse recognition training</w:t>
      </w:r>
    </w:p>
    <w:p w14:paraId="47C834C1" w14:textId="419D0E8A"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CPR training (American Heart Association or Red Cross) </w:t>
      </w:r>
    </w:p>
    <w:p w14:paraId="72FC420C" w14:textId="369F7CB1"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Health immunization record, to include:</w:t>
      </w:r>
    </w:p>
    <w:p w14:paraId="7CC743B7" w14:textId="613E3AAC"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Current 2-step TB screening or TB QuantiFERON</w:t>
      </w:r>
    </w:p>
    <w:p w14:paraId="0C18FCA0" w14:textId="6010154B"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Measles/mumps/rubella (MMR) – 2 doses</w:t>
      </w:r>
    </w:p>
    <w:p w14:paraId="3061F16D" w14:textId="74E2B179"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Tetanus – within past 10 years</w:t>
      </w:r>
    </w:p>
    <w:p w14:paraId="794F1132" w14:textId="031A21B5"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Hepatitis B titer indicating immunity (documentation of booster/vaccination series if non-immune)</w:t>
      </w:r>
    </w:p>
    <w:p w14:paraId="32FF2439" w14:textId="20D2D9C8"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Varicella (chicken pox) – 2 doses or titer indicating immunity </w:t>
      </w:r>
    </w:p>
    <w:p w14:paraId="110E6DFB" w14:textId="02FCA0D7"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Influenza vaccine</w:t>
      </w:r>
    </w:p>
    <w:p w14:paraId="0090D259" w14:textId="46C076F2"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COVID-19 vaccine – at the discretion of the internship placement site</w:t>
      </w:r>
    </w:p>
    <w:p w14:paraId="22224565" w14:textId="2D5E76D0"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Letter from physician indicating physical medical clearance for internship</w:t>
      </w:r>
    </w:p>
    <w:p w14:paraId="14A9E9F6" w14:textId="653EA5C1"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Drug and alcohol screening (as required by individual sites)</w:t>
      </w:r>
    </w:p>
    <w:p w14:paraId="775129EC" w14:textId="08578476"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Related documents that the Facility might require.</w:t>
      </w:r>
    </w:p>
    <w:p w14:paraId="006F42A0" w14:textId="22E695DE"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Background Study through MN DHS* or Castle Branch</w:t>
      </w:r>
    </w:p>
    <w:p w14:paraId="0DF8BAC4" w14:textId="0A875C18" w:rsidR="2DF747EE" w:rsidRPr="00DD2C0F" w:rsidRDefault="2DF747EE" w:rsidP="01DC2C3C">
      <w:p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Federal Educational Rights and Privacy Act (FERPA) requires that we obtain your informed consent for release of information pertaining to your educational records that include personally identifiable information. This consent </w:t>
      </w:r>
      <w:r w:rsidRPr="00DD2C0F">
        <w:rPr>
          <w:rFonts w:ascii="Calibri" w:eastAsia="Calibri" w:hAnsi="Calibri" w:cs="Calibri"/>
          <w:color w:val="000000" w:themeColor="text1"/>
          <w:sz w:val="20"/>
          <w:szCs w:val="20"/>
        </w:rPr>
        <w:lastRenderedPageBreak/>
        <w:t>will be obtained using CALIPSO</w:t>
      </w:r>
      <w:r w:rsidR="00A44A92">
        <w:rPr>
          <w:rFonts w:ascii="Calibri" w:eastAsia="Calibri" w:hAnsi="Calibri" w:cs="Calibri"/>
          <w:color w:val="000000" w:themeColor="text1"/>
          <w:sz w:val="20"/>
          <w:szCs w:val="20"/>
        </w:rPr>
        <w:t>/EXXAT</w:t>
      </w:r>
      <w:r w:rsidRPr="00DD2C0F">
        <w:rPr>
          <w:rFonts w:ascii="Calibri" w:eastAsia="Calibri" w:hAnsi="Calibri" w:cs="Calibri"/>
          <w:color w:val="000000" w:themeColor="text1"/>
          <w:sz w:val="20"/>
          <w:szCs w:val="20"/>
        </w:rPr>
        <w:t xml:space="preserve">, a secure web-based application for speech-language pathology training programs. </w:t>
      </w:r>
    </w:p>
    <w:p w14:paraId="1B9500FF" w14:textId="4D04B08A"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Attendance</w:t>
      </w:r>
    </w:p>
    <w:p w14:paraId="79B67B87" w14:textId="5C729BEC" w:rsidR="01DC2C3C" w:rsidRPr="00DD2C0F" w:rsidRDefault="01DC2C3C" w:rsidP="01DC2C3C">
      <w:pPr>
        <w:spacing w:after="0"/>
        <w:rPr>
          <w:rFonts w:ascii="Calibri" w:eastAsia="Calibri" w:hAnsi="Calibri" w:cs="Calibri"/>
          <w:color w:val="000000" w:themeColor="text1"/>
          <w:sz w:val="20"/>
          <w:szCs w:val="20"/>
        </w:rPr>
      </w:pPr>
    </w:p>
    <w:p w14:paraId="747CE089" w14:textId="021FDAD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Graduate Interns are expected to follow the calendar, vacation dates, and building policies of the internship site. Regular attendance is expected. Excessive absences for any reason should be brought to the attention of the internship coordinator at Minnesota State University, Mankato. Graduate interns are expected to function as a regular staff member in terms of arrival and departure times. They are also expected to attend facility and/or organizational functions such as team meetings, staff meetings, in-service sessions, and conferences or staffings. In the event of the supervising clinician being absent due to illness or personal/professional leave, interns are advised to follow the direction of the supervising clinician.</w:t>
      </w:r>
    </w:p>
    <w:p w14:paraId="65353ECE" w14:textId="15F9E41C" w:rsidR="01DC2C3C" w:rsidRPr="00DD2C0F" w:rsidRDefault="01DC2C3C" w:rsidP="01DC2C3C">
      <w:pPr>
        <w:spacing w:after="0"/>
        <w:rPr>
          <w:rFonts w:ascii="Calibri" w:eastAsia="Calibri" w:hAnsi="Calibri" w:cs="Calibri"/>
          <w:color w:val="000000" w:themeColor="text1"/>
          <w:sz w:val="20"/>
          <w:szCs w:val="20"/>
        </w:rPr>
      </w:pPr>
    </w:p>
    <w:p w14:paraId="3480AE5D" w14:textId="4DA17126"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Interns as Substitute Employees</w:t>
      </w:r>
    </w:p>
    <w:p w14:paraId="45134430" w14:textId="4A76694A" w:rsidR="01DC2C3C" w:rsidRPr="00DD2C0F" w:rsidRDefault="01DC2C3C" w:rsidP="01DC2C3C">
      <w:pPr>
        <w:spacing w:after="0"/>
        <w:rPr>
          <w:rFonts w:ascii="Calibri" w:eastAsia="Calibri" w:hAnsi="Calibri" w:cs="Calibri"/>
          <w:color w:val="000000" w:themeColor="text1"/>
          <w:sz w:val="20"/>
          <w:szCs w:val="20"/>
        </w:rPr>
      </w:pPr>
    </w:p>
    <w:p w14:paraId="45BD6CA1" w14:textId="3DBC8753" w:rsidR="2DF747EE"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Graduate Interns require direct supervision.  Our guidelines specify that at least 25% of treatment sessions and 50% of evaluation sessions be directly supervised by the supervising clinician. In addition, someone who holds the Certificate of Clinical Competence must be on-site when the graduate intern is engaged in clinical activities. In the event of extended absences of a supervising clinician, arrangements must be made for a change in supervisor. The Communication Sciences and Disorders Program cannot condone the use of graduate interns as substitute employees.</w:t>
      </w:r>
    </w:p>
    <w:p w14:paraId="4A4E959F" w14:textId="77777777" w:rsidR="00F0292D" w:rsidRPr="00DD2C0F" w:rsidRDefault="00F0292D" w:rsidP="01DC2C3C">
      <w:pPr>
        <w:spacing w:after="0"/>
        <w:rPr>
          <w:rFonts w:ascii="Calibri" w:eastAsia="Calibri" w:hAnsi="Calibri" w:cs="Calibri"/>
          <w:color w:val="000000" w:themeColor="text1"/>
          <w:sz w:val="20"/>
          <w:szCs w:val="20"/>
        </w:rPr>
      </w:pPr>
    </w:p>
    <w:p w14:paraId="122CE04C" w14:textId="3F21F3E9"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Labor Disputes</w:t>
      </w:r>
    </w:p>
    <w:p w14:paraId="7717BD16" w14:textId="34004CBA" w:rsidR="01DC2C3C" w:rsidRPr="00DD2C0F" w:rsidRDefault="01DC2C3C" w:rsidP="01DC2C3C">
      <w:pPr>
        <w:spacing w:after="0"/>
        <w:rPr>
          <w:rFonts w:ascii="Calibri" w:eastAsia="Calibri" w:hAnsi="Calibri" w:cs="Calibri"/>
          <w:color w:val="000000" w:themeColor="text1"/>
          <w:sz w:val="20"/>
          <w:szCs w:val="20"/>
        </w:rPr>
      </w:pPr>
    </w:p>
    <w:p w14:paraId="43E5B211" w14:textId="2942A6B5"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In the event that a work stoppage occurs in a facility where a Graduate Intern is placed, the interns are to be considered non-participants to either party involved. Students should not cross picket lines or participate in any facility-related activities until the issues have been resolved or permission to resume activities has been granted. Notify the internship coordinator as soon as possible. It may be necessary to the graduate intern to complete the Internship experience in another facility.</w:t>
      </w:r>
    </w:p>
    <w:p w14:paraId="274F63DE" w14:textId="7FFC31F5" w:rsidR="01DC2C3C" w:rsidRPr="00DD2C0F" w:rsidRDefault="01DC2C3C" w:rsidP="01DC2C3C">
      <w:pPr>
        <w:spacing w:after="0"/>
        <w:rPr>
          <w:rFonts w:ascii="Calibri" w:eastAsia="Calibri" w:hAnsi="Calibri" w:cs="Calibri"/>
          <w:color w:val="000000" w:themeColor="text1"/>
          <w:sz w:val="20"/>
          <w:szCs w:val="20"/>
        </w:rPr>
      </w:pPr>
    </w:p>
    <w:p w14:paraId="18A034C5" w14:textId="02A5A428"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Removal of Graduate Student Interns</w:t>
      </w:r>
    </w:p>
    <w:p w14:paraId="15005625" w14:textId="77CE7629" w:rsidR="01DC2C3C" w:rsidRPr="00DD2C0F" w:rsidRDefault="01DC2C3C" w:rsidP="01DC2C3C">
      <w:pPr>
        <w:spacing w:after="0"/>
        <w:rPr>
          <w:rFonts w:ascii="Calibri" w:eastAsia="Calibri" w:hAnsi="Calibri" w:cs="Calibri"/>
          <w:color w:val="000000" w:themeColor="text1"/>
          <w:sz w:val="20"/>
          <w:szCs w:val="20"/>
        </w:rPr>
      </w:pPr>
    </w:p>
    <w:p w14:paraId="3B648F71" w14:textId="42C4A8E9"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Department of Speech, Hearing, and Rehabilitation Services recognizes the right of the cooperating internship facility and the university to terminate a graduate intern's participation in an internship. The Communication Sciences and Disorders Program may remove a graduate intern from an internship placement if participation in the experience is judged by the supervising clinician, the participating facility, or the internship coordinator to adversely affect the students, patients, or clients served in the facility or the graduate intern. When a situation is such that removal or termination is being considered, the following procedures should be followed:</w:t>
      </w:r>
    </w:p>
    <w:p w14:paraId="44E645E6" w14:textId="2157A3AA" w:rsidR="01DC2C3C" w:rsidRPr="00DD2C0F" w:rsidRDefault="01DC2C3C" w:rsidP="01DC2C3C">
      <w:pPr>
        <w:spacing w:after="0"/>
        <w:rPr>
          <w:rFonts w:ascii="Calibri" w:eastAsia="Calibri" w:hAnsi="Calibri" w:cs="Calibri"/>
          <w:color w:val="000000" w:themeColor="text1"/>
          <w:sz w:val="20"/>
          <w:szCs w:val="20"/>
        </w:rPr>
      </w:pPr>
    </w:p>
    <w:p w14:paraId="1BF20030" w14:textId="771902F8" w:rsidR="2DF747EE" w:rsidRPr="00DD2C0F" w:rsidRDefault="2DF747EE" w:rsidP="001E2D84">
      <w:pPr>
        <w:pStyle w:val="ListParagraph"/>
        <w:numPr>
          <w:ilvl w:val="0"/>
          <w:numId w:val="11"/>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Internship Coordinator or Department Chair shall make a preliminary evaluation of the reliability of the information available, making further inquiries as circumstances necessitate.</w:t>
      </w:r>
    </w:p>
    <w:p w14:paraId="69F4F812" w14:textId="321F596A" w:rsidR="2DF747EE" w:rsidRPr="00DD2C0F" w:rsidRDefault="2DF747EE" w:rsidP="001E2D84">
      <w:pPr>
        <w:pStyle w:val="ListParagraph"/>
        <w:numPr>
          <w:ilvl w:val="0"/>
          <w:numId w:val="11"/>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Once information is obtained suggesting a need to remove a student from placement, the Internship Coordinator or Department Chair will notify the supervising clinician, the graduate intern, and the facility that removal is imminent. Each individual involved will have an opportunity to respond to concerns.</w:t>
      </w:r>
    </w:p>
    <w:p w14:paraId="3A4CEA57" w14:textId="2BAA74D9" w:rsidR="2DF747EE" w:rsidRPr="00F0292D" w:rsidRDefault="2DF747EE" w:rsidP="001E2D84">
      <w:pPr>
        <w:pStyle w:val="ListParagraph"/>
        <w:numPr>
          <w:ilvl w:val="0"/>
          <w:numId w:val="11"/>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 xml:space="preserve">If all reasonable efforts to notify the graduate intern are unsuccessful, the student may be removed without notice; however, attempts to notify the graduate intern shall continue, and the intern shall be afforded an </w:t>
      </w:r>
      <w:r w:rsidRPr="00F0292D">
        <w:rPr>
          <w:rFonts w:ascii="Calibri" w:eastAsia="Calibri" w:hAnsi="Calibri" w:cs="Calibri"/>
          <w:color w:val="000000" w:themeColor="text1"/>
          <w:sz w:val="20"/>
          <w:szCs w:val="20"/>
        </w:rPr>
        <w:t>opportunity to be heard informally at the earliest opportunity.</w:t>
      </w:r>
    </w:p>
    <w:p w14:paraId="73332501" w14:textId="128DCBDD" w:rsidR="2DF747EE" w:rsidRPr="00F0292D" w:rsidRDefault="2DF747EE" w:rsidP="001E2D84">
      <w:pPr>
        <w:pStyle w:val="ListParagraph"/>
        <w:numPr>
          <w:ilvl w:val="0"/>
          <w:numId w:val="11"/>
        </w:numPr>
        <w:tabs>
          <w:tab w:val="num" w:pos="346"/>
        </w:tabs>
        <w:spacing w:after="0"/>
        <w:ind w:left="346" w:hanging="173"/>
        <w:rPr>
          <w:rFonts w:ascii="Calibri" w:eastAsia="Calibri" w:hAnsi="Calibri" w:cs="Calibri"/>
          <w:color w:val="000000" w:themeColor="text1"/>
          <w:sz w:val="20"/>
          <w:szCs w:val="20"/>
        </w:rPr>
      </w:pPr>
      <w:r w:rsidRPr="00F0292D">
        <w:rPr>
          <w:rFonts w:ascii="Calibri" w:eastAsia="Calibri" w:hAnsi="Calibri" w:cs="Calibri"/>
          <w:color w:val="000000" w:themeColor="text1"/>
          <w:sz w:val="20"/>
          <w:szCs w:val="20"/>
        </w:rPr>
        <w:t>A graduate intern who has been removed from an internship placement by the internship coordinator or Department Chair may appeal that decision to the faculty of the Communication Disorders program through the Student Complaint Policy (</w:t>
      </w:r>
      <w:r w:rsidR="00886706">
        <w:rPr>
          <w:rFonts w:ascii="Calibri" w:eastAsia="Calibri" w:hAnsi="Calibri" w:cs="Calibri"/>
          <w:color w:val="000000" w:themeColor="text1"/>
          <w:sz w:val="20"/>
          <w:szCs w:val="20"/>
        </w:rPr>
        <w:t>MSU/CSD Student Complaint Procedure</w:t>
      </w:r>
      <w:r w:rsidRPr="00F0292D">
        <w:rPr>
          <w:rFonts w:ascii="Calibri" w:eastAsia="Calibri" w:hAnsi="Calibri" w:cs="Calibri"/>
          <w:color w:val="000000" w:themeColor="text1"/>
          <w:sz w:val="20"/>
          <w:szCs w:val="20"/>
        </w:rPr>
        <w:t xml:space="preserve">). </w:t>
      </w:r>
    </w:p>
    <w:p w14:paraId="7AD9F541" w14:textId="3BFC83EE" w:rsidR="01DC2C3C" w:rsidRDefault="01DC2C3C" w:rsidP="00593770">
      <w:pPr>
        <w:spacing w:after="0"/>
        <w:rPr>
          <w:rFonts w:ascii="Calibri" w:eastAsia="Calibri" w:hAnsi="Calibri" w:cs="Calibri"/>
          <w:color w:val="000000" w:themeColor="text1"/>
          <w:sz w:val="20"/>
          <w:szCs w:val="20"/>
        </w:rPr>
      </w:pPr>
    </w:p>
    <w:p w14:paraId="6FBB9781" w14:textId="3BAF58C6" w:rsidR="00593770" w:rsidRPr="00593770" w:rsidRDefault="00593770" w:rsidP="00593770">
      <w:r>
        <w:rPr>
          <w:rFonts w:ascii="Calibri" w:hAnsi="Calibri" w:cs="Calibri"/>
          <w:b/>
          <w:bCs/>
          <w:color w:val="000000"/>
          <w:sz w:val="32"/>
          <w:szCs w:val="32"/>
          <w:shd w:val="clear" w:color="auto" w:fill="FFFFFF"/>
        </w:rPr>
        <w:t>Getting Started</w:t>
      </w:r>
      <w:r w:rsidRPr="00593770">
        <w:rPr>
          <w:rFonts w:ascii="Calibri" w:hAnsi="Calibri" w:cs="Calibri"/>
          <w:color w:val="000000"/>
          <w:sz w:val="32"/>
          <w:szCs w:val="32"/>
          <w:shd w:val="clear" w:color="auto" w:fill="FFFFFF"/>
        </w:rPr>
        <w:t> </w:t>
      </w:r>
    </w:p>
    <w:p w14:paraId="3148BE83" w14:textId="5FE799C7" w:rsidR="01DC2C3C" w:rsidRPr="00DD2C0F" w:rsidRDefault="01DC2C3C" w:rsidP="01DC2C3C">
      <w:pPr>
        <w:spacing w:after="0"/>
        <w:rPr>
          <w:rFonts w:ascii="Calibri" w:eastAsia="Calibri" w:hAnsi="Calibri" w:cs="Calibri"/>
          <w:color w:val="000000" w:themeColor="text1"/>
          <w:sz w:val="20"/>
          <w:szCs w:val="20"/>
        </w:rPr>
      </w:pPr>
    </w:p>
    <w:p w14:paraId="5B5D75F4" w14:textId="0FDF7372" w:rsidR="2DF747EE" w:rsidRPr="00DD2C0F" w:rsidRDefault="626CFDAE" w:rsidP="01DC2C3C">
      <w:pPr>
        <w:spacing w:after="0"/>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 xml:space="preserve">Graduate interns must have completed appropriate coursework, required on-campus clinical practicum, a background check, required vaccinations, and proof of liability insurance as well as completing the required forms (see checklist in </w:t>
      </w:r>
      <w:r w:rsidRPr="00C24A02">
        <w:rPr>
          <w:rFonts w:ascii="Calibri" w:eastAsia="Calibri" w:hAnsi="Calibri" w:cs="Calibri"/>
          <w:color w:val="000000" w:themeColor="text1"/>
          <w:sz w:val="20"/>
          <w:szCs w:val="20"/>
        </w:rPr>
        <w:t xml:space="preserve">appendix </w:t>
      </w:r>
      <w:r w:rsidR="03D01140" w:rsidRPr="00C24A02">
        <w:rPr>
          <w:rFonts w:ascii="Calibri" w:eastAsia="Calibri" w:hAnsi="Calibri" w:cs="Calibri"/>
          <w:color w:val="000000" w:themeColor="text1"/>
          <w:sz w:val="20"/>
          <w:szCs w:val="20"/>
        </w:rPr>
        <w:t>C</w:t>
      </w:r>
      <w:r w:rsidRPr="00C24A02">
        <w:rPr>
          <w:rFonts w:ascii="Calibri" w:eastAsia="Calibri" w:hAnsi="Calibri" w:cs="Calibri"/>
          <w:color w:val="000000" w:themeColor="text1"/>
          <w:sz w:val="20"/>
          <w:szCs w:val="20"/>
        </w:rPr>
        <w:t>)</w:t>
      </w:r>
      <w:r w:rsidRPr="192B3774">
        <w:rPr>
          <w:rFonts w:ascii="Calibri" w:eastAsia="Calibri" w:hAnsi="Calibri" w:cs="Calibri"/>
          <w:color w:val="000000" w:themeColor="text1"/>
          <w:sz w:val="20"/>
          <w:szCs w:val="20"/>
        </w:rPr>
        <w:t xml:space="preserve"> prior to registration for CDIS 698.</w:t>
      </w:r>
    </w:p>
    <w:p w14:paraId="4EC3B414" w14:textId="0571AE2E" w:rsidR="01DC2C3C" w:rsidRPr="00DD2C0F" w:rsidRDefault="01DC2C3C" w:rsidP="01DC2C3C">
      <w:pPr>
        <w:spacing w:after="0"/>
        <w:rPr>
          <w:rFonts w:ascii="Calibri" w:eastAsia="Calibri" w:hAnsi="Calibri" w:cs="Calibri"/>
          <w:color w:val="000000" w:themeColor="text1"/>
          <w:sz w:val="20"/>
          <w:szCs w:val="20"/>
        </w:rPr>
      </w:pPr>
    </w:p>
    <w:p w14:paraId="36F2815F" w14:textId="744C2AE3"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The Placement Process</w:t>
      </w:r>
    </w:p>
    <w:p w14:paraId="44F2EA45" w14:textId="4B523AC4" w:rsidR="01DC2C3C" w:rsidRPr="00DD2C0F" w:rsidRDefault="01DC2C3C" w:rsidP="01DC2C3C">
      <w:pPr>
        <w:spacing w:after="0"/>
        <w:rPr>
          <w:rFonts w:ascii="Calibri" w:eastAsia="Calibri" w:hAnsi="Calibri" w:cs="Calibri"/>
          <w:color w:val="000000" w:themeColor="text1"/>
          <w:sz w:val="20"/>
          <w:szCs w:val="20"/>
        </w:rPr>
      </w:pPr>
    </w:p>
    <w:p w14:paraId="0017C7A8" w14:textId="3595B9D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Students must not contact any site without first discussing it with the internship coordinator.  Arrangements for the placement of interns are made between the university, the student intern, and the internship site. The internship coordinator will make all initial contacts.  </w:t>
      </w:r>
    </w:p>
    <w:p w14:paraId="787986A1" w14:textId="3C43CFA4" w:rsidR="01DC2C3C" w:rsidRPr="00DD2C0F" w:rsidRDefault="01DC2C3C" w:rsidP="01DC2C3C">
      <w:pPr>
        <w:spacing w:after="0"/>
        <w:rPr>
          <w:rFonts w:ascii="Calibri" w:eastAsia="Calibri" w:hAnsi="Calibri" w:cs="Calibri"/>
          <w:color w:val="000000" w:themeColor="text1"/>
          <w:sz w:val="20"/>
          <w:szCs w:val="20"/>
        </w:rPr>
      </w:pPr>
    </w:p>
    <w:p w14:paraId="360F5B56" w14:textId="28EFC8E8"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student must receive prior approval from the department to take part in the internship experience. The first step is to discuss with the internship coordinator preliminary placement locations, interest areas, etc., and to ensure that all required coursework will be completed. </w:t>
      </w:r>
    </w:p>
    <w:p w14:paraId="342F77BA" w14:textId="22D93316" w:rsidR="01DC2C3C" w:rsidRPr="00DD2C0F" w:rsidRDefault="01DC2C3C" w:rsidP="01DC2C3C">
      <w:pPr>
        <w:spacing w:after="0"/>
        <w:rPr>
          <w:rFonts w:ascii="Calibri" w:eastAsia="Calibri" w:hAnsi="Calibri" w:cs="Calibri"/>
          <w:color w:val="000000" w:themeColor="text1"/>
          <w:sz w:val="20"/>
          <w:szCs w:val="20"/>
        </w:rPr>
      </w:pPr>
    </w:p>
    <w:p w14:paraId="0746DD18" w14:textId="6A5321C1"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internship coordinator will review the appropriate forms that must be completed prior to placement. Note: Students need to be flexible regarding site and location.  The internship coordinator maintains a list of several sites that have accepted MNSU interns in the past, and may suggest specific sites based on recommendations from the student’s faculty advisor and discussions with the student regarding setting/population interests, strengths, etc.  However, if a student desires a specific area outside of Minnesota, the student may have to complete a preliminary search on their own. Most students seek placements in Minnesota, but there is a possibility of obtaining placement out of state as well, although these decisions are made on a case-by-case basis and at the discretion of the internship coordinator and department chair. Although there are some placements that are driving distance from Mankato, students may have to relocate for internship.</w:t>
      </w:r>
      <w:r w:rsidRPr="00DD2C0F">
        <w:rPr>
          <w:rFonts w:ascii="Calibri" w:eastAsia="Calibri" w:hAnsi="Calibri" w:cs="Calibri"/>
          <w:color w:val="000000" w:themeColor="text1"/>
          <w:sz w:val="16"/>
          <w:szCs w:val="16"/>
        </w:rPr>
        <w:t xml:space="preserve"> </w:t>
      </w:r>
      <w:r w:rsidRPr="00DD2C0F">
        <w:rPr>
          <w:rFonts w:ascii="Calibri" w:eastAsia="Calibri" w:hAnsi="Calibri" w:cs="Calibri"/>
          <w:color w:val="000000" w:themeColor="text1"/>
          <w:sz w:val="20"/>
          <w:szCs w:val="20"/>
        </w:rPr>
        <w:t xml:space="preserve"> </w:t>
      </w:r>
    </w:p>
    <w:p w14:paraId="5F5D9506" w14:textId="6E369D5B" w:rsidR="01DC2C3C" w:rsidRPr="00DD2C0F" w:rsidRDefault="01DC2C3C" w:rsidP="01DC2C3C">
      <w:pPr>
        <w:spacing w:after="0"/>
        <w:rPr>
          <w:rFonts w:ascii="Calibri" w:eastAsia="Calibri" w:hAnsi="Calibri" w:cs="Calibri"/>
          <w:color w:val="000000" w:themeColor="text1"/>
          <w:sz w:val="20"/>
          <w:szCs w:val="20"/>
        </w:rPr>
      </w:pPr>
    </w:p>
    <w:p w14:paraId="779CD3FA" w14:textId="6F4A102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It is common practice of this CDIS program that the first internship be in a child setting, and the second in an adult setting (usually a hospital or rehabilitation company), although this can be modified based on student, facility, or department needs. Some settings require completion of one internship before they will consider an intern.  </w:t>
      </w:r>
    </w:p>
    <w:p w14:paraId="5622EBA9" w14:textId="05270A66" w:rsidR="01DC2C3C" w:rsidRPr="00DD2C0F" w:rsidRDefault="01DC2C3C" w:rsidP="01DC2C3C">
      <w:pPr>
        <w:spacing w:after="80"/>
        <w:rPr>
          <w:rFonts w:ascii="Calibri" w:eastAsia="Calibri" w:hAnsi="Calibri" w:cs="Calibri"/>
          <w:color w:val="000000" w:themeColor="text1"/>
          <w:sz w:val="20"/>
          <w:szCs w:val="20"/>
        </w:rPr>
      </w:pPr>
    </w:p>
    <w:p w14:paraId="02332385" w14:textId="3867B1CC" w:rsidR="2DF747EE" w:rsidRPr="00DD2C0F" w:rsidRDefault="2DF747EE" w:rsidP="01DC2C3C">
      <w:pPr>
        <w:spacing w:after="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Graduate interns may need to interview at the sites of interest. An academic resume should be taken to the interview.  Graduate interns should discuss with the clinical supervisor in the interview or at the beginning of internship what kind of hours they hope to obtain during this internship.</w:t>
      </w:r>
    </w:p>
    <w:p w14:paraId="6E24509C" w14:textId="6E640E67" w:rsidR="01DC2C3C" w:rsidRPr="00DD2C0F" w:rsidRDefault="01DC2C3C" w:rsidP="01DC2C3C">
      <w:pPr>
        <w:spacing w:after="80"/>
        <w:rPr>
          <w:rFonts w:ascii="Calibri" w:eastAsia="Calibri" w:hAnsi="Calibri" w:cs="Calibri"/>
          <w:color w:val="000000" w:themeColor="text1"/>
          <w:sz w:val="20"/>
          <w:szCs w:val="20"/>
        </w:rPr>
      </w:pPr>
    </w:p>
    <w:p w14:paraId="42AB387B" w14:textId="5C0C426B" w:rsidR="00593770" w:rsidRDefault="2DF747EE" w:rsidP="01DC2C3C">
      <w:pPr>
        <w:spacing w:after="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Before internship begins, graduate interns may need to find and assume financial responsibility for housing and/or transportation to the internship site.</w:t>
      </w:r>
    </w:p>
    <w:p w14:paraId="3A25FF1C" w14:textId="2AF5084C" w:rsidR="01DC2C3C" w:rsidRPr="00593770" w:rsidRDefault="00593770" w:rsidP="00593770">
      <w:r>
        <w:rPr>
          <w:rFonts w:ascii="Calibri" w:hAnsi="Calibri" w:cs="Calibri"/>
          <w:b/>
          <w:bCs/>
          <w:color w:val="000000"/>
          <w:sz w:val="32"/>
          <w:szCs w:val="32"/>
          <w:shd w:val="clear" w:color="auto" w:fill="FFFFFF"/>
        </w:rPr>
        <w:lastRenderedPageBreak/>
        <w:t>The Internship Experience</w:t>
      </w:r>
    </w:p>
    <w:p w14:paraId="69696AE3" w14:textId="472F7801" w:rsidR="01DC2C3C" w:rsidRPr="00DD2C0F" w:rsidRDefault="01DC2C3C" w:rsidP="001E2D84">
      <w:pPr>
        <w:pStyle w:val="ListParagraph"/>
        <w:numPr>
          <w:ilvl w:val="0"/>
          <w:numId w:val="10"/>
        </w:numPr>
        <w:spacing w:after="80"/>
        <w:ind w:hanging="173"/>
        <w:rPr>
          <w:rFonts w:ascii="Calibri" w:eastAsia="Calibri" w:hAnsi="Calibri" w:cs="Calibri"/>
          <w:color w:val="000000" w:themeColor="text1"/>
          <w:sz w:val="20"/>
          <w:szCs w:val="20"/>
        </w:rPr>
      </w:pPr>
    </w:p>
    <w:p w14:paraId="34370691" w14:textId="284F8367" w:rsidR="2DF747EE" w:rsidRPr="00593770" w:rsidRDefault="2DF747EE" w:rsidP="001E2D84">
      <w:pPr>
        <w:pStyle w:val="ListParagraph"/>
        <w:numPr>
          <w:ilvl w:val="0"/>
          <w:numId w:val="10"/>
        </w:numPr>
        <w:spacing w:after="80"/>
        <w:ind w:left="0" w:hanging="173"/>
        <w:rPr>
          <w:rFonts w:ascii="Calibri" w:eastAsia="Calibri" w:hAnsi="Calibri" w:cs="Calibri"/>
          <w:color w:val="000000" w:themeColor="text1"/>
        </w:rPr>
      </w:pPr>
      <w:r w:rsidRPr="00593770">
        <w:rPr>
          <w:rFonts w:ascii="Calibri" w:eastAsia="Calibri" w:hAnsi="Calibri" w:cs="Calibri"/>
          <w:b/>
          <w:bCs/>
          <w:color w:val="000000" w:themeColor="text1"/>
        </w:rPr>
        <w:t>Workload</w:t>
      </w:r>
    </w:p>
    <w:p w14:paraId="2DCBBE3F" w14:textId="0B049C3B" w:rsidR="01DC2C3C" w:rsidRPr="00DD2C0F" w:rsidRDefault="01DC2C3C" w:rsidP="01DC2C3C">
      <w:pPr>
        <w:spacing w:after="0"/>
        <w:rPr>
          <w:rFonts w:ascii="Calibri" w:eastAsia="Calibri" w:hAnsi="Calibri" w:cs="Calibri"/>
          <w:color w:val="000000" w:themeColor="text1"/>
          <w:sz w:val="20"/>
          <w:szCs w:val="20"/>
        </w:rPr>
      </w:pPr>
    </w:p>
    <w:p w14:paraId="7DCAF088" w14:textId="3E3E9C5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graduate intern is expected to gradually assume more responsibility throughout the internship experience and eventually assume the full caseload and professional obligations of the supervising clinician. The workload of the graduate intern should consist of the full range of activities for which the supervising clinician is responsible. These activities may include:</w:t>
      </w:r>
    </w:p>
    <w:p w14:paraId="20A7FDC4" w14:textId="03AD7C32" w:rsidR="01DC2C3C" w:rsidRPr="00DD2C0F" w:rsidRDefault="01DC2C3C" w:rsidP="01DC2C3C">
      <w:pPr>
        <w:spacing w:after="0"/>
        <w:rPr>
          <w:rFonts w:ascii="Calibri" w:eastAsia="Calibri" w:hAnsi="Calibri" w:cs="Calibri"/>
          <w:color w:val="000000" w:themeColor="text1"/>
          <w:sz w:val="20"/>
          <w:szCs w:val="20"/>
        </w:rPr>
      </w:pPr>
    </w:p>
    <w:p w14:paraId="433B592F" w14:textId="31741F08" w:rsidR="2DF747EE" w:rsidRPr="00DD2C0F" w:rsidRDefault="2DF747EE" w:rsidP="001E2D84">
      <w:pPr>
        <w:pStyle w:val="ListParagraph"/>
        <w:numPr>
          <w:ilvl w:val="0"/>
          <w:numId w:val="9"/>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screening, identifying, assessing and interpreting, diagnosing, rehabilitating, and preventing disorders of speech (e.g., articulation, fluency, voice), language, cognitive, oral-pharyngeal function (e.g., dysphagia), and related disorders.</w:t>
      </w:r>
    </w:p>
    <w:p w14:paraId="51EEB2DC" w14:textId="2B1F9A79" w:rsidR="2DF747EE" w:rsidRPr="00DD2C0F" w:rsidRDefault="2DF747EE" w:rsidP="001E2D84">
      <w:pPr>
        <w:pStyle w:val="ListParagraph"/>
        <w:numPr>
          <w:ilvl w:val="0"/>
          <w:numId w:val="9"/>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assessing, selecting and developing augmentative and alternative communication systems and providing training in their use.</w:t>
      </w:r>
    </w:p>
    <w:p w14:paraId="39CC0477" w14:textId="2E7A72C3" w:rsidR="2DF747EE" w:rsidRPr="00DD2C0F" w:rsidRDefault="2DF747EE" w:rsidP="001E2D84">
      <w:pPr>
        <w:pStyle w:val="ListParagraph"/>
        <w:numPr>
          <w:ilvl w:val="0"/>
          <w:numId w:val="9"/>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screening of hearing and other factors for the purpose of speech-language evaluation and/or the initial identification of individuals with other communication disorders</w:t>
      </w:r>
    </w:p>
    <w:p w14:paraId="29CFD1B8" w14:textId="1130EA54" w:rsidR="2DF747EE" w:rsidRPr="00DD2C0F" w:rsidRDefault="2DF747EE" w:rsidP="001E2D84">
      <w:pPr>
        <w:pStyle w:val="ListParagraph"/>
        <w:numPr>
          <w:ilvl w:val="0"/>
          <w:numId w:val="9"/>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providing aural rehabilitation and related counseling services to individuals with hearing impairment and their families.</w:t>
      </w:r>
    </w:p>
    <w:p w14:paraId="2AEAD624" w14:textId="4BD02A19" w:rsidR="2DF747EE" w:rsidRPr="00DD2C0F" w:rsidRDefault="2DF747EE" w:rsidP="001E2D84">
      <w:pPr>
        <w:pStyle w:val="ListParagraph"/>
        <w:numPr>
          <w:ilvl w:val="0"/>
          <w:numId w:val="9"/>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documenting services and learning about billing for services.</w:t>
      </w:r>
    </w:p>
    <w:p w14:paraId="51F72BE2" w14:textId="42F2CAB6" w:rsidR="01DC2C3C" w:rsidRPr="00DD2C0F" w:rsidRDefault="01DC2C3C" w:rsidP="01DC2C3C">
      <w:pPr>
        <w:spacing w:after="0"/>
        <w:rPr>
          <w:rFonts w:ascii="Calibri" w:eastAsia="Calibri" w:hAnsi="Calibri" w:cs="Calibri"/>
          <w:color w:val="000000" w:themeColor="text1"/>
          <w:sz w:val="20"/>
          <w:szCs w:val="20"/>
        </w:rPr>
      </w:pPr>
    </w:p>
    <w:p w14:paraId="0FDD7347" w14:textId="33836FC7"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Clinical Clock Hours</w:t>
      </w:r>
    </w:p>
    <w:p w14:paraId="61BF98BD" w14:textId="7ECC0C26" w:rsidR="01DC2C3C" w:rsidRPr="00DD2C0F" w:rsidRDefault="01DC2C3C" w:rsidP="01DC2C3C">
      <w:pPr>
        <w:spacing w:after="0"/>
        <w:rPr>
          <w:rFonts w:ascii="Calibri" w:eastAsia="Calibri" w:hAnsi="Calibri" w:cs="Calibri"/>
          <w:color w:val="000000" w:themeColor="text1"/>
          <w:sz w:val="20"/>
          <w:szCs w:val="20"/>
        </w:rPr>
      </w:pPr>
    </w:p>
    <w:p w14:paraId="1D6A7EC2" w14:textId="60FE603E"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It is expected that graduate interns will earn a minimum of 125 clock hours in each of two separate sites.  Additional hours may be necessary to fulfill disorder type, clinical activity, or age group requirements. Graduate Interns may find it necessary to register for "supplemental internships" after the two required internships are completed in order to acquire the required clock hours.</w:t>
      </w:r>
    </w:p>
    <w:p w14:paraId="764049AA" w14:textId="386A5195" w:rsidR="01DC2C3C" w:rsidRPr="00DD2C0F" w:rsidRDefault="01DC2C3C" w:rsidP="01DC2C3C">
      <w:pPr>
        <w:spacing w:after="0"/>
        <w:rPr>
          <w:rFonts w:ascii="Calibri" w:eastAsia="Calibri" w:hAnsi="Calibri" w:cs="Calibri"/>
          <w:color w:val="000000" w:themeColor="text1"/>
          <w:sz w:val="20"/>
          <w:szCs w:val="20"/>
        </w:rPr>
      </w:pPr>
    </w:p>
    <w:p w14:paraId="53DCE7F2" w14:textId="3692E34D" w:rsidR="2DF747EE"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Only direct contact hours with the client and/or family present may be counted</w:t>
      </w:r>
      <w:r w:rsidRPr="00DD2C0F">
        <w:rPr>
          <w:rFonts w:ascii="Calibri" w:eastAsia="Calibri" w:hAnsi="Calibri" w:cs="Calibri"/>
          <w:color w:val="000000" w:themeColor="text1"/>
          <w:sz w:val="20"/>
          <w:szCs w:val="20"/>
        </w:rPr>
        <w:t>.  If the graduate interns participate in a team meeting, only portions where they are contributing may be counted.  Diagnostic and therapy planning, report writing, and so forth are part of an intern’s responsibility, but cannot be counted toward ASHA clinical clock hours. The following clock hour standards are set by the Communication Disorders program at Minnesota State University, Mankato:</w:t>
      </w:r>
    </w:p>
    <w:p w14:paraId="555BD8D6" w14:textId="77777777" w:rsidR="00835F5D" w:rsidRDefault="00835F5D" w:rsidP="01DC2C3C">
      <w:pPr>
        <w:spacing w:after="0"/>
        <w:rPr>
          <w:rFonts w:ascii="Calibri" w:eastAsia="Calibri" w:hAnsi="Calibri" w:cs="Calibri"/>
          <w:color w:val="000000" w:themeColor="text1"/>
          <w:sz w:val="20"/>
          <w:szCs w:val="20"/>
        </w:rPr>
      </w:pPr>
    </w:p>
    <w:p w14:paraId="0C36628A" w14:textId="5457ED9C" w:rsidR="00835F5D" w:rsidRDefault="00835F5D" w:rsidP="01DC2C3C">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Clock Hour Category: Observation</w:t>
      </w:r>
    </w:p>
    <w:tbl>
      <w:tblPr>
        <w:tblStyle w:val="TableGrid"/>
        <w:tblW w:w="0" w:type="auto"/>
        <w:tblLook w:val="04A0" w:firstRow="1" w:lastRow="0" w:firstColumn="1" w:lastColumn="0" w:noHBand="0" w:noVBand="1"/>
      </w:tblPr>
      <w:tblGrid>
        <w:gridCol w:w="1435"/>
        <w:gridCol w:w="1350"/>
        <w:gridCol w:w="1620"/>
        <w:gridCol w:w="1440"/>
      </w:tblGrid>
      <w:tr w:rsidR="00835F5D" w14:paraId="4C5F4346" w14:textId="77777777" w:rsidTr="004364D5">
        <w:trPr>
          <w:tblHeader/>
        </w:trPr>
        <w:tc>
          <w:tcPr>
            <w:tcW w:w="1435" w:type="dxa"/>
          </w:tcPr>
          <w:p w14:paraId="792975E2" w14:textId="77777777" w:rsidR="00835F5D" w:rsidRDefault="00835F5D" w:rsidP="00E904CC">
            <w:pPr>
              <w:rPr>
                <w:rFonts w:ascii="Calibri" w:eastAsia="Calibri" w:hAnsi="Calibri" w:cs="Calibri"/>
                <w:color w:val="000000" w:themeColor="text1"/>
                <w:sz w:val="20"/>
                <w:szCs w:val="20"/>
              </w:rPr>
            </w:pPr>
          </w:p>
        </w:tc>
        <w:tc>
          <w:tcPr>
            <w:tcW w:w="1350" w:type="dxa"/>
          </w:tcPr>
          <w:p w14:paraId="469C636D"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Adult mins</w:t>
            </w:r>
          </w:p>
        </w:tc>
        <w:tc>
          <w:tcPr>
            <w:tcW w:w="1620" w:type="dxa"/>
          </w:tcPr>
          <w:p w14:paraId="789F1DE4"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Child mins</w:t>
            </w:r>
          </w:p>
        </w:tc>
        <w:tc>
          <w:tcPr>
            <w:tcW w:w="1440" w:type="dxa"/>
          </w:tcPr>
          <w:p w14:paraId="0B4AB71B" w14:textId="0E5D8A1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w:t>
            </w:r>
          </w:p>
        </w:tc>
      </w:tr>
      <w:tr w:rsidR="00835F5D" w14:paraId="05264D41" w14:textId="77777777" w:rsidTr="00E904CC">
        <w:tc>
          <w:tcPr>
            <w:tcW w:w="1435" w:type="dxa"/>
          </w:tcPr>
          <w:p w14:paraId="7DA4C4AB"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Observation</w:t>
            </w:r>
          </w:p>
        </w:tc>
        <w:tc>
          <w:tcPr>
            <w:tcW w:w="1350" w:type="dxa"/>
          </w:tcPr>
          <w:p w14:paraId="3519D812"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3B82FF6F"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2B8E1772"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w:t>
            </w:r>
          </w:p>
        </w:tc>
      </w:tr>
    </w:tbl>
    <w:p w14:paraId="55820C94" w14:textId="77777777" w:rsidR="00835F5D" w:rsidRDefault="00835F5D" w:rsidP="01DC2C3C">
      <w:pPr>
        <w:spacing w:after="0"/>
        <w:rPr>
          <w:rFonts w:ascii="Calibri" w:eastAsia="Calibri" w:hAnsi="Calibri" w:cs="Calibri"/>
          <w:color w:val="000000" w:themeColor="text1"/>
          <w:sz w:val="20"/>
          <w:szCs w:val="20"/>
        </w:rPr>
      </w:pPr>
    </w:p>
    <w:p w14:paraId="26BBED9E" w14:textId="52F71EA7" w:rsidR="00835F5D" w:rsidRDefault="00835F5D" w:rsidP="01DC2C3C">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Clock Hour Category: Evaluation</w:t>
      </w:r>
    </w:p>
    <w:tbl>
      <w:tblPr>
        <w:tblStyle w:val="TableGrid"/>
        <w:tblW w:w="0" w:type="auto"/>
        <w:tblLook w:val="04A0" w:firstRow="1" w:lastRow="0" w:firstColumn="1" w:lastColumn="0" w:noHBand="0" w:noVBand="1"/>
      </w:tblPr>
      <w:tblGrid>
        <w:gridCol w:w="1435"/>
        <w:gridCol w:w="1350"/>
        <w:gridCol w:w="1620"/>
        <w:gridCol w:w="1440"/>
      </w:tblGrid>
      <w:tr w:rsidR="00835F5D" w14:paraId="7B32D811" w14:textId="77777777" w:rsidTr="004364D5">
        <w:trPr>
          <w:tblHeader/>
        </w:trPr>
        <w:tc>
          <w:tcPr>
            <w:tcW w:w="1435" w:type="dxa"/>
          </w:tcPr>
          <w:p w14:paraId="03B2009C" w14:textId="6D5FDCD5" w:rsidR="00835F5D" w:rsidRDefault="00835F5D" w:rsidP="01DC2C3C">
            <w:pPr>
              <w:rPr>
                <w:rFonts w:ascii="Calibri" w:eastAsia="Calibri" w:hAnsi="Calibri" w:cs="Calibri"/>
                <w:color w:val="000000" w:themeColor="text1"/>
                <w:sz w:val="20"/>
                <w:szCs w:val="20"/>
              </w:rPr>
            </w:pPr>
          </w:p>
        </w:tc>
        <w:tc>
          <w:tcPr>
            <w:tcW w:w="1350" w:type="dxa"/>
          </w:tcPr>
          <w:p w14:paraId="5ECE00E4" w14:textId="5B9E909D"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Adult mins</w:t>
            </w:r>
          </w:p>
        </w:tc>
        <w:tc>
          <w:tcPr>
            <w:tcW w:w="1620" w:type="dxa"/>
          </w:tcPr>
          <w:p w14:paraId="20051FB7" w14:textId="5F34A03A"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Child mins</w:t>
            </w:r>
          </w:p>
        </w:tc>
        <w:tc>
          <w:tcPr>
            <w:tcW w:w="1440" w:type="dxa"/>
          </w:tcPr>
          <w:p w14:paraId="7F9E6919" w14:textId="5FADC78B"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Any</w:t>
            </w:r>
          </w:p>
        </w:tc>
      </w:tr>
      <w:tr w:rsidR="00835F5D" w14:paraId="46E41E5F" w14:textId="77777777" w:rsidTr="00835F5D">
        <w:tc>
          <w:tcPr>
            <w:tcW w:w="1435" w:type="dxa"/>
          </w:tcPr>
          <w:p w14:paraId="7BA1016F" w14:textId="2EA6523F"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Articulation</w:t>
            </w:r>
          </w:p>
        </w:tc>
        <w:tc>
          <w:tcPr>
            <w:tcW w:w="1350" w:type="dxa"/>
          </w:tcPr>
          <w:p w14:paraId="6AC100B9" w14:textId="4AD02CBA"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c>
          <w:tcPr>
            <w:tcW w:w="1620" w:type="dxa"/>
          </w:tcPr>
          <w:p w14:paraId="0945ADB9" w14:textId="2F50C093"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c>
          <w:tcPr>
            <w:tcW w:w="1440" w:type="dxa"/>
          </w:tcPr>
          <w:p w14:paraId="512656FE" w14:textId="77777777" w:rsidR="00835F5D" w:rsidRDefault="00835F5D" w:rsidP="004364D5">
            <w:pPr>
              <w:jc w:val="center"/>
              <w:rPr>
                <w:rFonts w:ascii="Calibri" w:eastAsia="Calibri" w:hAnsi="Calibri" w:cs="Calibri"/>
                <w:color w:val="000000" w:themeColor="text1"/>
                <w:sz w:val="20"/>
                <w:szCs w:val="20"/>
              </w:rPr>
            </w:pPr>
          </w:p>
        </w:tc>
      </w:tr>
      <w:tr w:rsidR="00835F5D" w14:paraId="68D26A03" w14:textId="77777777" w:rsidTr="00835F5D">
        <w:tc>
          <w:tcPr>
            <w:tcW w:w="1435" w:type="dxa"/>
          </w:tcPr>
          <w:p w14:paraId="386E0305" w14:textId="2C8CB5BA"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Fluency</w:t>
            </w:r>
          </w:p>
        </w:tc>
        <w:tc>
          <w:tcPr>
            <w:tcW w:w="1350" w:type="dxa"/>
          </w:tcPr>
          <w:p w14:paraId="6F76AEDB"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371EF1CF"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392F5B68" w14:textId="77777777" w:rsidR="00835F5D" w:rsidRDefault="00835F5D" w:rsidP="004364D5">
            <w:pPr>
              <w:jc w:val="center"/>
              <w:rPr>
                <w:rFonts w:ascii="Calibri" w:eastAsia="Calibri" w:hAnsi="Calibri" w:cs="Calibri"/>
                <w:color w:val="000000" w:themeColor="text1"/>
                <w:sz w:val="20"/>
                <w:szCs w:val="20"/>
              </w:rPr>
            </w:pPr>
          </w:p>
        </w:tc>
      </w:tr>
      <w:tr w:rsidR="00835F5D" w14:paraId="267012EF" w14:textId="77777777" w:rsidTr="00835F5D">
        <w:tc>
          <w:tcPr>
            <w:tcW w:w="1435" w:type="dxa"/>
          </w:tcPr>
          <w:p w14:paraId="6B39EEFF" w14:textId="5792ACCB"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Voice</w:t>
            </w:r>
          </w:p>
        </w:tc>
        <w:tc>
          <w:tcPr>
            <w:tcW w:w="1350" w:type="dxa"/>
          </w:tcPr>
          <w:p w14:paraId="28929AC8"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1B48C4F3"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51B84D08" w14:textId="77777777" w:rsidR="00835F5D" w:rsidRDefault="00835F5D" w:rsidP="004364D5">
            <w:pPr>
              <w:jc w:val="center"/>
              <w:rPr>
                <w:rFonts w:ascii="Calibri" w:eastAsia="Calibri" w:hAnsi="Calibri" w:cs="Calibri"/>
                <w:color w:val="000000" w:themeColor="text1"/>
                <w:sz w:val="20"/>
                <w:szCs w:val="20"/>
              </w:rPr>
            </w:pPr>
          </w:p>
        </w:tc>
      </w:tr>
      <w:tr w:rsidR="00835F5D" w14:paraId="64698A5C" w14:textId="77777777" w:rsidTr="00835F5D">
        <w:tc>
          <w:tcPr>
            <w:tcW w:w="1435" w:type="dxa"/>
          </w:tcPr>
          <w:p w14:paraId="34932B4C" w14:textId="12B3301C"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Language</w:t>
            </w:r>
          </w:p>
        </w:tc>
        <w:tc>
          <w:tcPr>
            <w:tcW w:w="1350" w:type="dxa"/>
          </w:tcPr>
          <w:p w14:paraId="0CF0DF99" w14:textId="47F89B8C"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c>
          <w:tcPr>
            <w:tcW w:w="1620" w:type="dxa"/>
          </w:tcPr>
          <w:p w14:paraId="0FBEB405" w14:textId="51892B00"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p>
        </w:tc>
        <w:tc>
          <w:tcPr>
            <w:tcW w:w="1440" w:type="dxa"/>
          </w:tcPr>
          <w:p w14:paraId="220CE994" w14:textId="77777777" w:rsidR="00835F5D" w:rsidRDefault="00835F5D" w:rsidP="004364D5">
            <w:pPr>
              <w:jc w:val="center"/>
              <w:rPr>
                <w:rFonts w:ascii="Calibri" w:eastAsia="Calibri" w:hAnsi="Calibri" w:cs="Calibri"/>
                <w:color w:val="000000" w:themeColor="text1"/>
                <w:sz w:val="20"/>
                <w:szCs w:val="20"/>
              </w:rPr>
            </w:pPr>
          </w:p>
        </w:tc>
      </w:tr>
      <w:tr w:rsidR="00835F5D" w14:paraId="5BBF2442" w14:textId="77777777" w:rsidTr="00835F5D">
        <w:tc>
          <w:tcPr>
            <w:tcW w:w="1435" w:type="dxa"/>
          </w:tcPr>
          <w:p w14:paraId="3FEDE315" w14:textId="541F7160"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Dysphagia</w:t>
            </w:r>
          </w:p>
        </w:tc>
        <w:tc>
          <w:tcPr>
            <w:tcW w:w="1350" w:type="dxa"/>
          </w:tcPr>
          <w:p w14:paraId="242D798B"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7F9C85F6" w14:textId="6CBAE683" w:rsidR="00835F5D" w:rsidRDefault="00835F5D" w:rsidP="004364D5">
            <w:pPr>
              <w:jc w:val="center"/>
              <w:rPr>
                <w:rFonts w:ascii="Calibri" w:eastAsia="Calibri" w:hAnsi="Calibri" w:cs="Calibri"/>
                <w:color w:val="000000" w:themeColor="text1"/>
                <w:sz w:val="20"/>
                <w:szCs w:val="20"/>
              </w:rPr>
            </w:pPr>
          </w:p>
        </w:tc>
        <w:tc>
          <w:tcPr>
            <w:tcW w:w="1440" w:type="dxa"/>
          </w:tcPr>
          <w:p w14:paraId="32CC1E9C" w14:textId="3F703369"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p>
        </w:tc>
      </w:tr>
      <w:tr w:rsidR="00835F5D" w14:paraId="3920A69C" w14:textId="77777777" w:rsidTr="00835F5D">
        <w:tc>
          <w:tcPr>
            <w:tcW w:w="1435" w:type="dxa"/>
          </w:tcPr>
          <w:p w14:paraId="2EA4A2F3" w14:textId="27BAD64F"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Hearing</w:t>
            </w:r>
          </w:p>
        </w:tc>
        <w:tc>
          <w:tcPr>
            <w:tcW w:w="1350" w:type="dxa"/>
          </w:tcPr>
          <w:p w14:paraId="7D0C13EC"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53654828"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6F8E174C" w14:textId="77777777" w:rsidR="00835F5D" w:rsidRDefault="00835F5D" w:rsidP="004364D5">
            <w:pPr>
              <w:jc w:val="center"/>
              <w:rPr>
                <w:rFonts w:ascii="Calibri" w:eastAsia="Calibri" w:hAnsi="Calibri" w:cs="Calibri"/>
                <w:color w:val="000000" w:themeColor="text1"/>
                <w:sz w:val="20"/>
                <w:szCs w:val="20"/>
              </w:rPr>
            </w:pPr>
          </w:p>
        </w:tc>
      </w:tr>
      <w:tr w:rsidR="00835F5D" w14:paraId="2930539B" w14:textId="77777777" w:rsidTr="00835F5D">
        <w:tc>
          <w:tcPr>
            <w:tcW w:w="1435" w:type="dxa"/>
          </w:tcPr>
          <w:p w14:paraId="4EDECCCB" w14:textId="071DE192"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Modalities</w:t>
            </w:r>
          </w:p>
        </w:tc>
        <w:tc>
          <w:tcPr>
            <w:tcW w:w="1350" w:type="dxa"/>
          </w:tcPr>
          <w:p w14:paraId="54637943"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072FE04D"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52BC9F19" w14:textId="77777777" w:rsidR="00835F5D" w:rsidRDefault="00835F5D" w:rsidP="004364D5">
            <w:pPr>
              <w:jc w:val="center"/>
              <w:rPr>
                <w:rFonts w:ascii="Calibri" w:eastAsia="Calibri" w:hAnsi="Calibri" w:cs="Calibri"/>
                <w:color w:val="000000" w:themeColor="text1"/>
                <w:sz w:val="20"/>
                <w:szCs w:val="20"/>
              </w:rPr>
            </w:pPr>
          </w:p>
        </w:tc>
      </w:tr>
    </w:tbl>
    <w:p w14:paraId="2452159E" w14:textId="77777777" w:rsidR="00835F5D" w:rsidRPr="00DD2C0F" w:rsidRDefault="00835F5D" w:rsidP="01DC2C3C">
      <w:pPr>
        <w:spacing w:after="0"/>
        <w:rPr>
          <w:rFonts w:ascii="Calibri" w:eastAsia="Calibri" w:hAnsi="Calibri" w:cs="Calibri"/>
          <w:color w:val="000000" w:themeColor="text1"/>
          <w:sz w:val="20"/>
          <w:szCs w:val="20"/>
        </w:rPr>
      </w:pPr>
    </w:p>
    <w:p w14:paraId="199A60F9" w14:textId="1FD97F94" w:rsidR="00835F5D" w:rsidRDefault="00835F5D" w:rsidP="00835F5D">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Clock Hour Category: Treatment</w:t>
      </w:r>
    </w:p>
    <w:tbl>
      <w:tblPr>
        <w:tblStyle w:val="TableGrid"/>
        <w:tblW w:w="0" w:type="auto"/>
        <w:tblLook w:val="04A0" w:firstRow="1" w:lastRow="0" w:firstColumn="1" w:lastColumn="0" w:noHBand="0" w:noVBand="1"/>
      </w:tblPr>
      <w:tblGrid>
        <w:gridCol w:w="1435"/>
        <w:gridCol w:w="1350"/>
        <w:gridCol w:w="1620"/>
        <w:gridCol w:w="1440"/>
      </w:tblGrid>
      <w:tr w:rsidR="00835F5D" w14:paraId="103BC823" w14:textId="77777777" w:rsidTr="004364D5">
        <w:trPr>
          <w:tblHeader/>
        </w:trPr>
        <w:tc>
          <w:tcPr>
            <w:tcW w:w="1435" w:type="dxa"/>
          </w:tcPr>
          <w:p w14:paraId="5286FF35" w14:textId="77777777" w:rsidR="00835F5D" w:rsidRDefault="00835F5D" w:rsidP="00E904CC">
            <w:pPr>
              <w:rPr>
                <w:rFonts w:ascii="Calibri" w:eastAsia="Calibri" w:hAnsi="Calibri" w:cs="Calibri"/>
                <w:color w:val="000000" w:themeColor="text1"/>
                <w:sz w:val="20"/>
                <w:szCs w:val="20"/>
              </w:rPr>
            </w:pPr>
          </w:p>
        </w:tc>
        <w:tc>
          <w:tcPr>
            <w:tcW w:w="1350" w:type="dxa"/>
          </w:tcPr>
          <w:p w14:paraId="1FF96A6C"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Adult mins</w:t>
            </w:r>
          </w:p>
        </w:tc>
        <w:tc>
          <w:tcPr>
            <w:tcW w:w="1620" w:type="dxa"/>
          </w:tcPr>
          <w:p w14:paraId="3E7486BA"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Child mins</w:t>
            </w:r>
          </w:p>
        </w:tc>
        <w:tc>
          <w:tcPr>
            <w:tcW w:w="1440" w:type="dxa"/>
          </w:tcPr>
          <w:p w14:paraId="17617114"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Any</w:t>
            </w:r>
          </w:p>
        </w:tc>
      </w:tr>
      <w:tr w:rsidR="00835F5D" w14:paraId="035D456E" w14:textId="77777777" w:rsidTr="00E904CC">
        <w:tc>
          <w:tcPr>
            <w:tcW w:w="1435" w:type="dxa"/>
          </w:tcPr>
          <w:p w14:paraId="60799F36"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Articulation</w:t>
            </w:r>
          </w:p>
        </w:tc>
        <w:tc>
          <w:tcPr>
            <w:tcW w:w="1350" w:type="dxa"/>
          </w:tcPr>
          <w:p w14:paraId="34DDB2CF"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c>
          <w:tcPr>
            <w:tcW w:w="1620" w:type="dxa"/>
          </w:tcPr>
          <w:p w14:paraId="38218106"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c>
          <w:tcPr>
            <w:tcW w:w="1440" w:type="dxa"/>
          </w:tcPr>
          <w:p w14:paraId="785F8424" w14:textId="77777777" w:rsidR="00835F5D" w:rsidRDefault="00835F5D" w:rsidP="004364D5">
            <w:pPr>
              <w:jc w:val="center"/>
              <w:rPr>
                <w:rFonts w:ascii="Calibri" w:eastAsia="Calibri" w:hAnsi="Calibri" w:cs="Calibri"/>
                <w:color w:val="000000" w:themeColor="text1"/>
                <w:sz w:val="20"/>
                <w:szCs w:val="20"/>
              </w:rPr>
            </w:pPr>
          </w:p>
        </w:tc>
      </w:tr>
      <w:tr w:rsidR="00835F5D" w14:paraId="0D6D3A75" w14:textId="77777777" w:rsidTr="00E904CC">
        <w:tc>
          <w:tcPr>
            <w:tcW w:w="1435" w:type="dxa"/>
          </w:tcPr>
          <w:p w14:paraId="2C3D331A"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Fluency</w:t>
            </w:r>
          </w:p>
        </w:tc>
        <w:tc>
          <w:tcPr>
            <w:tcW w:w="1350" w:type="dxa"/>
          </w:tcPr>
          <w:p w14:paraId="42DE3161"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61193446"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1EF739B3" w14:textId="77777777" w:rsidR="00835F5D" w:rsidRDefault="00835F5D" w:rsidP="004364D5">
            <w:pPr>
              <w:jc w:val="center"/>
              <w:rPr>
                <w:rFonts w:ascii="Calibri" w:eastAsia="Calibri" w:hAnsi="Calibri" w:cs="Calibri"/>
                <w:color w:val="000000" w:themeColor="text1"/>
                <w:sz w:val="20"/>
                <w:szCs w:val="20"/>
              </w:rPr>
            </w:pPr>
          </w:p>
        </w:tc>
      </w:tr>
      <w:tr w:rsidR="00835F5D" w14:paraId="40451EBE" w14:textId="77777777" w:rsidTr="00E904CC">
        <w:tc>
          <w:tcPr>
            <w:tcW w:w="1435" w:type="dxa"/>
          </w:tcPr>
          <w:p w14:paraId="32685759"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Voice</w:t>
            </w:r>
          </w:p>
        </w:tc>
        <w:tc>
          <w:tcPr>
            <w:tcW w:w="1350" w:type="dxa"/>
          </w:tcPr>
          <w:p w14:paraId="67EBB7B0"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58F2CA48"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754702D8" w14:textId="77777777" w:rsidR="00835F5D" w:rsidRDefault="00835F5D" w:rsidP="004364D5">
            <w:pPr>
              <w:jc w:val="center"/>
              <w:rPr>
                <w:rFonts w:ascii="Calibri" w:eastAsia="Calibri" w:hAnsi="Calibri" w:cs="Calibri"/>
                <w:color w:val="000000" w:themeColor="text1"/>
                <w:sz w:val="20"/>
                <w:szCs w:val="20"/>
              </w:rPr>
            </w:pPr>
          </w:p>
        </w:tc>
      </w:tr>
      <w:tr w:rsidR="00835F5D" w14:paraId="74B82787" w14:textId="77777777" w:rsidTr="00E904CC">
        <w:tc>
          <w:tcPr>
            <w:tcW w:w="1435" w:type="dxa"/>
          </w:tcPr>
          <w:p w14:paraId="36B925AF"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Language</w:t>
            </w:r>
          </w:p>
        </w:tc>
        <w:tc>
          <w:tcPr>
            <w:tcW w:w="1350" w:type="dxa"/>
          </w:tcPr>
          <w:p w14:paraId="77E76910" w14:textId="5A74F692"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w:t>
            </w:r>
          </w:p>
        </w:tc>
        <w:tc>
          <w:tcPr>
            <w:tcW w:w="1620" w:type="dxa"/>
          </w:tcPr>
          <w:p w14:paraId="03B67763" w14:textId="5FDCEA61"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w:t>
            </w:r>
          </w:p>
        </w:tc>
        <w:tc>
          <w:tcPr>
            <w:tcW w:w="1440" w:type="dxa"/>
          </w:tcPr>
          <w:p w14:paraId="0A0ECC16" w14:textId="77777777" w:rsidR="00835F5D" w:rsidRDefault="00835F5D" w:rsidP="004364D5">
            <w:pPr>
              <w:jc w:val="center"/>
              <w:rPr>
                <w:rFonts w:ascii="Calibri" w:eastAsia="Calibri" w:hAnsi="Calibri" w:cs="Calibri"/>
                <w:color w:val="000000" w:themeColor="text1"/>
                <w:sz w:val="20"/>
                <w:szCs w:val="20"/>
              </w:rPr>
            </w:pPr>
          </w:p>
        </w:tc>
      </w:tr>
      <w:tr w:rsidR="00835F5D" w14:paraId="4F25E73D" w14:textId="77777777" w:rsidTr="00E904CC">
        <w:tc>
          <w:tcPr>
            <w:tcW w:w="1435" w:type="dxa"/>
          </w:tcPr>
          <w:p w14:paraId="57D16771"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Dysphagia</w:t>
            </w:r>
          </w:p>
        </w:tc>
        <w:tc>
          <w:tcPr>
            <w:tcW w:w="1350" w:type="dxa"/>
          </w:tcPr>
          <w:p w14:paraId="177A4E91"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4A24D576"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021DDFF8"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p>
        </w:tc>
      </w:tr>
      <w:tr w:rsidR="00835F5D" w14:paraId="37EBEEFC" w14:textId="77777777" w:rsidTr="00E904CC">
        <w:tc>
          <w:tcPr>
            <w:tcW w:w="1435" w:type="dxa"/>
          </w:tcPr>
          <w:p w14:paraId="7C24E733"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Hearing</w:t>
            </w:r>
          </w:p>
        </w:tc>
        <w:tc>
          <w:tcPr>
            <w:tcW w:w="1350" w:type="dxa"/>
          </w:tcPr>
          <w:p w14:paraId="2EC690C8"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12AD08DF"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133A200B" w14:textId="77777777" w:rsidR="00835F5D" w:rsidRDefault="00835F5D" w:rsidP="004364D5">
            <w:pPr>
              <w:jc w:val="center"/>
              <w:rPr>
                <w:rFonts w:ascii="Calibri" w:eastAsia="Calibri" w:hAnsi="Calibri" w:cs="Calibri"/>
                <w:color w:val="000000" w:themeColor="text1"/>
                <w:sz w:val="20"/>
                <w:szCs w:val="20"/>
              </w:rPr>
            </w:pPr>
          </w:p>
        </w:tc>
      </w:tr>
      <w:tr w:rsidR="00835F5D" w14:paraId="0D9E9904" w14:textId="77777777" w:rsidTr="00E904CC">
        <w:tc>
          <w:tcPr>
            <w:tcW w:w="1435" w:type="dxa"/>
          </w:tcPr>
          <w:p w14:paraId="713BFABB"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Modalities</w:t>
            </w:r>
          </w:p>
        </w:tc>
        <w:tc>
          <w:tcPr>
            <w:tcW w:w="1350" w:type="dxa"/>
          </w:tcPr>
          <w:p w14:paraId="250ED930"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45AEC6A7"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5D07C1B1" w14:textId="77777777" w:rsidR="00835F5D" w:rsidRDefault="00835F5D" w:rsidP="004364D5">
            <w:pPr>
              <w:jc w:val="center"/>
              <w:rPr>
                <w:rFonts w:ascii="Calibri" w:eastAsia="Calibri" w:hAnsi="Calibri" w:cs="Calibri"/>
                <w:color w:val="000000" w:themeColor="text1"/>
                <w:sz w:val="20"/>
                <w:szCs w:val="20"/>
              </w:rPr>
            </w:pPr>
          </w:p>
        </w:tc>
      </w:tr>
    </w:tbl>
    <w:p w14:paraId="351A28FF" w14:textId="37441B18" w:rsidR="2DF747EE" w:rsidRPr="00DD2C0F" w:rsidRDefault="2DF747EE" w:rsidP="00835F5D">
      <w:pPr>
        <w:spacing w:after="0"/>
        <w:rPr>
          <w:rFonts w:ascii="Calibri" w:eastAsia="Calibri" w:hAnsi="Calibri" w:cs="Calibri"/>
          <w:color w:val="000000" w:themeColor="text1"/>
          <w:sz w:val="20"/>
          <w:szCs w:val="20"/>
        </w:rPr>
      </w:pPr>
    </w:p>
    <w:p w14:paraId="75D09F65" w14:textId="205196BB" w:rsidR="00835F5D" w:rsidRDefault="00835F5D" w:rsidP="00835F5D">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Clock Hour Category: Either Evaluation or Treatment</w:t>
      </w:r>
    </w:p>
    <w:tbl>
      <w:tblPr>
        <w:tblStyle w:val="TableGrid"/>
        <w:tblW w:w="0" w:type="auto"/>
        <w:tblLook w:val="04A0" w:firstRow="1" w:lastRow="0" w:firstColumn="1" w:lastColumn="0" w:noHBand="0" w:noVBand="1"/>
      </w:tblPr>
      <w:tblGrid>
        <w:gridCol w:w="1435"/>
        <w:gridCol w:w="1440"/>
      </w:tblGrid>
      <w:tr w:rsidR="00835F5D" w14:paraId="7E8E9545" w14:textId="77777777" w:rsidTr="004364D5">
        <w:trPr>
          <w:tblHeader/>
        </w:trPr>
        <w:tc>
          <w:tcPr>
            <w:tcW w:w="1435" w:type="dxa"/>
          </w:tcPr>
          <w:p w14:paraId="5F7FD6FC" w14:textId="77777777" w:rsidR="00835F5D" w:rsidRDefault="00835F5D" w:rsidP="00E904CC">
            <w:pPr>
              <w:rPr>
                <w:rFonts w:ascii="Calibri" w:eastAsia="Calibri" w:hAnsi="Calibri" w:cs="Calibri"/>
                <w:color w:val="000000" w:themeColor="text1"/>
                <w:sz w:val="20"/>
                <w:szCs w:val="20"/>
              </w:rPr>
            </w:pPr>
          </w:p>
        </w:tc>
        <w:tc>
          <w:tcPr>
            <w:tcW w:w="1440" w:type="dxa"/>
          </w:tcPr>
          <w:p w14:paraId="16DEDB45" w14:textId="39034790" w:rsidR="00835F5D"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m</w:t>
            </w:r>
            <w:r w:rsidR="00835F5D">
              <w:rPr>
                <w:rFonts w:ascii="Calibri" w:eastAsia="Calibri" w:hAnsi="Calibri" w:cs="Calibri"/>
                <w:color w:val="000000" w:themeColor="text1"/>
                <w:sz w:val="20"/>
                <w:szCs w:val="20"/>
              </w:rPr>
              <w:t>ins</w:t>
            </w:r>
          </w:p>
        </w:tc>
      </w:tr>
      <w:tr w:rsidR="00835F5D" w14:paraId="4C239939" w14:textId="77777777" w:rsidTr="00E904CC">
        <w:tc>
          <w:tcPr>
            <w:tcW w:w="1435" w:type="dxa"/>
          </w:tcPr>
          <w:p w14:paraId="3F01628A"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Articulation</w:t>
            </w:r>
          </w:p>
        </w:tc>
        <w:tc>
          <w:tcPr>
            <w:tcW w:w="1440" w:type="dxa"/>
          </w:tcPr>
          <w:p w14:paraId="45DD0C09" w14:textId="77777777" w:rsidR="00835F5D" w:rsidRDefault="00835F5D" w:rsidP="004364D5">
            <w:pPr>
              <w:jc w:val="center"/>
              <w:rPr>
                <w:rFonts w:ascii="Calibri" w:eastAsia="Calibri" w:hAnsi="Calibri" w:cs="Calibri"/>
                <w:color w:val="000000" w:themeColor="text1"/>
                <w:sz w:val="20"/>
                <w:szCs w:val="20"/>
              </w:rPr>
            </w:pPr>
          </w:p>
        </w:tc>
      </w:tr>
      <w:tr w:rsidR="00835F5D" w14:paraId="06554A4D" w14:textId="77777777" w:rsidTr="00E904CC">
        <w:tc>
          <w:tcPr>
            <w:tcW w:w="1435" w:type="dxa"/>
          </w:tcPr>
          <w:p w14:paraId="0CBA0563"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Fluency</w:t>
            </w:r>
          </w:p>
        </w:tc>
        <w:tc>
          <w:tcPr>
            <w:tcW w:w="1440" w:type="dxa"/>
          </w:tcPr>
          <w:p w14:paraId="2841FB60" w14:textId="0E8EBA20"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r>
      <w:tr w:rsidR="00835F5D" w14:paraId="00C48127" w14:textId="77777777" w:rsidTr="00E904CC">
        <w:tc>
          <w:tcPr>
            <w:tcW w:w="1435" w:type="dxa"/>
          </w:tcPr>
          <w:p w14:paraId="111016D6"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Voice</w:t>
            </w:r>
          </w:p>
        </w:tc>
        <w:tc>
          <w:tcPr>
            <w:tcW w:w="1440" w:type="dxa"/>
          </w:tcPr>
          <w:p w14:paraId="1890A988" w14:textId="1487269C"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r>
      <w:tr w:rsidR="00835F5D" w14:paraId="24569B60" w14:textId="77777777" w:rsidTr="00E904CC">
        <w:tc>
          <w:tcPr>
            <w:tcW w:w="1435" w:type="dxa"/>
          </w:tcPr>
          <w:p w14:paraId="0D9B783B"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Language</w:t>
            </w:r>
          </w:p>
        </w:tc>
        <w:tc>
          <w:tcPr>
            <w:tcW w:w="1440" w:type="dxa"/>
          </w:tcPr>
          <w:p w14:paraId="2FB09526" w14:textId="77777777" w:rsidR="00835F5D" w:rsidRDefault="00835F5D" w:rsidP="004364D5">
            <w:pPr>
              <w:jc w:val="center"/>
              <w:rPr>
                <w:rFonts w:ascii="Calibri" w:eastAsia="Calibri" w:hAnsi="Calibri" w:cs="Calibri"/>
                <w:color w:val="000000" w:themeColor="text1"/>
                <w:sz w:val="20"/>
                <w:szCs w:val="20"/>
              </w:rPr>
            </w:pPr>
          </w:p>
        </w:tc>
      </w:tr>
      <w:tr w:rsidR="00835F5D" w14:paraId="3575B7D3" w14:textId="77777777" w:rsidTr="00E904CC">
        <w:tc>
          <w:tcPr>
            <w:tcW w:w="1435" w:type="dxa"/>
          </w:tcPr>
          <w:p w14:paraId="2993756D"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Dysphagia</w:t>
            </w:r>
          </w:p>
        </w:tc>
        <w:tc>
          <w:tcPr>
            <w:tcW w:w="1440" w:type="dxa"/>
          </w:tcPr>
          <w:p w14:paraId="11DBB9DB" w14:textId="1FE0DF01" w:rsidR="00835F5D" w:rsidRDefault="00835F5D" w:rsidP="004364D5">
            <w:pPr>
              <w:jc w:val="center"/>
              <w:rPr>
                <w:rFonts w:ascii="Calibri" w:eastAsia="Calibri" w:hAnsi="Calibri" w:cs="Calibri"/>
                <w:color w:val="000000" w:themeColor="text1"/>
                <w:sz w:val="20"/>
                <w:szCs w:val="20"/>
              </w:rPr>
            </w:pPr>
          </w:p>
        </w:tc>
      </w:tr>
      <w:tr w:rsidR="00835F5D" w14:paraId="7701461A" w14:textId="77777777" w:rsidTr="00E904CC">
        <w:tc>
          <w:tcPr>
            <w:tcW w:w="1435" w:type="dxa"/>
          </w:tcPr>
          <w:p w14:paraId="0019F0C3"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Hearing</w:t>
            </w:r>
          </w:p>
        </w:tc>
        <w:tc>
          <w:tcPr>
            <w:tcW w:w="1440" w:type="dxa"/>
          </w:tcPr>
          <w:p w14:paraId="34854051" w14:textId="77777777" w:rsidR="00835F5D" w:rsidRDefault="00835F5D" w:rsidP="004364D5">
            <w:pPr>
              <w:jc w:val="center"/>
              <w:rPr>
                <w:rFonts w:ascii="Calibri" w:eastAsia="Calibri" w:hAnsi="Calibri" w:cs="Calibri"/>
                <w:color w:val="000000" w:themeColor="text1"/>
                <w:sz w:val="20"/>
                <w:szCs w:val="20"/>
              </w:rPr>
            </w:pPr>
          </w:p>
        </w:tc>
      </w:tr>
      <w:tr w:rsidR="00835F5D" w14:paraId="39DA73EB" w14:textId="77777777" w:rsidTr="00E904CC">
        <w:tc>
          <w:tcPr>
            <w:tcW w:w="1435" w:type="dxa"/>
          </w:tcPr>
          <w:p w14:paraId="06EB5C1E"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Modalities</w:t>
            </w:r>
          </w:p>
        </w:tc>
        <w:tc>
          <w:tcPr>
            <w:tcW w:w="1440" w:type="dxa"/>
          </w:tcPr>
          <w:p w14:paraId="00A0F4C2" w14:textId="4528CB4D"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p>
        </w:tc>
      </w:tr>
    </w:tbl>
    <w:p w14:paraId="0C9DD61E" w14:textId="77777777" w:rsidR="00835F5D" w:rsidRPr="00DD2C0F" w:rsidRDefault="00835F5D" w:rsidP="00835F5D">
      <w:pPr>
        <w:spacing w:after="0"/>
        <w:rPr>
          <w:rFonts w:ascii="Calibri" w:eastAsia="Calibri" w:hAnsi="Calibri" w:cs="Calibri"/>
          <w:color w:val="000000" w:themeColor="text1"/>
          <w:sz w:val="20"/>
          <w:szCs w:val="20"/>
        </w:rPr>
      </w:pPr>
    </w:p>
    <w:p w14:paraId="41EC8F2D" w14:textId="776FF037" w:rsidR="004364D5" w:rsidRDefault="004364D5" w:rsidP="004364D5">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Clock Hour Category: Total</w:t>
      </w:r>
    </w:p>
    <w:tbl>
      <w:tblPr>
        <w:tblStyle w:val="TableGrid"/>
        <w:tblW w:w="0" w:type="auto"/>
        <w:tblLook w:val="04A0" w:firstRow="1" w:lastRow="0" w:firstColumn="1" w:lastColumn="0" w:noHBand="0" w:noVBand="1"/>
      </w:tblPr>
      <w:tblGrid>
        <w:gridCol w:w="2065"/>
        <w:gridCol w:w="900"/>
        <w:gridCol w:w="744"/>
      </w:tblGrid>
      <w:tr w:rsidR="004364D5" w14:paraId="3746FC1D" w14:textId="77777777" w:rsidTr="004364D5">
        <w:trPr>
          <w:tblHeader/>
        </w:trPr>
        <w:tc>
          <w:tcPr>
            <w:tcW w:w="2065" w:type="dxa"/>
          </w:tcPr>
          <w:p w14:paraId="2B3D89D7" w14:textId="77777777" w:rsidR="004364D5" w:rsidRDefault="004364D5" w:rsidP="00E904CC">
            <w:pPr>
              <w:rPr>
                <w:rFonts w:ascii="Calibri" w:eastAsia="Calibri" w:hAnsi="Calibri" w:cs="Calibri"/>
                <w:color w:val="000000" w:themeColor="text1"/>
                <w:sz w:val="20"/>
                <w:szCs w:val="20"/>
              </w:rPr>
            </w:pPr>
          </w:p>
        </w:tc>
        <w:tc>
          <w:tcPr>
            <w:tcW w:w="900" w:type="dxa"/>
          </w:tcPr>
          <w:p w14:paraId="72DDC46F" w14:textId="3CC43FF4"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mins</w:t>
            </w:r>
          </w:p>
        </w:tc>
        <w:tc>
          <w:tcPr>
            <w:tcW w:w="630" w:type="dxa"/>
          </w:tcPr>
          <w:p w14:paraId="40C5D388" w14:textId="256D289C"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w:t>
            </w:r>
          </w:p>
        </w:tc>
      </w:tr>
      <w:tr w:rsidR="004364D5" w14:paraId="53BC51A4" w14:textId="77777777" w:rsidTr="004364D5">
        <w:tc>
          <w:tcPr>
            <w:tcW w:w="2065" w:type="dxa"/>
          </w:tcPr>
          <w:p w14:paraId="3942C605" w14:textId="00736428" w:rsidR="004364D5" w:rsidRDefault="004364D5"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 Child Hours</w:t>
            </w:r>
          </w:p>
        </w:tc>
        <w:tc>
          <w:tcPr>
            <w:tcW w:w="900" w:type="dxa"/>
          </w:tcPr>
          <w:p w14:paraId="51B37BBE" w14:textId="5EE1ADA8"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w:t>
            </w:r>
          </w:p>
        </w:tc>
        <w:tc>
          <w:tcPr>
            <w:tcW w:w="630" w:type="dxa"/>
          </w:tcPr>
          <w:p w14:paraId="6D9EFE43" w14:textId="77777777"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r>
      <w:tr w:rsidR="004364D5" w14:paraId="1864851F" w14:textId="77777777" w:rsidTr="004364D5">
        <w:tc>
          <w:tcPr>
            <w:tcW w:w="2065" w:type="dxa"/>
          </w:tcPr>
          <w:p w14:paraId="7A94E32E" w14:textId="6E267D74" w:rsidR="004364D5" w:rsidRDefault="004364D5"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 Adult Hours</w:t>
            </w:r>
          </w:p>
        </w:tc>
        <w:tc>
          <w:tcPr>
            <w:tcW w:w="900" w:type="dxa"/>
          </w:tcPr>
          <w:p w14:paraId="3CDC5D6A" w14:textId="4E810084"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w:t>
            </w:r>
          </w:p>
        </w:tc>
        <w:tc>
          <w:tcPr>
            <w:tcW w:w="630" w:type="dxa"/>
          </w:tcPr>
          <w:p w14:paraId="6CF86F2A" w14:textId="77777777" w:rsidR="004364D5" w:rsidRDefault="004364D5" w:rsidP="004364D5">
            <w:pPr>
              <w:jc w:val="center"/>
              <w:rPr>
                <w:rFonts w:ascii="Calibri" w:eastAsia="Calibri" w:hAnsi="Calibri" w:cs="Calibri"/>
                <w:color w:val="000000" w:themeColor="text1"/>
                <w:sz w:val="20"/>
                <w:szCs w:val="20"/>
              </w:rPr>
            </w:pPr>
          </w:p>
        </w:tc>
      </w:tr>
      <w:tr w:rsidR="004364D5" w14:paraId="1ED9A378" w14:textId="77777777" w:rsidTr="004364D5">
        <w:tc>
          <w:tcPr>
            <w:tcW w:w="2065" w:type="dxa"/>
          </w:tcPr>
          <w:p w14:paraId="6353A251" w14:textId="11E12DB1" w:rsidR="004364D5" w:rsidRDefault="004364D5"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 Group Hours</w:t>
            </w:r>
          </w:p>
        </w:tc>
        <w:tc>
          <w:tcPr>
            <w:tcW w:w="900" w:type="dxa"/>
          </w:tcPr>
          <w:p w14:paraId="1A86F623" w14:textId="2EC753D3"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w:t>
            </w:r>
          </w:p>
        </w:tc>
        <w:tc>
          <w:tcPr>
            <w:tcW w:w="630" w:type="dxa"/>
          </w:tcPr>
          <w:p w14:paraId="469D6818" w14:textId="77777777" w:rsidR="004364D5" w:rsidRDefault="004364D5" w:rsidP="004364D5">
            <w:pPr>
              <w:jc w:val="center"/>
              <w:rPr>
                <w:rFonts w:ascii="Calibri" w:eastAsia="Calibri" w:hAnsi="Calibri" w:cs="Calibri"/>
                <w:color w:val="000000" w:themeColor="text1"/>
                <w:sz w:val="20"/>
                <w:szCs w:val="20"/>
              </w:rPr>
            </w:pPr>
          </w:p>
        </w:tc>
      </w:tr>
      <w:tr w:rsidR="004364D5" w14:paraId="2A9F5AE6" w14:textId="77777777" w:rsidTr="004364D5">
        <w:tc>
          <w:tcPr>
            <w:tcW w:w="2065" w:type="dxa"/>
          </w:tcPr>
          <w:p w14:paraId="1E61053E" w14:textId="12AE1E11" w:rsidR="004364D5" w:rsidRDefault="004364D5"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 Grad Hours</w:t>
            </w:r>
          </w:p>
        </w:tc>
        <w:tc>
          <w:tcPr>
            <w:tcW w:w="900" w:type="dxa"/>
          </w:tcPr>
          <w:p w14:paraId="0B12DC6A" w14:textId="5B55262A"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325</w:t>
            </w:r>
          </w:p>
        </w:tc>
        <w:tc>
          <w:tcPr>
            <w:tcW w:w="630" w:type="dxa"/>
          </w:tcPr>
          <w:p w14:paraId="6D9E8D85" w14:textId="5FCA4AC8" w:rsidR="004364D5" w:rsidRDefault="004364D5" w:rsidP="004364D5">
            <w:pPr>
              <w:jc w:val="center"/>
              <w:rPr>
                <w:rFonts w:ascii="Calibri" w:eastAsia="Calibri" w:hAnsi="Calibri" w:cs="Calibri"/>
                <w:color w:val="000000" w:themeColor="text1"/>
                <w:sz w:val="20"/>
                <w:szCs w:val="20"/>
              </w:rPr>
            </w:pPr>
          </w:p>
        </w:tc>
      </w:tr>
      <w:tr w:rsidR="004364D5" w14:paraId="4A1C789B" w14:textId="77777777" w:rsidTr="004364D5">
        <w:tc>
          <w:tcPr>
            <w:tcW w:w="2065" w:type="dxa"/>
          </w:tcPr>
          <w:p w14:paraId="3E6EE4D3" w14:textId="3E096E60" w:rsidR="004364D5" w:rsidRDefault="004364D5"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Grand total (including 25 observation)</w:t>
            </w:r>
          </w:p>
        </w:tc>
        <w:tc>
          <w:tcPr>
            <w:tcW w:w="900" w:type="dxa"/>
          </w:tcPr>
          <w:p w14:paraId="3F4D4021" w14:textId="107DEC2A"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w:t>
            </w:r>
          </w:p>
        </w:tc>
        <w:tc>
          <w:tcPr>
            <w:tcW w:w="630" w:type="dxa"/>
          </w:tcPr>
          <w:p w14:paraId="11A204CA" w14:textId="5519F49F"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w:t>
            </w:r>
          </w:p>
        </w:tc>
      </w:tr>
    </w:tbl>
    <w:p w14:paraId="4F75B1CA" w14:textId="77777777" w:rsidR="004364D5" w:rsidRPr="00DD2C0F" w:rsidRDefault="004364D5" w:rsidP="004364D5">
      <w:pPr>
        <w:spacing w:after="0"/>
        <w:rPr>
          <w:rFonts w:ascii="Calibri" w:eastAsia="Calibri" w:hAnsi="Calibri" w:cs="Calibri"/>
          <w:color w:val="000000" w:themeColor="text1"/>
          <w:sz w:val="20"/>
          <w:szCs w:val="20"/>
        </w:rPr>
      </w:pPr>
    </w:p>
    <w:p w14:paraId="7F34FBA0" w14:textId="2928AE24" w:rsidR="01DC2C3C" w:rsidRPr="00DD2C0F" w:rsidRDefault="01DC2C3C" w:rsidP="004364D5">
      <w:pPr>
        <w:spacing w:after="0"/>
        <w:rPr>
          <w:rFonts w:ascii="Calibri" w:eastAsia="Calibri" w:hAnsi="Calibri" w:cs="Calibri"/>
          <w:color w:val="000000" w:themeColor="text1"/>
          <w:sz w:val="20"/>
          <w:szCs w:val="20"/>
        </w:rPr>
      </w:pPr>
    </w:p>
    <w:p w14:paraId="669B8071" w14:textId="3A622E17" w:rsidR="00593770" w:rsidRPr="00593770" w:rsidRDefault="00593770" w:rsidP="00593770">
      <w:r>
        <w:rPr>
          <w:rFonts w:ascii="Calibri" w:hAnsi="Calibri" w:cs="Calibri"/>
          <w:b/>
          <w:bCs/>
          <w:color w:val="000000"/>
          <w:sz w:val="32"/>
          <w:szCs w:val="32"/>
          <w:shd w:val="clear" w:color="auto" w:fill="FFFFFF"/>
        </w:rPr>
        <w:t>Graduate Intern Responsibilities During the Internship:</w:t>
      </w:r>
      <w:r w:rsidRPr="00593770">
        <w:rPr>
          <w:rFonts w:ascii="Calibri" w:hAnsi="Calibri" w:cs="Calibri"/>
          <w:color w:val="000000"/>
          <w:sz w:val="32"/>
          <w:szCs w:val="32"/>
          <w:shd w:val="clear" w:color="auto" w:fill="FFFFFF"/>
        </w:rPr>
        <w:t> </w:t>
      </w:r>
    </w:p>
    <w:p w14:paraId="237F52E2" w14:textId="77777777" w:rsidR="00593770" w:rsidRDefault="00593770" w:rsidP="01DC2C3C">
      <w:pPr>
        <w:spacing w:after="0"/>
        <w:rPr>
          <w:rFonts w:ascii="Calibri" w:eastAsia="Calibri" w:hAnsi="Calibri" w:cs="Calibri"/>
          <w:color w:val="000000" w:themeColor="text1"/>
          <w:sz w:val="20"/>
          <w:szCs w:val="20"/>
        </w:rPr>
      </w:pPr>
    </w:p>
    <w:p w14:paraId="46F8B94A" w14:textId="154C199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graduate intern is expected to fulfill the following responsibilities during the Internship:</w:t>
      </w:r>
    </w:p>
    <w:p w14:paraId="5B80E107" w14:textId="707D336F" w:rsidR="01DC2C3C" w:rsidRPr="00DD2C0F" w:rsidRDefault="01DC2C3C" w:rsidP="01DC2C3C">
      <w:pPr>
        <w:spacing w:after="0"/>
        <w:rPr>
          <w:rFonts w:ascii="Calibri" w:eastAsia="Calibri" w:hAnsi="Calibri" w:cs="Calibri"/>
          <w:color w:val="000000" w:themeColor="text1"/>
          <w:sz w:val="20"/>
          <w:szCs w:val="20"/>
        </w:rPr>
      </w:pPr>
    </w:p>
    <w:p w14:paraId="1623D3BA"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 xml:space="preserve">Report to the internship facility at the designated time each day and remain on site for the workday of the supervising clinician. Each graduate intern completes and signs a travel assumption of risk, waiver of liability, indemnification and release at the beginning of their graduate program and assumes all responsibility for risks while traveling to/from their internship site. </w:t>
      </w:r>
    </w:p>
    <w:p w14:paraId="2F608301"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Prepare for clinical activities as specified by the supervising clinician.</w:t>
      </w:r>
    </w:p>
    <w:p w14:paraId="2528AD19"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Participate in clinical activities as specified by the supervising clinician.</w:t>
      </w:r>
    </w:p>
    <w:p w14:paraId="00A29061"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Assist with making entries in logs/charts of individuals with whom the graduate intern in involved.</w:t>
      </w:r>
    </w:p>
    <w:p w14:paraId="129C2916"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Attend and participate in staffing for individuals with whom the graduate intern is involved in providing evaluation or treatment services at the Internship site.</w:t>
      </w:r>
    </w:p>
    <w:p w14:paraId="43BC8F97"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lastRenderedPageBreak/>
        <w:t>Maintain client confidentiality in all matters.</w:t>
      </w:r>
    </w:p>
    <w:p w14:paraId="444375A2"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Establish and maintain an effective working relationship with the supervising clinician.</w:t>
      </w:r>
    </w:p>
    <w:p w14:paraId="63F20461"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Attend and participate in the in-service and other continuing education programs that are made available for the professional staff members of the Internship site.</w:t>
      </w:r>
    </w:p>
    <w:p w14:paraId="7434A46A"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Actively participate in the Minnesota State University, Mankato online discussions held via Zoom twice monthly.</w:t>
      </w:r>
    </w:p>
    <w:p w14:paraId="00AC5843"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Keep accurate clock hour records in Calipso</w:t>
      </w:r>
      <w:r w:rsidR="00C10EA4" w:rsidRPr="00783F43">
        <w:rPr>
          <w:rFonts w:ascii="Calibri" w:eastAsia="Calibri" w:hAnsi="Calibri" w:cs="Calibri"/>
          <w:color w:val="000000" w:themeColor="text1"/>
          <w:sz w:val="20"/>
          <w:szCs w:val="20"/>
        </w:rPr>
        <w:t>/EXXAT</w:t>
      </w:r>
      <w:r w:rsidRPr="00783F43">
        <w:rPr>
          <w:rFonts w:ascii="Calibri" w:eastAsia="Calibri" w:hAnsi="Calibri" w:cs="Calibri"/>
          <w:color w:val="000000" w:themeColor="text1"/>
          <w:sz w:val="20"/>
          <w:szCs w:val="20"/>
        </w:rPr>
        <w:t>.</w:t>
      </w:r>
    </w:p>
    <w:p w14:paraId="31F826E9"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 xml:space="preserve">Participate in a mid-term and final evaluation with the supervising clinician. </w:t>
      </w:r>
    </w:p>
    <w:p w14:paraId="63CE656C" w14:textId="56591143" w:rsidR="2DF747EE" w:rsidRP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Fulfill any additional responsibilities as required by the supervising clinician.</w:t>
      </w:r>
    </w:p>
    <w:p w14:paraId="2FDD9FF6" w14:textId="77777777" w:rsidR="009908C6" w:rsidRPr="00DD2C0F" w:rsidRDefault="009908C6" w:rsidP="00273814">
      <w:pPr>
        <w:spacing w:after="80"/>
        <w:rPr>
          <w:rFonts w:ascii="Calibri" w:eastAsia="Calibri" w:hAnsi="Calibri" w:cs="Calibri"/>
          <w:color w:val="000000" w:themeColor="text1"/>
          <w:sz w:val="20"/>
          <w:szCs w:val="20"/>
          <w:lang w:eastAsia="zh-TW"/>
        </w:rPr>
      </w:pPr>
    </w:p>
    <w:p w14:paraId="3413931F" w14:textId="77777777" w:rsidR="00703186" w:rsidRDefault="00703186" w:rsidP="01DC2C3C">
      <w:pPr>
        <w:spacing w:after="0"/>
        <w:rPr>
          <w:rFonts w:ascii="Calibri" w:eastAsia="Calibri" w:hAnsi="Calibri" w:cs="Calibri"/>
          <w:color w:val="000000" w:themeColor="text1"/>
          <w:lang w:eastAsia="zh-TW"/>
        </w:rPr>
      </w:pPr>
    </w:p>
    <w:p w14:paraId="6523047F" w14:textId="77777777" w:rsidR="00273814" w:rsidRDefault="00273814" w:rsidP="00593770">
      <w:pPr>
        <w:rPr>
          <w:rFonts w:ascii="Calibri" w:hAnsi="Calibri" w:cs="Calibri"/>
          <w:b/>
          <w:bCs/>
          <w:color w:val="000000"/>
          <w:sz w:val="32"/>
          <w:szCs w:val="32"/>
          <w:shd w:val="clear" w:color="auto" w:fill="FFFFFF"/>
          <w:lang w:eastAsia="zh-TW"/>
        </w:rPr>
      </w:pPr>
    </w:p>
    <w:p w14:paraId="7367DDE8" w14:textId="77777777" w:rsidR="00273814" w:rsidRDefault="00273814" w:rsidP="00593770">
      <w:pPr>
        <w:rPr>
          <w:rFonts w:ascii="Calibri" w:hAnsi="Calibri" w:cs="Calibri"/>
          <w:b/>
          <w:bCs/>
          <w:color w:val="000000"/>
          <w:sz w:val="32"/>
          <w:szCs w:val="32"/>
          <w:shd w:val="clear" w:color="auto" w:fill="FFFFFF"/>
          <w:lang w:eastAsia="zh-TW"/>
        </w:rPr>
      </w:pPr>
    </w:p>
    <w:p w14:paraId="3F0DCDD1" w14:textId="77777777" w:rsidR="00273814" w:rsidRDefault="00273814" w:rsidP="00593770">
      <w:pPr>
        <w:rPr>
          <w:rFonts w:ascii="Calibri" w:hAnsi="Calibri" w:cs="Calibri"/>
          <w:b/>
          <w:bCs/>
          <w:color w:val="000000"/>
          <w:sz w:val="32"/>
          <w:szCs w:val="32"/>
          <w:shd w:val="clear" w:color="auto" w:fill="FFFFFF"/>
          <w:lang w:eastAsia="zh-TW"/>
        </w:rPr>
      </w:pPr>
    </w:p>
    <w:p w14:paraId="2C0C18CB" w14:textId="77777777" w:rsidR="00273814" w:rsidRDefault="00273814" w:rsidP="00593770">
      <w:pPr>
        <w:rPr>
          <w:rFonts w:ascii="Calibri" w:hAnsi="Calibri" w:cs="Calibri"/>
          <w:b/>
          <w:bCs/>
          <w:color w:val="000000"/>
          <w:sz w:val="32"/>
          <w:szCs w:val="32"/>
          <w:shd w:val="clear" w:color="auto" w:fill="FFFFFF"/>
          <w:lang w:eastAsia="zh-TW"/>
        </w:rPr>
      </w:pPr>
    </w:p>
    <w:p w14:paraId="4E9E5434" w14:textId="77777777" w:rsidR="00273814" w:rsidRDefault="00273814" w:rsidP="00593770">
      <w:pPr>
        <w:rPr>
          <w:rFonts w:ascii="Calibri" w:hAnsi="Calibri" w:cs="Calibri"/>
          <w:b/>
          <w:bCs/>
          <w:color w:val="000000"/>
          <w:sz w:val="32"/>
          <w:szCs w:val="32"/>
          <w:shd w:val="clear" w:color="auto" w:fill="FFFFFF"/>
          <w:lang w:eastAsia="zh-TW"/>
        </w:rPr>
      </w:pPr>
    </w:p>
    <w:p w14:paraId="4B012EDE" w14:textId="77777777" w:rsidR="00273814" w:rsidRDefault="00273814" w:rsidP="00593770">
      <w:pPr>
        <w:rPr>
          <w:rFonts w:ascii="Calibri" w:hAnsi="Calibri" w:cs="Calibri"/>
          <w:b/>
          <w:bCs/>
          <w:color w:val="000000"/>
          <w:sz w:val="32"/>
          <w:szCs w:val="32"/>
          <w:shd w:val="clear" w:color="auto" w:fill="FFFFFF"/>
          <w:lang w:eastAsia="zh-TW"/>
        </w:rPr>
      </w:pPr>
    </w:p>
    <w:p w14:paraId="66492753" w14:textId="77777777" w:rsidR="00273814" w:rsidRDefault="00273814" w:rsidP="00593770">
      <w:pPr>
        <w:rPr>
          <w:rFonts w:ascii="Calibri" w:hAnsi="Calibri" w:cs="Calibri"/>
          <w:b/>
          <w:bCs/>
          <w:color w:val="000000"/>
          <w:sz w:val="32"/>
          <w:szCs w:val="32"/>
          <w:shd w:val="clear" w:color="auto" w:fill="FFFFFF"/>
          <w:lang w:eastAsia="zh-TW"/>
        </w:rPr>
      </w:pPr>
    </w:p>
    <w:p w14:paraId="211F272B" w14:textId="77777777" w:rsidR="00273814" w:rsidRDefault="00273814" w:rsidP="00593770">
      <w:pPr>
        <w:rPr>
          <w:rFonts w:ascii="Calibri" w:hAnsi="Calibri" w:cs="Calibri"/>
          <w:b/>
          <w:bCs/>
          <w:color w:val="000000"/>
          <w:sz w:val="32"/>
          <w:szCs w:val="32"/>
          <w:shd w:val="clear" w:color="auto" w:fill="FFFFFF"/>
          <w:lang w:eastAsia="zh-TW"/>
        </w:rPr>
      </w:pPr>
    </w:p>
    <w:p w14:paraId="653084D1" w14:textId="77777777" w:rsidR="00273814" w:rsidRDefault="00273814" w:rsidP="00593770">
      <w:pPr>
        <w:rPr>
          <w:rFonts w:ascii="Calibri" w:hAnsi="Calibri" w:cs="Calibri"/>
          <w:b/>
          <w:bCs/>
          <w:color w:val="000000"/>
          <w:sz w:val="32"/>
          <w:szCs w:val="32"/>
          <w:shd w:val="clear" w:color="auto" w:fill="FFFFFF"/>
          <w:lang w:eastAsia="zh-TW"/>
        </w:rPr>
      </w:pPr>
    </w:p>
    <w:p w14:paraId="4DA6FFE3" w14:textId="77777777" w:rsidR="00273814" w:rsidRDefault="00273814" w:rsidP="00593770">
      <w:pPr>
        <w:rPr>
          <w:rFonts w:ascii="Calibri" w:hAnsi="Calibri" w:cs="Calibri"/>
          <w:b/>
          <w:bCs/>
          <w:color w:val="000000"/>
          <w:sz w:val="32"/>
          <w:szCs w:val="32"/>
          <w:shd w:val="clear" w:color="auto" w:fill="FFFFFF"/>
          <w:lang w:eastAsia="zh-TW"/>
        </w:rPr>
      </w:pPr>
    </w:p>
    <w:p w14:paraId="7254EBF0" w14:textId="77777777" w:rsidR="00273814" w:rsidRDefault="00273814" w:rsidP="00593770">
      <w:pPr>
        <w:rPr>
          <w:rFonts w:ascii="Calibri" w:hAnsi="Calibri" w:cs="Calibri"/>
          <w:b/>
          <w:bCs/>
          <w:color w:val="000000"/>
          <w:sz w:val="32"/>
          <w:szCs w:val="32"/>
          <w:shd w:val="clear" w:color="auto" w:fill="FFFFFF"/>
          <w:lang w:eastAsia="zh-TW"/>
        </w:rPr>
      </w:pPr>
    </w:p>
    <w:p w14:paraId="0A2E5DED" w14:textId="77777777" w:rsidR="00273814" w:rsidRDefault="00273814" w:rsidP="00593770">
      <w:pPr>
        <w:rPr>
          <w:rFonts w:ascii="Calibri" w:hAnsi="Calibri" w:cs="Calibri"/>
          <w:b/>
          <w:bCs/>
          <w:color w:val="000000"/>
          <w:sz w:val="32"/>
          <w:szCs w:val="32"/>
          <w:shd w:val="clear" w:color="auto" w:fill="FFFFFF"/>
          <w:lang w:eastAsia="zh-TW"/>
        </w:rPr>
      </w:pPr>
    </w:p>
    <w:p w14:paraId="3FD83976" w14:textId="77777777" w:rsidR="00273814" w:rsidRDefault="00273814" w:rsidP="00593770">
      <w:pPr>
        <w:rPr>
          <w:rFonts w:ascii="Calibri" w:hAnsi="Calibri" w:cs="Calibri"/>
          <w:b/>
          <w:bCs/>
          <w:color w:val="000000"/>
          <w:sz w:val="32"/>
          <w:szCs w:val="32"/>
          <w:shd w:val="clear" w:color="auto" w:fill="FFFFFF"/>
          <w:lang w:eastAsia="zh-TW"/>
        </w:rPr>
      </w:pPr>
    </w:p>
    <w:p w14:paraId="491225DD" w14:textId="77777777" w:rsidR="00273814" w:rsidRDefault="00273814" w:rsidP="00593770">
      <w:pPr>
        <w:rPr>
          <w:rFonts w:ascii="Calibri" w:hAnsi="Calibri" w:cs="Calibri"/>
          <w:b/>
          <w:bCs/>
          <w:color w:val="000000"/>
          <w:sz w:val="32"/>
          <w:szCs w:val="32"/>
          <w:shd w:val="clear" w:color="auto" w:fill="FFFFFF"/>
          <w:lang w:eastAsia="zh-TW"/>
        </w:rPr>
      </w:pPr>
    </w:p>
    <w:p w14:paraId="2C9DA860" w14:textId="77777777" w:rsidR="00273814" w:rsidRDefault="00273814" w:rsidP="00593770">
      <w:pPr>
        <w:rPr>
          <w:rFonts w:ascii="Calibri" w:hAnsi="Calibri" w:cs="Calibri"/>
          <w:b/>
          <w:bCs/>
          <w:color w:val="000000"/>
          <w:sz w:val="32"/>
          <w:szCs w:val="32"/>
          <w:shd w:val="clear" w:color="auto" w:fill="FFFFFF"/>
          <w:lang w:eastAsia="zh-TW"/>
        </w:rPr>
      </w:pPr>
    </w:p>
    <w:p w14:paraId="638F0364" w14:textId="5843659A" w:rsidR="00593770" w:rsidRPr="00593770" w:rsidRDefault="00593770" w:rsidP="00593770">
      <w:r>
        <w:rPr>
          <w:rFonts w:ascii="Calibri" w:hAnsi="Calibri" w:cs="Calibri"/>
          <w:b/>
          <w:bCs/>
          <w:color w:val="000000"/>
          <w:sz w:val="32"/>
          <w:szCs w:val="32"/>
          <w:shd w:val="clear" w:color="auto" w:fill="FFFFFF"/>
        </w:rPr>
        <w:lastRenderedPageBreak/>
        <w:t>Clinical Performance Evaluation</w:t>
      </w:r>
      <w:r w:rsidRPr="00593770">
        <w:rPr>
          <w:rFonts w:ascii="Calibri" w:hAnsi="Calibri" w:cs="Calibri"/>
          <w:color w:val="000000"/>
          <w:sz w:val="32"/>
          <w:szCs w:val="32"/>
          <w:shd w:val="clear" w:color="auto" w:fill="FFFFFF"/>
        </w:rPr>
        <w:t> </w:t>
      </w:r>
    </w:p>
    <w:p w14:paraId="266D0750" w14:textId="40C24BE5" w:rsidR="00CB67B5" w:rsidRPr="00CB67B5" w:rsidRDefault="009C60F1" w:rsidP="00CB67B5">
      <w:pPr>
        <w:rPr>
          <w:rFonts w:ascii="Calibri" w:eastAsia="Calibri" w:hAnsi="Calibri" w:cs="Calibri"/>
          <w:color w:val="000000" w:themeColor="text1"/>
          <w:sz w:val="22"/>
          <w:szCs w:val="22"/>
          <w:lang w:eastAsia="zh-TW"/>
        </w:rPr>
      </w:pPr>
      <w:r>
        <w:rPr>
          <w:rFonts w:ascii="Calibri" w:eastAsia="Calibri" w:hAnsi="Calibri" w:cs="Calibri"/>
          <w:color w:val="000000" w:themeColor="text1"/>
          <w:sz w:val="22"/>
          <w:szCs w:val="22"/>
        </w:rPr>
        <w:t>Supervisors are responsible for evaluating student performance in evaluation and treatment sessions, using Exxat</w:t>
      </w:r>
      <w:r w:rsidR="00CB67B5">
        <w:rPr>
          <w:rFonts w:ascii="Calibri" w:eastAsia="Calibri" w:hAnsi="Calibri" w:cs="Calibri" w:hint="eastAsia"/>
          <w:color w:val="000000" w:themeColor="text1"/>
          <w:sz w:val="22"/>
          <w:szCs w:val="22"/>
          <w:lang w:eastAsia="zh-TW"/>
        </w:rPr>
        <w:t xml:space="preserve">. </w:t>
      </w:r>
      <w:r w:rsidR="00CB67B5" w:rsidRPr="00CB67B5">
        <w:rPr>
          <w:rFonts w:ascii="Calibri Light" w:hAnsi="Calibri Light" w:cs="Calibri Light"/>
          <w:b/>
          <w:bCs/>
          <w:color w:val="000000"/>
          <w:sz w:val="20"/>
          <w:szCs w:val="20"/>
          <w:u w:val="single"/>
        </w:rPr>
        <w:t>Exxat Evaluator Rating Scale</w:t>
      </w:r>
      <w:r w:rsidR="00CB67B5">
        <w:rPr>
          <w:rFonts w:ascii="Calibri" w:eastAsia="Calibri" w:hAnsi="Calibri" w:cs="Calibri" w:hint="eastAsia"/>
          <w:color w:val="000000" w:themeColor="text1"/>
          <w:sz w:val="22"/>
          <w:szCs w:val="22"/>
          <w:lang w:eastAsia="zh-TW"/>
        </w:rPr>
        <w:t xml:space="preserve">: </w:t>
      </w:r>
      <w:r w:rsidR="00CB67B5" w:rsidRPr="00CB67B5">
        <w:rPr>
          <w:rFonts w:ascii="Calibri Light" w:hAnsi="Calibri Light" w:cs="Calibri Light"/>
          <w:color w:val="000000"/>
          <w:sz w:val="20"/>
          <w:szCs w:val="20"/>
        </w:rPr>
        <w:t>Grading Scale: Pass (2.5 to 4), No Credit/Fail (0 to 2.25)</w:t>
      </w:r>
    </w:p>
    <w:p w14:paraId="3FBE4CEC" w14:textId="77777777" w:rsidR="00CB67B5" w:rsidRPr="00CB67B5" w:rsidRDefault="00CB67B5" w:rsidP="00CB67B5">
      <w:pPr>
        <w:pStyle w:val="ListParagraph"/>
        <w:numPr>
          <w:ilvl w:val="0"/>
          <w:numId w:val="115"/>
        </w:numPr>
        <w:spacing w:after="0" w:line="276" w:lineRule="auto"/>
        <w:rPr>
          <w:rFonts w:ascii="Calibri Light" w:hAnsi="Calibri Light" w:cs="Calibri Light"/>
          <w:color w:val="000000"/>
          <w:sz w:val="18"/>
          <w:szCs w:val="18"/>
        </w:rPr>
      </w:pPr>
      <w:r w:rsidRPr="00CB67B5">
        <w:rPr>
          <w:rFonts w:ascii="Calibri Light" w:hAnsi="Calibri Light" w:cs="Calibri Light"/>
          <w:color w:val="000000"/>
          <w:sz w:val="18"/>
          <w:szCs w:val="18"/>
        </w:rPr>
        <w:t>4.0: Strong performance/independent</w:t>
      </w:r>
    </w:p>
    <w:p w14:paraId="0299D0CE" w14:textId="77777777" w:rsidR="00CB67B5" w:rsidRPr="00CB67B5" w:rsidRDefault="00CB67B5" w:rsidP="00CB67B5">
      <w:pPr>
        <w:pStyle w:val="ListParagraph"/>
        <w:numPr>
          <w:ilvl w:val="0"/>
          <w:numId w:val="115"/>
        </w:numPr>
        <w:spacing w:after="0" w:line="276" w:lineRule="auto"/>
        <w:rPr>
          <w:rFonts w:ascii="Calibri Light" w:hAnsi="Calibri Light" w:cs="Calibri Light"/>
          <w:color w:val="000000"/>
          <w:sz w:val="18"/>
          <w:szCs w:val="18"/>
        </w:rPr>
      </w:pPr>
      <w:r w:rsidRPr="00CB67B5">
        <w:rPr>
          <w:rFonts w:ascii="Calibri Light" w:hAnsi="Calibri Light" w:cs="Calibri Light"/>
          <w:color w:val="000000"/>
          <w:sz w:val="18"/>
          <w:szCs w:val="18"/>
        </w:rPr>
        <w:t>3.5: Adequate performance – skill is present but not fully independent</w:t>
      </w:r>
    </w:p>
    <w:p w14:paraId="61EC24DC" w14:textId="77777777" w:rsidR="00CB67B5" w:rsidRPr="00CB67B5" w:rsidRDefault="00CB67B5" w:rsidP="00CB67B5">
      <w:pPr>
        <w:pStyle w:val="ListParagraph"/>
        <w:numPr>
          <w:ilvl w:val="0"/>
          <w:numId w:val="115"/>
        </w:numPr>
        <w:spacing w:after="0" w:line="276" w:lineRule="auto"/>
        <w:rPr>
          <w:rFonts w:ascii="Calibri Light" w:hAnsi="Calibri Light" w:cs="Calibri Light"/>
          <w:color w:val="000000"/>
          <w:sz w:val="18"/>
          <w:szCs w:val="18"/>
        </w:rPr>
      </w:pPr>
      <w:r w:rsidRPr="00CB67B5">
        <w:rPr>
          <w:rFonts w:ascii="Calibri Light" w:hAnsi="Calibri Light" w:cs="Calibri Light"/>
          <w:color w:val="000000"/>
          <w:sz w:val="18"/>
          <w:szCs w:val="18"/>
        </w:rPr>
        <w:t>3.0: Present and developing – Skill is present but needs some support</w:t>
      </w:r>
    </w:p>
    <w:p w14:paraId="3B4EE457" w14:textId="77777777" w:rsidR="00CB67B5" w:rsidRPr="00CB67B5" w:rsidRDefault="00CB67B5" w:rsidP="00CB67B5">
      <w:pPr>
        <w:pStyle w:val="ListParagraph"/>
        <w:numPr>
          <w:ilvl w:val="0"/>
          <w:numId w:val="115"/>
        </w:numPr>
        <w:spacing w:after="0" w:line="276" w:lineRule="auto"/>
        <w:rPr>
          <w:rFonts w:ascii="Calibri Light" w:hAnsi="Calibri Light" w:cs="Calibri Light"/>
          <w:color w:val="000000"/>
          <w:sz w:val="18"/>
          <w:szCs w:val="18"/>
        </w:rPr>
      </w:pPr>
      <w:r w:rsidRPr="00CB67B5">
        <w:rPr>
          <w:rFonts w:ascii="Calibri Light" w:hAnsi="Calibri Light" w:cs="Calibri Light"/>
          <w:color w:val="000000"/>
          <w:sz w:val="18"/>
          <w:szCs w:val="18"/>
        </w:rPr>
        <w:t>2.5: Inconsistent performance – Demonstrate skills inconsistently with some support</w:t>
      </w:r>
    </w:p>
    <w:p w14:paraId="5C9AB4F8" w14:textId="77777777" w:rsidR="00CB67B5" w:rsidRPr="00CB67B5" w:rsidRDefault="00CB67B5" w:rsidP="00CB67B5">
      <w:pPr>
        <w:pStyle w:val="ListParagraph"/>
        <w:numPr>
          <w:ilvl w:val="0"/>
          <w:numId w:val="115"/>
        </w:numPr>
        <w:spacing w:after="0" w:line="276" w:lineRule="auto"/>
        <w:rPr>
          <w:rFonts w:ascii="Calibri Light" w:hAnsi="Calibri Light" w:cs="Calibri Light"/>
          <w:color w:val="000000"/>
          <w:sz w:val="18"/>
          <w:szCs w:val="18"/>
        </w:rPr>
      </w:pPr>
      <w:r w:rsidRPr="00CB67B5">
        <w:rPr>
          <w:rFonts w:ascii="Calibri Light" w:hAnsi="Calibri Light" w:cs="Calibri Light"/>
          <w:color w:val="000000"/>
          <w:sz w:val="18"/>
          <w:szCs w:val="18"/>
        </w:rPr>
        <w:t>2.0: Emerging – Demonstrates skill with direct instruction</w:t>
      </w:r>
    </w:p>
    <w:p w14:paraId="361D865B" w14:textId="77777777" w:rsidR="00CB67B5" w:rsidRPr="00CB67B5" w:rsidRDefault="00CB67B5" w:rsidP="00CB67B5">
      <w:pPr>
        <w:pStyle w:val="ListParagraph"/>
        <w:numPr>
          <w:ilvl w:val="0"/>
          <w:numId w:val="115"/>
        </w:numPr>
        <w:spacing w:after="0" w:line="276" w:lineRule="auto"/>
        <w:rPr>
          <w:rFonts w:ascii="Calibri Light" w:hAnsi="Calibri Light" w:cs="Calibri Light"/>
          <w:color w:val="000000"/>
          <w:sz w:val="18"/>
          <w:szCs w:val="18"/>
        </w:rPr>
      </w:pPr>
      <w:r w:rsidRPr="00CB67B5">
        <w:rPr>
          <w:rFonts w:ascii="Calibri Light" w:hAnsi="Calibri Light" w:cs="Calibri Light"/>
          <w:color w:val="000000"/>
          <w:sz w:val="18"/>
          <w:szCs w:val="18"/>
        </w:rPr>
        <w:t>1.5: Minimal performance – Inconsistently demonstrates skill with direct instruction</w:t>
      </w:r>
    </w:p>
    <w:p w14:paraId="3FB50C34" w14:textId="72441698" w:rsidR="00CB67B5" w:rsidRDefault="00CB67B5" w:rsidP="01DC2C3C">
      <w:pPr>
        <w:pStyle w:val="ListParagraph"/>
        <w:numPr>
          <w:ilvl w:val="0"/>
          <w:numId w:val="115"/>
        </w:numPr>
        <w:spacing w:after="0" w:line="276" w:lineRule="auto"/>
        <w:rPr>
          <w:rFonts w:ascii="Calibri Light" w:hAnsi="Calibri Light" w:cs="Calibri Light"/>
          <w:color w:val="000000"/>
          <w:sz w:val="18"/>
          <w:szCs w:val="18"/>
        </w:rPr>
      </w:pPr>
      <w:r w:rsidRPr="00CB67B5">
        <w:rPr>
          <w:rFonts w:ascii="Calibri Light" w:hAnsi="Calibri Light" w:cs="Calibri Light"/>
          <w:color w:val="000000"/>
          <w:sz w:val="18"/>
          <w:szCs w:val="18"/>
        </w:rPr>
        <w:t>1.0: Non-existent performance – Does not demonstrate skill.</w:t>
      </w:r>
    </w:p>
    <w:p w14:paraId="79E8BB72" w14:textId="77777777" w:rsidR="00CB67B5" w:rsidRPr="00CB67B5" w:rsidRDefault="00CB67B5" w:rsidP="00CB67B5">
      <w:pPr>
        <w:pStyle w:val="ListParagraph"/>
        <w:spacing w:after="0" w:line="276" w:lineRule="auto"/>
        <w:rPr>
          <w:rFonts w:ascii="Calibri Light" w:hAnsi="Calibri Light" w:cs="Calibri Light"/>
          <w:color w:val="000000"/>
          <w:sz w:val="18"/>
          <w:szCs w:val="18"/>
        </w:rPr>
      </w:pPr>
    </w:p>
    <w:p w14:paraId="25A1C368" w14:textId="0343A43A" w:rsidR="00CB67B5" w:rsidRPr="00CB67B5" w:rsidRDefault="626CFDAE" w:rsidP="00CB67B5">
      <w:pPr>
        <w:spacing w:after="0"/>
        <w:jc w:val="center"/>
        <w:rPr>
          <w:rFonts w:ascii="Calibri" w:eastAsia="Calibri" w:hAnsi="Calibri" w:cs="Calibri"/>
          <w:color w:val="000000" w:themeColor="text1"/>
          <w:sz w:val="28"/>
          <w:szCs w:val="28"/>
          <w:lang w:eastAsia="zh-TW"/>
        </w:rPr>
      </w:pPr>
      <w:r w:rsidRPr="001E2F2D">
        <w:rPr>
          <w:rFonts w:ascii="Calibri" w:eastAsia="Calibri" w:hAnsi="Calibri" w:cs="Calibri"/>
          <w:color w:val="000000" w:themeColor="text1"/>
          <w:sz w:val="28"/>
          <w:szCs w:val="28"/>
          <w:u w:val="single"/>
        </w:rPr>
        <w:t>Checklist for Internships</w:t>
      </w:r>
      <w:r w:rsidR="00273814">
        <w:rPr>
          <w:rFonts w:ascii="Calibri" w:eastAsia="Calibri" w:hAnsi="Calibri" w:cs="Calibri" w:hint="eastAsia"/>
          <w:color w:val="000000" w:themeColor="text1"/>
          <w:sz w:val="28"/>
          <w:szCs w:val="28"/>
          <w:u w:val="single"/>
          <w:lang w:eastAsia="zh-TW"/>
        </w:rPr>
        <w:t xml:space="preserve"> (Graduate Program of Study)</w:t>
      </w:r>
      <w:r w:rsidR="00273814">
        <w:rPr>
          <w:rFonts w:ascii="Calibri" w:eastAsia="Calibri" w:hAnsi="Calibri" w:cs="Calibri" w:hint="eastAsia"/>
          <w:noProof/>
          <w:color w:val="000000" w:themeColor="text1"/>
          <w:sz w:val="28"/>
          <w:szCs w:val="28"/>
          <w:lang w:eastAsia="zh-TW"/>
        </w:rPr>
        <w:drawing>
          <wp:inline distT="0" distB="0" distL="0" distR="0" wp14:anchorId="1A6C7E82" wp14:editId="13152A54">
            <wp:extent cx="5002650" cy="5035161"/>
            <wp:effectExtent l="0" t="0" r="1270" b="0"/>
            <wp:docPr id="1683975705" name="Picture 21" descr="This is the same document from the earlier page. The graduate coordinator will verbally go over the document in a group advising meeting with students and help students complete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75705" name="Picture 21" descr="This is the same document from the earlier page. The graduate coordinator will verbally go over the document in a group advising meeting with students and help students complete the form."/>
                    <pic:cNvPicPr/>
                  </pic:nvPicPr>
                  <pic:blipFill rotWithShape="1">
                    <a:blip r:embed="rId55"/>
                    <a:srcRect l="4531" t="5863" r="13382" b="30295"/>
                    <a:stretch>
                      <a:fillRect/>
                    </a:stretch>
                  </pic:blipFill>
                  <pic:spPr bwMode="auto">
                    <a:xfrm>
                      <a:off x="0" y="0"/>
                      <a:ext cx="5038459" cy="5071203"/>
                    </a:xfrm>
                    <a:prstGeom prst="rect">
                      <a:avLst/>
                    </a:prstGeom>
                    <a:ln>
                      <a:noFill/>
                    </a:ln>
                    <a:extLst>
                      <a:ext uri="{53640926-AAD7-44D8-BBD7-CCE9431645EC}">
                        <a14:shadowObscured xmlns:a14="http://schemas.microsoft.com/office/drawing/2010/main"/>
                      </a:ext>
                    </a:extLst>
                  </pic:spPr>
                </pic:pic>
              </a:graphicData>
            </a:graphic>
          </wp:inline>
        </w:drawing>
      </w:r>
    </w:p>
    <w:p w14:paraId="42BA14C1" w14:textId="26AA05A1" w:rsidR="01DC2C3C" w:rsidRDefault="2DF747EE" w:rsidP="001E2F2D">
      <w:pPr>
        <w:spacing w:after="0"/>
        <w:rPr>
          <w:rFonts w:ascii="Calibri" w:eastAsia="Calibri" w:hAnsi="Calibri" w:cs="Calibri"/>
          <w:color w:val="000000" w:themeColor="text1"/>
          <w:sz w:val="20"/>
          <w:szCs w:val="20"/>
          <w:lang w:eastAsia="zh-TW"/>
        </w:rPr>
      </w:pPr>
      <w:r w:rsidRPr="00DD2C0F">
        <w:rPr>
          <w:rFonts w:ascii="Calibri" w:eastAsia="Calibri" w:hAnsi="Calibri" w:cs="Calibri"/>
          <w:color w:val="000000" w:themeColor="text1"/>
          <w:sz w:val="20"/>
          <w:szCs w:val="20"/>
        </w:rPr>
        <w:t xml:space="preserve">Other requirements: </w:t>
      </w:r>
    </w:p>
    <w:p w14:paraId="046287B0" w14:textId="52FC1A24"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273814">
        <w:rPr>
          <w:rFonts w:ascii="Calibri" w:eastAsia="Calibri" w:hAnsi="Calibri" w:cs="Calibri"/>
          <w:sz w:val="18"/>
          <w:szCs w:val="18"/>
        </w:rPr>
        <w:t>Meet with the Internship Coordinator review necessary forms and possible sites.  This should be done three semesters prior to beginning an internship.</w:t>
      </w:r>
    </w:p>
    <w:p w14:paraId="51EC259F" w14:textId="39467468"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CC60F0">
        <w:rPr>
          <w:rFonts w:ascii="Calibri" w:eastAsia="Calibri" w:hAnsi="Calibri" w:cs="Calibri"/>
          <w:sz w:val="18"/>
          <w:szCs w:val="18"/>
        </w:rPr>
        <w:lastRenderedPageBreak/>
        <w:t xml:space="preserve">Complete the Health Documentation Checklist (appendix </w:t>
      </w:r>
      <w:r>
        <w:rPr>
          <w:rFonts w:ascii="Calibri" w:eastAsia="Calibri" w:hAnsi="Calibri" w:cs="Calibri"/>
          <w:sz w:val="18"/>
          <w:szCs w:val="18"/>
        </w:rPr>
        <w:t>AB</w:t>
      </w:r>
      <w:r w:rsidRPr="00CC60F0">
        <w:rPr>
          <w:rFonts w:ascii="Calibri" w:eastAsia="Calibri" w:hAnsi="Calibri" w:cs="Calibri"/>
          <w:sz w:val="18"/>
          <w:szCs w:val="18"/>
        </w:rPr>
        <w:t>) and complete any missing vaccinations.  Complete the 2-step Mantoux (TB skin test) less than one year prior to the beginning of the second internship. Upload immunization records to Calipso</w:t>
      </w:r>
      <w:r>
        <w:rPr>
          <w:rFonts w:ascii="Calibri" w:eastAsia="Calibri" w:hAnsi="Calibri" w:cs="Calibri"/>
          <w:sz w:val="18"/>
          <w:szCs w:val="18"/>
        </w:rPr>
        <w:t>/EXXAT</w:t>
      </w:r>
      <w:r w:rsidRPr="00CC60F0">
        <w:rPr>
          <w:rFonts w:ascii="Calibri" w:eastAsia="Calibri" w:hAnsi="Calibri" w:cs="Calibri"/>
          <w:sz w:val="18"/>
          <w:szCs w:val="18"/>
        </w:rPr>
        <w:t>.</w:t>
      </w:r>
      <w:r>
        <w:rPr>
          <w:rFonts w:ascii="Calibri" w:eastAsia="Calibri" w:hAnsi="Calibri" w:cs="Calibri" w:hint="eastAsia"/>
          <w:sz w:val="18"/>
          <w:szCs w:val="18"/>
          <w:lang w:eastAsia="zh-TW"/>
        </w:rPr>
        <w:t xml:space="preserve"> </w:t>
      </w:r>
      <w:r w:rsidRPr="00DD2C0F">
        <w:rPr>
          <w:rFonts w:ascii="Calibri" w:eastAsia="Calibri" w:hAnsi="Calibri" w:cs="Calibri"/>
          <w:sz w:val="18"/>
          <w:szCs w:val="18"/>
        </w:rPr>
        <w:t>WARNING: The Hepatitis B vaccination takes 1-6 months to complete.  If you are currently not vaccinated, begin now.</w:t>
      </w:r>
    </w:p>
    <w:p w14:paraId="343E7411" w14:textId="5686F273"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CC60F0">
        <w:rPr>
          <w:rFonts w:ascii="Calibri" w:eastAsia="Calibri" w:hAnsi="Calibri" w:cs="Calibri"/>
          <w:sz w:val="18"/>
          <w:szCs w:val="18"/>
        </w:rPr>
        <w:t>Upload resume, cover letter, and most current academic record to Calipso</w:t>
      </w:r>
      <w:r>
        <w:rPr>
          <w:rFonts w:ascii="Calibri" w:eastAsia="Calibri" w:hAnsi="Calibri" w:cs="Calibri"/>
          <w:sz w:val="18"/>
          <w:szCs w:val="18"/>
        </w:rPr>
        <w:t>/EXXAT</w:t>
      </w:r>
      <w:r w:rsidRPr="00CC60F0">
        <w:rPr>
          <w:rFonts w:ascii="Calibri" w:eastAsia="Calibri" w:hAnsi="Calibri" w:cs="Calibri"/>
          <w:sz w:val="18"/>
          <w:szCs w:val="18"/>
        </w:rPr>
        <w:t xml:space="preserve"> (under “Files”). Update all documents each semester.</w:t>
      </w:r>
    </w:p>
    <w:p w14:paraId="703EDBEF" w14:textId="01E4AEFC"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CC60F0">
        <w:rPr>
          <w:rFonts w:ascii="Calibri" w:eastAsia="Calibri" w:hAnsi="Calibri" w:cs="Calibri"/>
          <w:sz w:val="18"/>
          <w:szCs w:val="18"/>
        </w:rPr>
        <w:t>When internship is secured, upon approval from the internship coordinator, contact and interview with proposed site supervisor as appropriate.</w:t>
      </w:r>
      <w:r w:rsidRPr="00273814">
        <w:rPr>
          <w:rFonts w:ascii="Calibri" w:eastAsia="Calibri" w:hAnsi="Calibri" w:cs="Calibri"/>
          <w:sz w:val="18"/>
          <w:szCs w:val="18"/>
        </w:rPr>
        <w:t xml:space="preserve"> </w:t>
      </w:r>
      <w:r w:rsidRPr="00DD2C0F">
        <w:rPr>
          <w:rFonts w:ascii="Calibri" w:eastAsia="Calibri" w:hAnsi="Calibri" w:cs="Calibri"/>
          <w:sz w:val="18"/>
          <w:szCs w:val="18"/>
        </w:rPr>
        <w:t>The site supervisor must hold ASHA Certification.</w:t>
      </w:r>
    </w:p>
    <w:p w14:paraId="058DC64D" w14:textId="77777777"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CC60F0">
        <w:rPr>
          <w:rFonts w:ascii="Calibri" w:eastAsia="Calibri" w:hAnsi="Calibri" w:cs="Calibri"/>
          <w:sz w:val="18"/>
          <w:szCs w:val="18"/>
        </w:rPr>
        <w:t>Read the ASHA Supervision Requirements (</w:t>
      </w:r>
      <w:r>
        <w:rPr>
          <w:rFonts w:ascii="Calibri" w:eastAsia="Calibri" w:hAnsi="Calibri" w:cs="Calibri"/>
          <w:sz w:val="18"/>
          <w:szCs w:val="18"/>
        </w:rPr>
        <w:t>A</w:t>
      </w:r>
      <w:r w:rsidRPr="00CC60F0">
        <w:rPr>
          <w:rFonts w:ascii="Calibri" w:eastAsia="Calibri" w:hAnsi="Calibri" w:cs="Calibri"/>
          <w:sz w:val="18"/>
          <w:szCs w:val="18"/>
        </w:rPr>
        <w:t xml:space="preserve">ppendix </w:t>
      </w:r>
      <w:r>
        <w:rPr>
          <w:rFonts w:ascii="Calibri" w:eastAsia="Calibri" w:hAnsi="Calibri" w:cs="Calibri"/>
          <w:sz w:val="18"/>
          <w:szCs w:val="18"/>
        </w:rPr>
        <w:t>AC</w:t>
      </w:r>
      <w:r w:rsidRPr="00CC60F0">
        <w:rPr>
          <w:rFonts w:ascii="Calibri" w:eastAsia="Calibri" w:hAnsi="Calibri" w:cs="Calibri"/>
          <w:sz w:val="18"/>
          <w:szCs w:val="18"/>
        </w:rPr>
        <w:t>)</w:t>
      </w:r>
    </w:p>
    <w:p w14:paraId="712DC954" w14:textId="1E3C2CC2"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273814">
        <w:rPr>
          <w:rFonts w:ascii="Calibri" w:eastAsia="Calibri" w:hAnsi="Calibri" w:cs="Calibri"/>
          <w:sz w:val="18"/>
          <w:szCs w:val="18"/>
        </w:rPr>
        <w:t>Via email, provide the internship coordinator with the dates you are beginning and ending your internship and the days you will be on site.</w:t>
      </w:r>
      <w:r w:rsidRPr="00273814">
        <w:rPr>
          <w:rFonts w:ascii="Calibri" w:eastAsia="Calibri" w:hAnsi="Calibri" w:cs="Calibri" w:hint="eastAsia"/>
          <w:sz w:val="18"/>
          <w:szCs w:val="18"/>
          <w:lang w:eastAsia="zh-TW"/>
        </w:rPr>
        <w:t xml:space="preserve"> </w:t>
      </w:r>
      <w:r w:rsidRPr="00273814">
        <w:rPr>
          <w:rFonts w:ascii="Calibri" w:eastAsia="Calibri" w:hAnsi="Calibri" w:cs="Calibri"/>
          <w:sz w:val="18"/>
          <w:szCs w:val="18"/>
        </w:rPr>
        <w:t xml:space="preserve">If you are not enrolled in class, clinical hours will not be credited. A typical internship during the academic year is for 12-16 weeks, depending on the schedule available at the internship site.  </w:t>
      </w:r>
    </w:p>
    <w:p w14:paraId="6F45CB8D" w14:textId="77777777"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DD2C0F">
        <w:rPr>
          <w:rFonts w:ascii="Calibri" w:eastAsia="Calibri" w:hAnsi="Calibri" w:cs="Calibri"/>
          <w:sz w:val="18"/>
          <w:szCs w:val="18"/>
        </w:rPr>
        <w:t xml:space="preserve"> Supplemental Internship: After completing the equivalent of 2 full-time internships (12 semester credits), if you have more than 10 ASHA hours to complete, you may sign up for 1 semester credit.</w:t>
      </w:r>
    </w:p>
    <w:p w14:paraId="0D05CDC4" w14:textId="077A0606"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273814">
        <w:rPr>
          <w:rFonts w:ascii="Calibri" w:eastAsia="Calibri" w:hAnsi="Calibri" w:cs="Calibri"/>
          <w:sz w:val="18"/>
          <w:szCs w:val="18"/>
        </w:rPr>
        <w:t>Optional:  Set up a time to observe/shadow at your future internship.</w:t>
      </w:r>
    </w:p>
    <w:p w14:paraId="5989E12C" w14:textId="77777777" w:rsidR="00783F43" w:rsidRDefault="00783F43" w:rsidP="001E2F2D">
      <w:pPr>
        <w:spacing w:after="0"/>
        <w:rPr>
          <w:rFonts w:ascii="Calibri" w:eastAsia="Calibri" w:hAnsi="Calibri" w:cs="Calibri"/>
          <w:color w:val="000000" w:themeColor="text1"/>
          <w:sz w:val="20"/>
          <w:szCs w:val="20"/>
        </w:rPr>
      </w:pPr>
    </w:p>
    <w:p w14:paraId="4B44679E" w14:textId="709FF2BC" w:rsidR="00783F43" w:rsidRDefault="00783F43" w:rsidP="001E2F2D">
      <w:pPr>
        <w:spacing w:after="0"/>
        <w:rPr>
          <w:rFonts w:ascii="Calibri" w:eastAsia="Calibri" w:hAnsi="Calibri" w:cs="Calibri"/>
          <w:color w:val="000000" w:themeColor="text1"/>
          <w:sz w:val="20"/>
          <w:szCs w:val="20"/>
        </w:rPr>
      </w:pPr>
      <w:r w:rsidRPr="00DD2C0F">
        <w:rPr>
          <w:rFonts w:ascii="Calibri" w:eastAsia="Calibri" w:hAnsi="Calibri" w:cs="Calibri"/>
          <w:sz w:val="18"/>
          <w:szCs w:val="18"/>
        </w:rPr>
        <w:t>You are now ready to begin your internship experience.  If any of the above is NOT completed prior to beginning your internship, any hours accrued will not be allowable until all the paperwork is in and in some cases, you may be prohibited from continuing the internship.</w:t>
      </w:r>
    </w:p>
    <w:p w14:paraId="5580DBB1" w14:textId="77777777" w:rsidR="00783F43" w:rsidRDefault="00783F43" w:rsidP="001E2F2D">
      <w:pPr>
        <w:spacing w:after="0"/>
        <w:rPr>
          <w:rFonts w:ascii="Calibri" w:eastAsia="Calibri" w:hAnsi="Calibri" w:cs="Calibri"/>
          <w:color w:val="000000" w:themeColor="text1"/>
          <w:sz w:val="20"/>
          <w:szCs w:val="20"/>
        </w:rPr>
      </w:pPr>
    </w:p>
    <w:p w14:paraId="7CA5A547" w14:textId="0AC1ED6E"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At the midpoint of your internship, your supervisor should complete a mid-term evaluation of your performance using the clinical evaluation tool available on CALIPSO</w:t>
      </w:r>
      <w:r>
        <w:rPr>
          <w:rFonts w:ascii="Calibri" w:eastAsia="Calibri" w:hAnsi="Calibri" w:cs="Calibri"/>
          <w:sz w:val="18"/>
          <w:szCs w:val="18"/>
        </w:rPr>
        <w:t>/EXXAT</w:t>
      </w:r>
    </w:p>
    <w:p w14:paraId="322945B2" w14:textId="746392B4"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At the end of the internship, have the site supervisor complete a final evaluation of your clinical performance using the clinical evaluation tool available on CALIPSO</w:t>
      </w:r>
      <w:r>
        <w:rPr>
          <w:rFonts w:ascii="Calibri" w:eastAsia="Calibri" w:hAnsi="Calibri" w:cs="Calibri"/>
          <w:sz w:val="18"/>
          <w:szCs w:val="18"/>
        </w:rPr>
        <w:t>/EXXAT</w:t>
      </w:r>
    </w:p>
    <w:p w14:paraId="61EF396B" w14:textId="317AB0F6"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Complete a Self-Evaluation on CALIPSO</w:t>
      </w:r>
      <w:r>
        <w:rPr>
          <w:rFonts w:ascii="Calibri" w:eastAsia="Calibri" w:hAnsi="Calibri" w:cs="Calibri"/>
          <w:sz w:val="18"/>
          <w:szCs w:val="18"/>
        </w:rPr>
        <w:t>/EXXAT</w:t>
      </w:r>
      <w:r w:rsidRPr="00DD2C0F">
        <w:rPr>
          <w:rFonts w:ascii="Calibri" w:eastAsia="Calibri" w:hAnsi="Calibri" w:cs="Calibri"/>
          <w:sz w:val="18"/>
          <w:szCs w:val="18"/>
        </w:rPr>
        <w:t>.</w:t>
      </w:r>
    </w:p>
    <w:p w14:paraId="559623F7" w14:textId="7BEEAD25"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Complete a Supervisor Feedback Form on CALIPSO</w:t>
      </w:r>
      <w:r>
        <w:rPr>
          <w:rFonts w:ascii="Calibri" w:eastAsia="Calibri" w:hAnsi="Calibri" w:cs="Calibri"/>
          <w:sz w:val="18"/>
          <w:szCs w:val="18"/>
        </w:rPr>
        <w:t>/EXXAT</w:t>
      </w:r>
      <w:r w:rsidRPr="00DD2C0F">
        <w:rPr>
          <w:rFonts w:ascii="Calibri" w:eastAsia="Calibri" w:hAnsi="Calibri" w:cs="Calibri"/>
          <w:sz w:val="18"/>
          <w:szCs w:val="18"/>
        </w:rPr>
        <w:t xml:space="preserve"> for each assigned supervisor.</w:t>
      </w:r>
    </w:p>
    <w:p w14:paraId="44FCA9A5" w14:textId="59465D2A"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Make sure all clock hours have been entered and submitted for supervisor approval on CALIPSO</w:t>
      </w:r>
      <w:r>
        <w:rPr>
          <w:rFonts w:ascii="Calibri" w:eastAsia="Calibri" w:hAnsi="Calibri" w:cs="Calibri"/>
          <w:sz w:val="18"/>
          <w:szCs w:val="18"/>
        </w:rPr>
        <w:t>/EXXAT</w:t>
      </w:r>
      <w:r w:rsidRPr="00DD2C0F">
        <w:rPr>
          <w:rFonts w:ascii="Calibri" w:eastAsia="Calibri" w:hAnsi="Calibri" w:cs="Calibri"/>
          <w:sz w:val="18"/>
          <w:szCs w:val="18"/>
        </w:rPr>
        <w:t>.</w:t>
      </w:r>
    </w:p>
    <w:p w14:paraId="18609C69" w14:textId="4D5D225D"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Review your Clinical Performance Evaluation on CALIPSO</w:t>
      </w:r>
      <w:r>
        <w:rPr>
          <w:rFonts w:ascii="Calibri" w:eastAsia="Calibri" w:hAnsi="Calibri" w:cs="Calibri"/>
          <w:sz w:val="18"/>
          <w:szCs w:val="18"/>
        </w:rPr>
        <w:t>/EXXAT</w:t>
      </w:r>
      <w:r w:rsidRPr="00DD2C0F">
        <w:rPr>
          <w:rFonts w:ascii="Calibri" w:eastAsia="Calibri" w:hAnsi="Calibri" w:cs="Calibri"/>
          <w:sz w:val="18"/>
          <w:szCs w:val="18"/>
        </w:rPr>
        <w:t>.</w:t>
      </w:r>
    </w:p>
    <w:p w14:paraId="75DCD0DB" w14:textId="3345588C"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Review your Cumulative Evaluation and Performance summary on CALIPSO</w:t>
      </w:r>
      <w:r>
        <w:rPr>
          <w:rFonts w:ascii="Calibri" w:eastAsia="Calibri" w:hAnsi="Calibri" w:cs="Calibri"/>
          <w:sz w:val="18"/>
          <w:szCs w:val="18"/>
        </w:rPr>
        <w:t>/EXXAT</w:t>
      </w:r>
      <w:r w:rsidRPr="00DD2C0F">
        <w:rPr>
          <w:rFonts w:ascii="Calibri" w:eastAsia="Calibri" w:hAnsi="Calibri" w:cs="Calibri"/>
          <w:sz w:val="18"/>
          <w:szCs w:val="18"/>
        </w:rPr>
        <w:t>.</w:t>
      </w:r>
    </w:p>
    <w:p w14:paraId="56002CBB" w14:textId="77777777" w:rsidR="00783F43" w:rsidRDefault="00783F43" w:rsidP="001E2F2D">
      <w:pPr>
        <w:spacing w:after="0"/>
        <w:rPr>
          <w:rFonts w:ascii="Calibri" w:eastAsia="Calibri" w:hAnsi="Calibri" w:cs="Calibri"/>
          <w:color w:val="000000" w:themeColor="text1"/>
          <w:sz w:val="20"/>
          <w:szCs w:val="20"/>
        </w:rPr>
      </w:pPr>
    </w:p>
    <w:p w14:paraId="371A608F" w14:textId="4BFC5486" w:rsidR="00783F43" w:rsidRPr="00DD2C0F" w:rsidRDefault="00783F43" w:rsidP="001E2F2D">
      <w:pPr>
        <w:spacing w:after="0"/>
        <w:rPr>
          <w:rFonts w:ascii="Calibri" w:eastAsia="Calibri" w:hAnsi="Calibri" w:cs="Calibri"/>
          <w:color w:val="000000" w:themeColor="text1"/>
          <w:sz w:val="20"/>
          <w:szCs w:val="20"/>
        </w:rPr>
      </w:pPr>
      <w:r w:rsidRPr="00DD2C0F">
        <w:rPr>
          <w:rFonts w:ascii="Calibri" w:eastAsia="Calibri" w:hAnsi="Calibri" w:cs="Calibri"/>
          <w:sz w:val="18"/>
          <w:szCs w:val="18"/>
        </w:rPr>
        <w:t>No grade will be assigned until all documentation is complete.  After everything is completed, the materials will be placed in your graduate student file.</w:t>
      </w:r>
    </w:p>
    <w:p w14:paraId="3F9EF881" w14:textId="70CC6CDC" w:rsidR="01DC2C3C" w:rsidRPr="00DD2C0F" w:rsidRDefault="01DC2C3C" w:rsidP="01DC2C3C">
      <w:pPr>
        <w:spacing w:after="0"/>
        <w:jc w:val="right"/>
        <w:rPr>
          <w:rFonts w:ascii="Calibri" w:eastAsia="Calibri" w:hAnsi="Calibri" w:cs="Calibri"/>
          <w:color w:val="000000" w:themeColor="text1"/>
          <w:sz w:val="20"/>
          <w:szCs w:val="20"/>
        </w:rPr>
      </w:pPr>
    </w:p>
    <w:p w14:paraId="79D1A2D6" w14:textId="55BB19E5" w:rsidR="2DF747EE" w:rsidRPr="00EB23EA" w:rsidRDefault="00C10EA4" w:rsidP="00EB23EA">
      <w:pPr>
        <w:pStyle w:val="Heading2"/>
        <w:rPr>
          <w:rFonts w:ascii="Calibri" w:hAnsi="Calibri" w:cs="Calibri"/>
          <w:b/>
          <w:bCs/>
          <w:color w:val="501549" w:themeColor="accent5" w:themeShade="80"/>
          <w:sz w:val="28"/>
          <w:szCs w:val="28"/>
        </w:rPr>
      </w:pPr>
      <w:bookmarkStart w:id="79" w:name="_Appendix_Z:_Providing"/>
      <w:bookmarkEnd w:id="79"/>
      <w:r w:rsidRPr="00EB23EA">
        <w:rPr>
          <w:rFonts w:ascii="Calibri" w:hAnsi="Calibri" w:cs="Calibri"/>
          <w:b/>
          <w:bCs/>
          <w:color w:val="501549" w:themeColor="accent5" w:themeShade="80"/>
          <w:sz w:val="28"/>
          <w:szCs w:val="28"/>
        </w:rPr>
        <w:t xml:space="preserve">Appendix </w:t>
      </w:r>
      <w:r w:rsidR="00052E00" w:rsidRPr="00EB23EA">
        <w:rPr>
          <w:rFonts w:ascii="Calibri" w:hAnsi="Calibri" w:cs="Calibri"/>
          <w:b/>
          <w:bCs/>
          <w:color w:val="501549" w:themeColor="accent5" w:themeShade="80"/>
          <w:sz w:val="28"/>
          <w:szCs w:val="28"/>
        </w:rPr>
        <w:t xml:space="preserve">Z: </w:t>
      </w:r>
      <w:r w:rsidR="2DF747EE" w:rsidRPr="00EB23EA">
        <w:rPr>
          <w:rFonts w:ascii="Calibri" w:hAnsi="Calibri" w:cs="Calibri"/>
          <w:color w:val="501549" w:themeColor="accent5" w:themeShade="80"/>
          <w:sz w:val="28"/>
          <w:szCs w:val="28"/>
        </w:rPr>
        <w:t>Providing Feedback to Students:  Guidelines for Supervisors</w:t>
      </w:r>
    </w:p>
    <w:p w14:paraId="173292CF" w14:textId="56E77FFF" w:rsidR="2DF747EE" w:rsidRPr="00DD2C0F" w:rsidRDefault="2DF747EE" w:rsidP="01DC2C3C">
      <w:pPr>
        <w:spacing w:after="0"/>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(Adapted from form used by Loma Linda University)</w:t>
      </w:r>
    </w:p>
    <w:p w14:paraId="09489EBF" w14:textId="07CE7521" w:rsidR="01DC2C3C" w:rsidRPr="00DD2C0F" w:rsidRDefault="01DC2C3C" w:rsidP="01DC2C3C">
      <w:pPr>
        <w:spacing w:after="0"/>
        <w:rPr>
          <w:rFonts w:ascii="Calibri" w:eastAsia="Calibri" w:hAnsi="Calibri" w:cs="Calibri"/>
          <w:color w:val="000000" w:themeColor="text1"/>
          <w:sz w:val="20"/>
          <w:szCs w:val="20"/>
        </w:rPr>
      </w:pPr>
    </w:p>
    <w:p w14:paraId="3EB06237" w14:textId="77EA6581"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following information pertains to feedback given to students during the evaluation process:</w:t>
      </w:r>
    </w:p>
    <w:p w14:paraId="04D1A9D2" w14:textId="3FA09243" w:rsidR="01DC2C3C" w:rsidRPr="00DD2C0F" w:rsidRDefault="01DC2C3C" w:rsidP="01DC2C3C">
      <w:pPr>
        <w:spacing w:after="0"/>
        <w:rPr>
          <w:rFonts w:ascii="Calibri" w:eastAsia="Calibri" w:hAnsi="Calibri" w:cs="Calibri"/>
          <w:color w:val="000000" w:themeColor="text1"/>
          <w:sz w:val="20"/>
          <w:szCs w:val="20"/>
        </w:rPr>
      </w:pPr>
    </w:p>
    <w:p w14:paraId="58A6527C" w14:textId="055889E8"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Positive feedback with specific observations, i.e., not simply saying that the student did a nice job.  A common characteristic of students, especially beginning clinicians is that they are not sure of when they are doing something right.  They need to be told specifically what they are doing well.</w:t>
      </w:r>
    </w:p>
    <w:p w14:paraId="3685AA87" w14:textId="54595674" w:rsidR="01DC2C3C" w:rsidRPr="00DD2C0F" w:rsidRDefault="01DC2C3C" w:rsidP="01DC2C3C">
      <w:pPr>
        <w:spacing w:after="0"/>
        <w:rPr>
          <w:rFonts w:ascii="Calibri" w:eastAsia="Calibri" w:hAnsi="Calibri" w:cs="Calibri"/>
          <w:color w:val="000000" w:themeColor="text1"/>
          <w:sz w:val="20"/>
          <w:szCs w:val="20"/>
        </w:rPr>
      </w:pPr>
    </w:p>
    <w:p w14:paraId="0594DEB9" w14:textId="7DBCC3B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Constructive feedback that includes rationale.  Telling students to do or not do something without rationale leaves them unable to know how to carryover to other situations.</w:t>
      </w:r>
    </w:p>
    <w:p w14:paraId="1C4A2756" w14:textId="59A64D0C" w:rsidR="01DC2C3C" w:rsidRPr="00DD2C0F" w:rsidRDefault="01DC2C3C" w:rsidP="01DC2C3C">
      <w:pPr>
        <w:spacing w:after="0"/>
        <w:rPr>
          <w:rFonts w:ascii="Calibri" w:eastAsia="Calibri" w:hAnsi="Calibri" w:cs="Calibri"/>
          <w:color w:val="000000" w:themeColor="text1"/>
          <w:sz w:val="20"/>
          <w:szCs w:val="20"/>
        </w:rPr>
      </w:pPr>
    </w:p>
    <w:p w14:paraId="2EA4C270" w14:textId="7E45A0A6"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Use of general positive statements that would build a student’s self-confidence.</w:t>
      </w:r>
    </w:p>
    <w:p w14:paraId="19B88A50" w14:textId="367DE349" w:rsidR="01DC2C3C" w:rsidRPr="00DD2C0F" w:rsidRDefault="01DC2C3C" w:rsidP="01DC2C3C">
      <w:pPr>
        <w:spacing w:after="0"/>
        <w:rPr>
          <w:rFonts w:ascii="Calibri" w:eastAsia="Calibri" w:hAnsi="Calibri" w:cs="Calibri"/>
          <w:color w:val="000000" w:themeColor="text1"/>
          <w:sz w:val="20"/>
          <w:szCs w:val="20"/>
        </w:rPr>
      </w:pPr>
    </w:p>
    <w:p w14:paraId="0C910C63" w14:textId="517C8653" w:rsidR="2DF747EE" w:rsidRPr="00DD2C0F" w:rsidRDefault="626CFDAE" w:rsidP="01DC2C3C">
      <w:pPr>
        <w:spacing w:after="0"/>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 xml:space="preserve">Use of underlining to impress a student that a point needs to be given </w:t>
      </w:r>
      <w:r w:rsidR="5D595888" w:rsidRPr="192B3774">
        <w:rPr>
          <w:rFonts w:ascii="Calibri" w:eastAsia="Calibri" w:hAnsi="Calibri" w:cs="Calibri"/>
          <w:color w:val="000000" w:themeColor="text1"/>
          <w:sz w:val="20"/>
          <w:szCs w:val="20"/>
        </w:rPr>
        <w:t>attention,</w:t>
      </w:r>
      <w:r w:rsidRPr="192B3774">
        <w:rPr>
          <w:rFonts w:ascii="Calibri" w:eastAsia="Calibri" w:hAnsi="Calibri" w:cs="Calibri"/>
          <w:color w:val="000000" w:themeColor="text1"/>
          <w:sz w:val="20"/>
          <w:szCs w:val="20"/>
        </w:rPr>
        <w:t xml:space="preserve"> and the change needs to occur soon.  Overuse of underlining may serve to reduce the effectiveness.</w:t>
      </w:r>
    </w:p>
    <w:p w14:paraId="2418DB6E" w14:textId="63F57EBC" w:rsidR="01DC2C3C" w:rsidRPr="00DD2C0F" w:rsidRDefault="01DC2C3C" w:rsidP="01DC2C3C">
      <w:pPr>
        <w:spacing w:after="0"/>
        <w:rPr>
          <w:rFonts w:ascii="Calibri" w:eastAsia="Calibri" w:hAnsi="Calibri" w:cs="Calibri"/>
          <w:color w:val="000000" w:themeColor="text1"/>
          <w:sz w:val="20"/>
          <w:szCs w:val="20"/>
        </w:rPr>
      </w:pPr>
    </w:p>
    <w:p w14:paraId="4349BDF9" w14:textId="4B871B7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Provide cues in the feedback (see “Pix” in example 3) so that student immediately knows the portion of the session to which the comment pertains.</w:t>
      </w:r>
    </w:p>
    <w:p w14:paraId="2C22A53B" w14:textId="2E7B7EEE" w:rsidR="01DC2C3C" w:rsidRPr="00DD2C0F" w:rsidRDefault="01DC2C3C" w:rsidP="01DC2C3C">
      <w:pPr>
        <w:spacing w:after="0"/>
        <w:rPr>
          <w:rFonts w:ascii="Calibri" w:eastAsia="Calibri" w:hAnsi="Calibri" w:cs="Calibri"/>
          <w:color w:val="000000" w:themeColor="text1"/>
          <w:sz w:val="20"/>
          <w:szCs w:val="20"/>
        </w:rPr>
      </w:pPr>
    </w:p>
    <w:p w14:paraId="4E721613" w14:textId="1ECA7AB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Provide feedback on how the patient is responding, both during the session and when compared to the last session since students may not be skilled enough to identify clinically significant changes in behaviors.</w:t>
      </w:r>
    </w:p>
    <w:p w14:paraId="3FE3BC82" w14:textId="7970D52A" w:rsidR="01DC2C3C" w:rsidRPr="00DD2C0F" w:rsidRDefault="01DC2C3C" w:rsidP="01DC2C3C">
      <w:pPr>
        <w:spacing w:after="0"/>
        <w:rPr>
          <w:rFonts w:ascii="Calibri" w:eastAsia="Calibri" w:hAnsi="Calibri" w:cs="Calibri"/>
          <w:color w:val="000000" w:themeColor="text1"/>
          <w:sz w:val="20"/>
          <w:szCs w:val="20"/>
        </w:rPr>
      </w:pPr>
    </w:p>
    <w:p w14:paraId="1FA0483C" w14:textId="718635E1"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Outline specific procedures to be followed that will serve as a good reference to help the student remember the steps for late sessions.</w:t>
      </w:r>
    </w:p>
    <w:p w14:paraId="414A3D94" w14:textId="096E40D0" w:rsidR="01DC2C3C" w:rsidRPr="00DD2C0F" w:rsidRDefault="01DC2C3C" w:rsidP="01DC2C3C">
      <w:pPr>
        <w:spacing w:after="0"/>
        <w:rPr>
          <w:rFonts w:ascii="Calibri" w:eastAsia="Calibri" w:hAnsi="Calibri" w:cs="Calibri"/>
          <w:color w:val="000000" w:themeColor="text1"/>
          <w:sz w:val="20"/>
          <w:szCs w:val="20"/>
        </w:rPr>
      </w:pPr>
    </w:p>
    <w:p w14:paraId="393E58A7" w14:textId="6EC948F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Ask questions that will require students to review course content and use the observation form for follow-up discussion.</w:t>
      </w:r>
    </w:p>
    <w:p w14:paraId="0194ED7E" w14:textId="47942B24" w:rsidR="01DC2C3C" w:rsidRPr="00DD2C0F" w:rsidRDefault="01DC2C3C" w:rsidP="01DC2C3C">
      <w:pPr>
        <w:spacing w:after="0"/>
        <w:rPr>
          <w:rFonts w:ascii="Calibri" w:eastAsia="Calibri" w:hAnsi="Calibri" w:cs="Calibri"/>
          <w:color w:val="000000" w:themeColor="text1"/>
          <w:sz w:val="20"/>
          <w:szCs w:val="20"/>
        </w:rPr>
      </w:pPr>
    </w:p>
    <w:p w14:paraId="32C00AD8" w14:textId="4319DA4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Provide rationale for your suggestions that will help the student develop a more comprehensive understanding of the reasons for therapeutic/diagnostic decisions.</w:t>
      </w:r>
    </w:p>
    <w:p w14:paraId="136DA561" w14:textId="1E98D712" w:rsidR="01DC2C3C" w:rsidRPr="00DD2C0F" w:rsidRDefault="01DC2C3C" w:rsidP="01DC2C3C">
      <w:pPr>
        <w:spacing w:after="0"/>
        <w:rPr>
          <w:rFonts w:ascii="Calibri" w:eastAsia="Calibri" w:hAnsi="Calibri" w:cs="Calibri"/>
          <w:color w:val="000000" w:themeColor="text1"/>
          <w:sz w:val="20"/>
          <w:szCs w:val="20"/>
        </w:rPr>
      </w:pPr>
    </w:p>
    <w:p w14:paraId="7E276F2B" w14:textId="7D9B6B98" w:rsidR="01DC2C3C"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Comment on what the student needs to do to be more prepared for a session.  Supervisors should let students know that the differences between a planned session and one that is created along the way are easily identified.  Scheduling problems may demand spontaneity at times; however, the expectation is that careful thinking and preparation be done before the session, not during.</w:t>
      </w:r>
    </w:p>
    <w:p w14:paraId="53D3D510" w14:textId="2DE78326" w:rsidR="01DC2C3C" w:rsidRPr="00DD2C0F" w:rsidRDefault="01DC2C3C" w:rsidP="01DC2C3C">
      <w:pPr>
        <w:spacing w:after="0"/>
        <w:rPr>
          <w:rFonts w:ascii="Calibri" w:eastAsia="Calibri" w:hAnsi="Calibri" w:cs="Calibri"/>
          <w:color w:val="000000" w:themeColor="text1"/>
          <w:sz w:val="20"/>
          <w:szCs w:val="20"/>
        </w:rPr>
      </w:pPr>
    </w:p>
    <w:p w14:paraId="6A5739D0" w14:textId="4F511113"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EXAMPLES OF SUPERVISOR COMMENTS</w:t>
      </w:r>
    </w:p>
    <w:p w14:paraId="7EC272E4" w14:textId="1B623A09" w:rsidR="01DC2C3C" w:rsidRPr="00DD2C0F" w:rsidRDefault="01DC2C3C" w:rsidP="01DC2C3C">
      <w:pPr>
        <w:spacing w:after="0"/>
        <w:rPr>
          <w:rFonts w:ascii="Calibri" w:eastAsia="Calibri" w:hAnsi="Calibri" w:cs="Calibri"/>
          <w:color w:val="000000" w:themeColor="text1"/>
          <w:sz w:val="20"/>
          <w:szCs w:val="20"/>
        </w:rPr>
      </w:pPr>
    </w:p>
    <w:p w14:paraId="70D61F32" w14:textId="6647C67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following examples were collected from previous observation reports written to several students assigned at the Loma Linda University Medical Center.  Although some terms are unique to that setting, the types of feedback provided to the student are appropriate for any site.  In the examples, look for the types of feedback discussed on the previous page.</w:t>
      </w:r>
    </w:p>
    <w:p w14:paraId="2A4B8867" w14:textId="639AFE2F" w:rsidR="01DC2C3C" w:rsidRPr="00DD2C0F" w:rsidRDefault="01DC2C3C" w:rsidP="01DC2C3C">
      <w:pPr>
        <w:spacing w:after="0"/>
        <w:rPr>
          <w:rFonts w:ascii="Calibri" w:eastAsia="Calibri" w:hAnsi="Calibri" w:cs="Calibri"/>
          <w:color w:val="000000" w:themeColor="text1"/>
          <w:sz w:val="20"/>
          <w:szCs w:val="20"/>
        </w:rPr>
      </w:pPr>
    </w:p>
    <w:p w14:paraId="591C916E" w14:textId="2D48F023"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1</w:t>
      </w:r>
    </w:p>
    <w:p w14:paraId="26CB3C24" w14:textId="5CFC7206" w:rsidR="01DC2C3C" w:rsidRPr="00DD2C0F" w:rsidRDefault="01DC2C3C" w:rsidP="01DC2C3C">
      <w:pPr>
        <w:spacing w:after="0"/>
        <w:rPr>
          <w:rFonts w:ascii="Calibri" w:eastAsia="Calibri" w:hAnsi="Calibri" w:cs="Calibri"/>
          <w:color w:val="000000" w:themeColor="text1"/>
          <w:sz w:val="20"/>
          <w:szCs w:val="20"/>
        </w:rPr>
      </w:pPr>
    </w:p>
    <w:p w14:paraId="0EA9B610" w14:textId="701C7AA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You established rapport nicely and incorporated patient’s interests that were good.  Nice prompting and consistent reminders to monitor rate.  Glad you re-explained rationales.  Be careful to say, “I can’t understand you” only when you truly don’t.  I think sometimes you were saying this when you just wanted him to be clearer.  Very nicely done today!  It certainly didn’t look like it was your first day.</w:t>
      </w:r>
    </w:p>
    <w:p w14:paraId="4D54AF46" w14:textId="35E7BD3E" w:rsidR="01DC2C3C" w:rsidRPr="00DD2C0F" w:rsidRDefault="01DC2C3C" w:rsidP="01DC2C3C">
      <w:pPr>
        <w:spacing w:after="0"/>
        <w:rPr>
          <w:rFonts w:ascii="Calibri" w:eastAsia="Calibri" w:hAnsi="Calibri" w:cs="Calibri"/>
          <w:color w:val="000000" w:themeColor="text1"/>
          <w:sz w:val="20"/>
          <w:szCs w:val="20"/>
        </w:rPr>
      </w:pPr>
    </w:p>
    <w:p w14:paraId="61384DEE" w14:textId="1606BC53"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2</w:t>
      </w:r>
    </w:p>
    <w:p w14:paraId="54467DF7" w14:textId="38358678" w:rsidR="01DC2C3C" w:rsidRPr="00DD2C0F" w:rsidRDefault="01DC2C3C" w:rsidP="01DC2C3C">
      <w:pPr>
        <w:spacing w:after="0"/>
        <w:rPr>
          <w:rFonts w:ascii="Calibri" w:eastAsia="Calibri" w:hAnsi="Calibri" w:cs="Calibri"/>
          <w:color w:val="000000" w:themeColor="text1"/>
          <w:sz w:val="20"/>
          <w:szCs w:val="20"/>
        </w:rPr>
      </w:pPr>
    </w:p>
    <w:p w14:paraId="3CABE659" w14:textId="6D89AD5E"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This was a little trickier having family here.  You did well.  Response delays increased compared to last week.  Because of delays, you need to be patient and wait for his response.  You are seeing significant cognitive deficits.  Be careful to keep your tallying discreet.</w:t>
      </w:r>
    </w:p>
    <w:p w14:paraId="58C1AE79" w14:textId="5589DD31" w:rsidR="01DC2C3C" w:rsidRPr="00DD2C0F" w:rsidRDefault="01DC2C3C" w:rsidP="01DC2C3C">
      <w:pPr>
        <w:spacing w:after="0"/>
        <w:rPr>
          <w:rFonts w:ascii="Calibri" w:eastAsia="Calibri" w:hAnsi="Calibri" w:cs="Calibri"/>
          <w:color w:val="000000" w:themeColor="text1"/>
          <w:sz w:val="20"/>
          <w:szCs w:val="20"/>
        </w:rPr>
      </w:pPr>
    </w:p>
    <w:p w14:paraId="71FE6DF3" w14:textId="56AE09B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lastRenderedPageBreak/>
        <w:t>Example 3</w:t>
      </w:r>
    </w:p>
    <w:p w14:paraId="22981666" w14:textId="7FF1F3BB" w:rsidR="01DC2C3C" w:rsidRPr="00DD2C0F" w:rsidRDefault="01DC2C3C" w:rsidP="01DC2C3C">
      <w:pPr>
        <w:spacing w:after="0"/>
        <w:rPr>
          <w:rFonts w:ascii="Calibri" w:eastAsia="Calibri" w:hAnsi="Calibri" w:cs="Calibri"/>
          <w:color w:val="000000" w:themeColor="text1"/>
          <w:sz w:val="20"/>
          <w:szCs w:val="20"/>
        </w:rPr>
      </w:pPr>
    </w:p>
    <w:p w14:paraId="2CF5959D" w14:textId="317D70A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Pix – good explanation of rationale.  You might have just reminded him to concentrate on “clear speech” as well.  I might have had him describe the pix, w/o you seeing it so you can provide more naturalistic feedback.  It’s hard to know whether it’s true word finding or decreased vocabulary secondary to ESL.  He seems to have problems with logical reasoning, i.e., determining consequences of an action or what caused a problem.  It was good you had him doing some “predicting” of “why.”  You did well at cueing him to provide more information after he said “a lot of times.”</w:t>
      </w:r>
    </w:p>
    <w:p w14:paraId="342E9B15" w14:textId="0D3AC2E7" w:rsidR="01DC2C3C" w:rsidRPr="00DD2C0F" w:rsidRDefault="01DC2C3C" w:rsidP="01DC2C3C">
      <w:pPr>
        <w:spacing w:after="0"/>
        <w:rPr>
          <w:rFonts w:ascii="Calibri" w:eastAsia="Calibri" w:hAnsi="Calibri" w:cs="Calibri"/>
          <w:color w:val="000000" w:themeColor="text1"/>
          <w:sz w:val="20"/>
          <w:szCs w:val="20"/>
        </w:rPr>
      </w:pPr>
    </w:p>
    <w:p w14:paraId="2EE9C3A6" w14:textId="060A6B2A"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4</w:t>
      </w:r>
      <w:r w:rsidRPr="00DD2C0F">
        <w:rPr>
          <w:rFonts w:ascii="Calibri" w:eastAsia="Calibri" w:hAnsi="Calibri" w:cs="Calibri"/>
          <w:color w:val="000000" w:themeColor="text1"/>
          <w:sz w:val="20"/>
          <w:szCs w:val="20"/>
        </w:rPr>
        <w:t xml:space="preserve"> (note:  a/c = auditory comprehension; v/e = verbal expression)</w:t>
      </w:r>
    </w:p>
    <w:p w14:paraId="675736B5" w14:textId="2905D18C" w:rsidR="01DC2C3C" w:rsidRPr="00DD2C0F" w:rsidRDefault="01DC2C3C" w:rsidP="01DC2C3C">
      <w:pPr>
        <w:spacing w:after="0"/>
        <w:rPr>
          <w:rFonts w:ascii="Calibri" w:eastAsia="Calibri" w:hAnsi="Calibri" w:cs="Calibri"/>
          <w:color w:val="000000" w:themeColor="text1"/>
          <w:sz w:val="20"/>
          <w:szCs w:val="20"/>
        </w:rPr>
      </w:pPr>
    </w:p>
    <w:p w14:paraId="45D7653A" w14:textId="7F5B02AA"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Body parts – OK after imitation.  Did well with trying cues.  You can also provide function cues, as appropriate.  You had done 2 a/c tasks in a row.  Vary between v/e and a/c usually.  Good, you were consistently using rhythm.  Sometimes reinforcing in between messes her up.  I would do:</w:t>
      </w:r>
    </w:p>
    <w:p w14:paraId="1E61FB8C" w14:textId="7DA3E0EE" w:rsidR="01DC2C3C" w:rsidRPr="00DD2C0F" w:rsidRDefault="01DC2C3C" w:rsidP="01DC2C3C">
      <w:pPr>
        <w:spacing w:after="0"/>
        <w:rPr>
          <w:rFonts w:ascii="Calibri" w:eastAsia="Calibri" w:hAnsi="Calibri" w:cs="Calibri"/>
          <w:color w:val="000000" w:themeColor="text1"/>
          <w:sz w:val="20"/>
          <w:szCs w:val="20"/>
        </w:rPr>
      </w:pPr>
    </w:p>
    <w:p w14:paraId="2AB3D10E" w14:textId="26A3410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Say phrase simultaneously with rhythm (2-3x) with “again” in between</w:t>
      </w:r>
    </w:p>
    <w:p w14:paraId="28B1EBE6" w14:textId="5647AB8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Fade out your voice as she says it</w:t>
      </w:r>
    </w:p>
    <w:p w14:paraId="0B039816" w14:textId="597EE6D9"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Shadow as she says it</w:t>
      </w:r>
    </w:p>
    <w:p w14:paraId="7266C1C3" w14:textId="51D58561"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Then, “what do you?” patient says phrase.</w:t>
      </w:r>
    </w:p>
    <w:p w14:paraId="0F930CC6" w14:textId="1F1AE4F6" w:rsidR="01DC2C3C" w:rsidRPr="00DD2C0F" w:rsidRDefault="01DC2C3C" w:rsidP="01DC2C3C">
      <w:pPr>
        <w:spacing w:after="0"/>
        <w:rPr>
          <w:rFonts w:ascii="Calibri" w:eastAsia="Calibri" w:hAnsi="Calibri" w:cs="Calibri"/>
          <w:color w:val="000000" w:themeColor="text1"/>
          <w:sz w:val="20"/>
          <w:szCs w:val="20"/>
        </w:rPr>
      </w:pPr>
    </w:p>
    <w:p w14:paraId="6932BF35" w14:textId="77B045F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You should have a list of approximately 10 phrases ready to go, rather than making up as you go, and then repeating.  You might have made use of pix/ or words.</w:t>
      </w:r>
    </w:p>
    <w:p w14:paraId="329AB8D1" w14:textId="09D73F11" w:rsidR="01DC2C3C" w:rsidRPr="00DD2C0F" w:rsidRDefault="01DC2C3C" w:rsidP="01DC2C3C">
      <w:pPr>
        <w:spacing w:after="0"/>
        <w:rPr>
          <w:rFonts w:ascii="Calibri" w:eastAsia="Calibri" w:hAnsi="Calibri" w:cs="Calibri"/>
          <w:color w:val="000000" w:themeColor="text1"/>
          <w:sz w:val="20"/>
          <w:szCs w:val="20"/>
        </w:rPr>
      </w:pPr>
    </w:p>
    <w:p w14:paraId="4D75B3DE" w14:textId="6C0ECD09"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A/C – you could also use description cues to assist with increasing a/c.</w:t>
      </w:r>
    </w:p>
    <w:p w14:paraId="5E7D24D6" w14:textId="7664D667" w:rsidR="01DC2C3C" w:rsidRPr="00DD2C0F" w:rsidRDefault="01DC2C3C" w:rsidP="01DC2C3C">
      <w:pPr>
        <w:spacing w:after="0"/>
        <w:rPr>
          <w:rFonts w:ascii="Calibri" w:eastAsia="Calibri" w:hAnsi="Calibri" w:cs="Calibri"/>
          <w:color w:val="000000" w:themeColor="text1"/>
          <w:sz w:val="20"/>
          <w:szCs w:val="20"/>
        </w:rPr>
      </w:pPr>
    </w:p>
    <w:p w14:paraId="024EAD8B" w14:textId="7FE5C936"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5</w:t>
      </w:r>
      <w:r w:rsidRPr="00DD2C0F">
        <w:rPr>
          <w:rFonts w:ascii="Calibri" w:eastAsia="Calibri" w:hAnsi="Calibri" w:cs="Calibri"/>
          <w:color w:val="000000" w:themeColor="text1"/>
          <w:sz w:val="20"/>
          <w:szCs w:val="20"/>
        </w:rPr>
        <w:t xml:space="preserve"> (Note:  ADLs = activities of daily living)</w:t>
      </w:r>
    </w:p>
    <w:p w14:paraId="22F5E8E5" w14:textId="0E198B8D" w:rsidR="01DC2C3C" w:rsidRPr="00DD2C0F" w:rsidRDefault="01DC2C3C" w:rsidP="01DC2C3C">
      <w:pPr>
        <w:spacing w:after="0"/>
        <w:rPr>
          <w:rFonts w:ascii="Calibri" w:eastAsia="Calibri" w:hAnsi="Calibri" w:cs="Calibri"/>
          <w:color w:val="000000" w:themeColor="text1"/>
          <w:sz w:val="20"/>
          <w:szCs w:val="20"/>
        </w:rPr>
      </w:pPr>
    </w:p>
    <w:p w14:paraId="66B7DA7E" w14:textId="611075FA"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Yes/no – make sure you know the answer.  I don’t think it’s worth pushing specifics with him at least about T.V. Good you gave him choices with ADLs.  You did better at waiting for a response.  Except he was quite off the mark most of the time.  Do you think using objects would have been any different?</w:t>
      </w:r>
    </w:p>
    <w:p w14:paraId="4E2D25E8" w14:textId="4341D9D7" w:rsidR="01DC2C3C" w:rsidRPr="00DD2C0F" w:rsidRDefault="01DC2C3C" w:rsidP="01DC2C3C">
      <w:pPr>
        <w:spacing w:after="0"/>
        <w:rPr>
          <w:rFonts w:ascii="Calibri" w:eastAsia="Calibri" w:hAnsi="Calibri" w:cs="Calibri"/>
          <w:color w:val="000000" w:themeColor="text1"/>
          <w:sz w:val="20"/>
          <w:szCs w:val="20"/>
        </w:rPr>
      </w:pPr>
    </w:p>
    <w:p w14:paraId="03D90D5A" w14:textId="51D35EF4"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6</w:t>
      </w:r>
    </w:p>
    <w:p w14:paraId="7EA1C330" w14:textId="62EDFFC0" w:rsidR="01DC2C3C" w:rsidRPr="00DD2C0F" w:rsidRDefault="01DC2C3C" w:rsidP="01DC2C3C">
      <w:pPr>
        <w:spacing w:after="0"/>
        <w:rPr>
          <w:rFonts w:ascii="Calibri" w:eastAsia="Calibri" w:hAnsi="Calibri" w:cs="Calibri"/>
          <w:color w:val="000000" w:themeColor="text1"/>
          <w:sz w:val="20"/>
          <w:szCs w:val="20"/>
        </w:rPr>
      </w:pPr>
    </w:p>
    <w:p w14:paraId="5D7AB337" w14:textId="5FD8521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Let me show you how I “score” intelligibility.  You did well at modeling during your turn.  Categories – he was doing well with these, but you might need to provide more structure.  Retelling - +++++/+++--/+++++/+- 14/17 Nice pacing of reading.  Help him recall if he’s omitting some major points.  Did you notice how he was self-correcting at times?</w:t>
      </w:r>
    </w:p>
    <w:p w14:paraId="4FB1F326" w14:textId="605A181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7</w:t>
      </w:r>
    </w:p>
    <w:p w14:paraId="0AED9A9E" w14:textId="6D1DE41C" w:rsidR="01DC2C3C" w:rsidRPr="00DD2C0F" w:rsidRDefault="01DC2C3C" w:rsidP="01DC2C3C">
      <w:pPr>
        <w:spacing w:after="0"/>
        <w:rPr>
          <w:rFonts w:ascii="Calibri" w:eastAsia="Calibri" w:hAnsi="Calibri" w:cs="Calibri"/>
          <w:color w:val="000000" w:themeColor="text1"/>
          <w:sz w:val="20"/>
          <w:szCs w:val="20"/>
        </w:rPr>
      </w:pPr>
    </w:p>
    <w:p w14:paraId="33ADF139" w14:textId="4E01F1E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Slow processing, do you think?  What did you notice about her performance level?  I don’t know if you were stalling or providing decreased amount of information on purpose.  Sometimes it seemed you were holding out a little too long.  Were you challenging her enough do you think?  You did better at explaining rationale.</w:t>
      </w:r>
    </w:p>
    <w:p w14:paraId="5D3B5373" w14:textId="42399D86" w:rsidR="01DC2C3C" w:rsidRPr="00DD2C0F" w:rsidRDefault="01DC2C3C" w:rsidP="01DC2C3C">
      <w:pPr>
        <w:spacing w:after="0"/>
        <w:rPr>
          <w:rFonts w:ascii="Calibri" w:eastAsia="Calibri" w:hAnsi="Calibri" w:cs="Calibri"/>
          <w:color w:val="000000" w:themeColor="text1"/>
          <w:sz w:val="20"/>
          <w:szCs w:val="20"/>
        </w:rPr>
      </w:pPr>
    </w:p>
    <w:p w14:paraId="04FD9B61" w14:textId="5021FC61"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8</w:t>
      </w:r>
    </w:p>
    <w:p w14:paraId="045800D9" w14:textId="59652823" w:rsidR="01DC2C3C" w:rsidRPr="00DD2C0F" w:rsidRDefault="01DC2C3C" w:rsidP="01DC2C3C">
      <w:pPr>
        <w:spacing w:after="0"/>
        <w:rPr>
          <w:rFonts w:ascii="Calibri" w:eastAsia="Calibri" w:hAnsi="Calibri" w:cs="Calibri"/>
          <w:color w:val="000000" w:themeColor="text1"/>
          <w:sz w:val="20"/>
          <w:szCs w:val="20"/>
        </w:rPr>
      </w:pPr>
    </w:p>
    <w:p w14:paraId="1B324273" w14:textId="12B1EBF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Remember to provide periodic reminder to increase intelligibility.  Hearing about her “life” make you appreciate what you have, right?  Writing – I was intending to have her construct complete sentences.  Notice this is R hemisphere damage, different form L, right?  In what ways?</w:t>
      </w:r>
    </w:p>
    <w:p w14:paraId="41EA925D" w14:textId="1ECC1D72" w:rsidR="01DC2C3C" w:rsidRPr="00DD2C0F" w:rsidRDefault="01DC2C3C" w:rsidP="01DC2C3C">
      <w:pPr>
        <w:spacing w:after="0"/>
        <w:rPr>
          <w:rFonts w:ascii="Calibri" w:eastAsia="Calibri" w:hAnsi="Calibri" w:cs="Calibri"/>
          <w:color w:val="000000" w:themeColor="text1"/>
          <w:sz w:val="20"/>
          <w:szCs w:val="20"/>
        </w:rPr>
      </w:pPr>
    </w:p>
    <w:p w14:paraId="5271FACE" w14:textId="1E0563C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9</w:t>
      </w:r>
    </w:p>
    <w:p w14:paraId="712E3845" w14:textId="57CFB733" w:rsidR="01DC2C3C" w:rsidRPr="00DD2C0F" w:rsidRDefault="01DC2C3C" w:rsidP="01DC2C3C">
      <w:pPr>
        <w:spacing w:after="0"/>
        <w:rPr>
          <w:rFonts w:ascii="Calibri" w:eastAsia="Calibri" w:hAnsi="Calibri" w:cs="Calibri"/>
          <w:color w:val="000000" w:themeColor="text1"/>
          <w:sz w:val="20"/>
          <w:szCs w:val="20"/>
        </w:rPr>
      </w:pPr>
    </w:p>
    <w:p w14:paraId="01F07C1C" w14:textId="68426433"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Y/N – Good that you said her name to alert her prior to asking questions.  Focusing inconsistently.  Good interaction of first time doing this.  Remembering to provide direct instructions/rationale prior to task, even for this level of patient.</w:t>
      </w:r>
    </w:p>
    <w:p w14:paraId="562928D1" w14:textId="00DBA545" w:rsidR="01DC2C3C" w:rsidRPr="00DD2C0F" w:rsidRDefault="01DC2C3C" w:rsidP="01DC2C3C">
      <w:pPr>
        <w:spacing w:after="0"/>
        <w:rPr>
          <w:rFonts w:ascii="Calibri" w:eastAsia="Calibri" w:hAnsi="Calibri" w:cs="Calibri"/>
          <w:color w:val="000000" w:themeColor="text1"/>
          <w:sz w:val="20"/>
          <w:szCs w:val="20"/>
        </w:rPr>
      </w:pPr>
    </w:p>
    <w:p w14:paraId="04D79FD5" w14:textId="146EFFDB"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10</w:t>
      </w:r>
    </w:p>
    <w:p w14:paraId="192004BD" w14:textId="0889BBA7" w:rsidR="01DC2C3C" w:rsidRPr="00DD2C0F" w:rsidRDefault="01DC2C3C" w:rsidP="01DC2C3C">
      <w:pPr>
        <w:spacing w:after="0"/>
        <w:rPr>
          <w:rFonts w:ascii="Calibri" w:eastAsia="Calibri" w:hAnsi="Calibri" w:cs="Calibri"/>
          <w:color w:val="000000" w:themeColor="text1"/>
          <w:sz w:val="20"/>
          <w:szCs w:val="20"/>
        </w:rPr>
      </w:pPr>
    </w:p>
    <w:p w14:paraId="5A64B0C0" w14:textId="58CC0EA9"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A/C – Good explanation of task, also provide rationale (increase your understanding/listening ability).  Glad you read paragraph again to assist him with recall.  When you are picking material for a/c tasks, you have to remember to find material that is novel, not relying so much on long-term memory.</w:t>
      </w:r>
    </w:p>
    <w:p w14:paraId="2150C39E" w14:textId="7D0E607E" w:rsidR="01DC2C3C" w:rsidRPr="00DD2C0F" w:rsidRDefault="01DC2C3C" w:rsidP="01DC2C3C">
      <w:pPr>
        <w:spacing w:after="0"/>
        <w:rPr>
          <w:rFonts w:ascii="Calibri" w:eastAsia="Calibri" w:hAnsi="Calibri" w:cs="Calibri"/>
          <w:color w:val="000000" w:themeColor="text1"/>
          <w:sz w:val="20"/>
          <w:szCs w:val="20"/>
        </w:rPr>
      </w:pPr>
    </w:p>
    <w:p w14:paraId="57E82934" w14:textId="5327185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V/E – 45% accuracy.  Nice job with providing model and picking up on the “rate” aspect.  Remember the goal is for shorter sentences and trying to keep them about the same length.  You were definitely trying to keep these more consistent at end.  You provided good and appropriate feedback.</w:t>
      </w:r>
    </w:p>
    <w:p w14:paraId="1E0DC751" w14:textId="08DD2FE1" w:rsidR="01DC2C3C" w:rsidRPr="00DD2C0F" w:rsidRDefault="01DC2C3C" w:rsidP="01DC2C3C">
      <w:pPr>
        <w:spacing w:after="0"/>
        <w:rPr>
          <w:rFonts w:ascii="Calibri" w:eastAsia="Calibri" w:hAnsi="Calibri" w:cs="Calibri"/>
          <w:color w:val="000000" w:themeColor="text1"/>
          <w:sz w:val="20"/>
          <w:szCs w:val="20"/>
        </w:rPr>
      </w:pPr>
    </w:p>
    <w:p w14:paraId="7441EABB" w14:textId="3C6F249C" w:rsidR="2DF747EE" w:rsidRPr="00EB23EA" w:rsidRDefault="00C10EA4" w:rsidP="00EB23EA">
      <w:pPr>
        <w:pStyle w:val="Heading2"/>
        <w:rPr>
          <w:rFonts w:ascii="Calibri" w:hAnsi="Calibri" w:cs="Calibri"/>
          <w:color w:val="501549" w:themeColor="accent5" w:themeShade="80"/>
          <w:sz w:val="28"/>
          <w:szCs w:val="28"/>
        </w:rPr>
      </w:pPr>
      <w:bookmarkStart w:id="80" w:name="_Appendix_AA:_Clinical"/>
      <w:bookmarkEnd w:id="80"/>
      <w:r w:rsidRPr="00EB23EA">
        <w:rPr>
          <w:rFonts w:ascii="Calibri" w:hAnsi="Calibri" w:cs="Calibri"/>
          <w:b/>
          <w:bCs/>
          <w:color w:val="501549" w:themeColor="accent5" w:themeShade="80"/>
          <w:sz w:val="28"/>
          <w:szCs w:val="28"/>
        </w:rPr>
        <w:t xml:space="preserve">Appendix </w:t>
      </w:r>
      <w:r w:rsidR="00052E00" w:rsidRPr="00EB23EA">
        <w:rPr>
          <w:rFonts w:ascii="Calibri" w:hAnsi="Calibri" w:cs="Calibri"/>
          <w:b/>
          <w:bCs/>
          <w:color w:val="501549" w:themeColor="accent5" w:themeShade="80"/>
          <w:sz w:val="28"/>
          <w:szCs w:val="28"/>
        </w:rPr>
        <w:t xml:space="preserve">AA: </w:t>
      </w:r>
      <w:r w:rsidR="2DF747EE" w:rsidRPr="00EB23EA">
        <w:rPr>
          <w:rFonts w:ascii="Calibri" w:hAnsi="Calibri" w:cs="Calibri"/>
          <w:color w:val="501549" w:themeColor="accent5" w:themeShade="80"/>
          <w:sz w:val="28"/>
          <w:szCs w:val="28"/>
        </w:rPr>
        <w:t>Clinical Certification Board Interpretations</w:t>
      </w:r>
    </w:p>
    <w:p w14:paraId="49456E18" w14:textId="135CE16B" w:rsidR="2DF747EE" w:rsidRPr="00DD2C0F" w:rsidRDefault="2DF747EE" w:rsidP="001E2D84">
      <w:pPr>
        <w:pStyle w:val="ListParagraph"/>
        <w:numPr>
          <w:ilvl w:val="0"/>
          <w:numId w:val="8"/>
        </w:numPr>
        <w:spacing w:after="0"/>
        <w:ind w:hanging="46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Persons who hold the CCC</w:t>
      </w:r>
      <w:r w:rsidR="0001266D">
        <w:rPr>
          <w:rFonts w:ascii="Calibri" w:eastAsia="Calibri" w:hAnsi="Calibri" w:cs="Calibri"/>
          <w:color w:val="000000" w:themeColor="text1"/>
          <w:sz w:val="20"/>
          <w:szCs w:val="20"/>
        </w:rPr>
        <w:t>-</w:t>
      </w:r>
      <w:r w:rsidRPr="00DD2C0F">
        <w:rPr>
          <w:rFonts w:ascii="Calibri" w:eastAsia="Calibri" w:hAnsi="Calibri" w:cs="Calibri"/>
          <w:color w:val="000000" w:themeColor="text1"/>
          <w:sz w:val="20"/>
          <w:szCs w:val="20"/>
        </w:rPr>
        <w:t>SLP may supervise:</w:t>
      </w:r>
    </w:p>
    <w:p w14:paraId="5CA419E6" w14:textId="224854EE"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Assessment, rehabilitation, and prevention of disorders of speech (e.g., articulation, fluency, voice) and language;</w:t>
      </w:r>
    </w:p>
    <w:p w14:paraId="6376BD99" w14:textId="14D1A922"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Assessment and rehabilitation of cognitive/communication disorder;</w:t>
      </w:r>
    </w:p>
    <w:p w14:paraId="103DB5D1" w14:textId="2C21675E"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Assessment and rehabilitation of disorders of oral-pharyngeal function and related disorder;</w:t>
      </w:r>
    </w:p>
    <w:p w14:paraId="5C60B740" w14:textId="488C56ED"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Assessment, selection, and development of augmentative and alternative communication systems and the provision of training for their use;</w:t>
      </w:r>
    </w:p>
    <w:p w14:paraId="31814981" w14:textId="4D8DDCDF"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Aural habilitative/rehabilitative services and related counseling services;</w:t>
      </w:r>
    </w:p>
    <w:p w14:paraId="32454C33" w14:textId="30E14BC1"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Enhancement of speech-language proficiency and communication effectiveness (e.g., accent reduction); and.</w:t>
      </w:r>
    </w:p>
    <w:p w14:paraId="0B0183F6" w14:textId="144AD649"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Pure tone air conduction hearing screening.</w:t>
      </w:r>
    </w:p>
    <w:p w14:paraId="2B848CBF" w14:textId="471B76BF" w:rsidR="01DC2C3C" w:rsidRPr="00DD2C0F" w:rsidRDefault="01DC2C3C" w:rsidP="01DC2C3C">
      <w:pPr>
        <w:spacing w:after="0"/>
        <w:rPr>
          <w:rFonts w:ascii="Calibri" w:eastAsia="Calibri" w:hAnsi="Calibri" w:cs="Calibri"/>
          <w:color w:val="000000" w:themeColor="text1"/>
          <w:sz w:val="20"/>
          <w:szCs w:val="20"/>
        </w:rPr>
      </w:pPr>
    </w:p>
    <w:p w14:paraId="3CABCDB5" w14:textId="6861A454" w:rsidR="2DF747EE" w:rsidRPr="00DD2C0F" w:rsidRDefault="2DF747EE" w:rsidP="001E2D84">
      <w:pPr>
        <w:pStyle w:val="ListParagraph"/>
        <w:numPr>
          <w:ilvl w:val="0"/>
          <w:numId w:val="6"/>
        </w:numPr>
        <w:spacing w:after="0"/>
        <w:ind w:hanging="46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Clinical Practicum Hours</w:t>
      </w:r>
    </w:p>
    <w:p w14:paraId="3C3095F2" w14:textId="76EB12AA" w:rsidR="2DF747EE" w:rsidRPr="00DD2C0F" w:rsidRDefault="2DF747EE" w:rsidP="001E2D84">
      <w:pPr>
        <w:pStyle w:val="ListParagraph"/>
        <w:numPr>
          <w:ilvl w:val="1"/>
          <w:numId w:val="5"/>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Direct supervised clinical practicum involves direct time spent in actual evaluation or treatment of clients who present communication disorders.</w:t>
      </w:r>
    </w:p>
    <w:p w14:paraId="590DF949" w14:textId="5A4BE002" w:rsidR="2DF747EE" w:rsidRPr="00DD2C0F" w:rsidRDefault="2DF747EE" w:rsidP="001E2D84">
      <w:pPr>
        <w:pStyle w:val="ListParagraph"/>
        <w:numPr>
          <w:ilvl w:val="1"/>
          <w:numId w:val="5"/>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Time spent with the client or caretaker giving information, counseling or training for a home program may be counted as direct contact time if the activities are directly related to evaluation and treatment.</w:t>
      </w:r>
    </w:p>
    <w:p w14:paraId="2782C7F1" w14:textId="32477A9E" w:rsidR="2DF747EE" w:rsidRPr="00DD2C0F" w:rsidRDefault="2DF747EE" w:rsidP="001E2D84">
      <w:pPr>
        <w:pStyle w:val="ListParagraph"/>
        <w:numPr>
          <w:ilvl w:val="1"/>
          <w:numId w:val="5"/>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Ancillary activities such as writing lesson plans, scoring tests, transcribing language samples, and preparing treatment activities and materials may not be counted.</w:t>
      </w:r>
    </w:p>
    <w:p w14:paraId="605FFDF7" w14:textId="140D1932" w:rsidR="2DF747EE" w:rsidRPr="00DD2C0F" w:rsidRDefault="2DF747EE" w:rsidP="001E2D84">
      <w:pPr>
        <w:pStyle w:val="ListParagraph"/>
        <w:numPr>
          <w:ilvl w:val="1"/>
          <w:numId w:val="5"/>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Meetings with practicum supervisors may not be counted under the 25 clock hours for staff meetings.</w:t>
      </w:r>
    </w:p>
    <w:p w14:paraId="69CF1F03" w14:textId="55EEC3A5" w:rsidR="2DF747EE" w:rsidRPr="00DD2C0F" w:rsidRDefault="2DF747EE" w:rsidP="001E2D84">
      <w:pPr>
        <w:pStyle w:val="ListParagraph"/>
        <w:numPr>
          <w:ilvl w:val="1"/>
          <w:numId w:val="5"/>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If a client presents communication disorders in two or more of the disorder categories, accumulated clock hours should be distributed among these categories according to the amount of treatment tie spent on each</w:t>
      </w:r>
    </w:p>
    <w:p w14:paraId="22638765" w14:textId="26D6652E" w:rsidR="01DC2C3C" w:rsidRPr="00DD2C0F" w:rsidRDefault="01DC2C3C" w:rsidP="01DC2C3C">
      <w:pPr>
        <w:spacing w:after="0"/>
        <w:rPr>
          <w:rFonts w:ascii="Calibri" w:eastAsia="Calibri" w:hAnsi="Calibri" w:cs="Calibri"/>
          <w:color w:val="000000" w:themeColor="text1"/>
          <w:sz w:val="20"/>
          <w:szCs w:val="20"/>
        </w:rPr>
      </w:pPr>
    </w:p>
    <w:p w14:paraId="0996550C" w14:textId="39FDF932" w:rsidR="2DF747EE" w:rsidRPr="00DD2C0F" w:rsidRDefault="2DF747EE" w:rsidP="001E2D84">
      <w:pPr>
        <w:pStyle w:val="ListParagraph"/>
        <w:numPr>
          <w:ilvl w:val="0"/>
          <w:numId w:val="4"/>
        </w:numPr>
        <w:spacing w:after="0"/>
        <w:ind w:hanging="46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Evaluation Clock Hours</w:t>
      </w:r>
    </w:p>
    <w:p w14:paraId="507C4D54" w14:textId="6225D9BE" w:rsidR="2DF747EE" w:rsidRPr="00DD2C0F" w:rsidRDefault="2DF747EE" w:rsidP="001E2D84">
      <w:pPr>
        <w:pStyle w:val="ListParagraph"/>
        <w:numPr>
          <w:ilvl w:val="1"/>
          <w:numId w:val="3"/>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Evaluation refers to those hours in screening, assessment, and diagnosis that are accomplished prior to the initiation of a treatment program.</w:t>
      </w:r>
    </w:p>
    <w:p w14:paraId="6C442B16" w14:textId="0298EFE5" w:rsidR="2DF747EE" w:rsidRPr="00DD2C0F" w:rsidRDefault="2DF747EE" w:rsidP="001E2D84">
      <w:pPr>
        <w:pStyle w:val="ListParagraph"/>
        <w:numPr>
          <w:ilvl w:val="1"/>
          <w:numId w:val="3"/>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Evaluation shall include collection of relevant information regarding case history (past and present status, function), selection and administration of reliable evaluation procedures, interpretation of results and appropriate referrals for additional evaluation and/or treatment based on the evaluation.</w:t>
      </w:r>
    </w:p>
    <w:p w14:paraId="67F085D1" w14:textId="54F859C2" w:rsidR="2DF747EE" w:rsidRPr="00DD2C0F" w:rsidRDefault="2DF747EE" w:rsidP="001E2D84">
      <w:pPr>
        <w:pStyle w:val="ListParagraph"/>
        <w:numPr>
          <w:ilvl w:val="1"/>
          <w:numId w:val="3"/>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Clock hours devoted to counseling associated with the evaluation/diagnostic process may be counted in these categories.</w:t>
      </w:r>
    </w:p>
    <w:p w14:paraId="254E08BF" w14:textId="07FE76F7" w:rsidR="2DF747EE" w:rsidRPr="00DD2C0F" w:rsidRDefault="2DF747EE" w:rsidP="001E2D84">
      <w:pPr>
        <w:pStyle w:val="ListParagraph"/>
        <w:numPr>
          <w:ilvl w:val="1"/>
          <w:numId w:val="3"/>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Hours to be counted in the evaluation category may also include a formal reevaluation.  Periodic assessments during treatment are to be considered in the treatment category.</w:t>
      </w:r>
    </w:p>
    <w:p w14:paraId="04989A27" w14:textId="41224093" w:rsidR="01DC2C3C" w:rsidRPr="00DD2C0F" w:rsidRDefault="01DC2C3C" w:rsidP="01DC2C3C">
      <w:pPr>
        <w:spacing w:after="0"/>
        <w:rPr>
          <w:rFonts w:ascii="Calibri" w:eastAsia="Calibri" w:hAnsi="Calibri" w:cs="Calibri"/>
          <w:color w:val="000000" w:themeColor="text1"/>
          <w:sz w:val="20"/>
          <w:szCs w:val="20"/>
        </w:rPr>
      </w:pPr>
    </w:p>
    <w:p w14:paraId="6CF6AA48" w14:textId="754F3BB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Refer to </w:t>
      </w:r>
      <w:hyperlink r:id="rId95">
        <w:r w:rsidRPr="00DD2C0F">
          <w:rPr>
            <w:rStyle w:val="Hyperlink"/>
            <w:rFonts w:ascii="Calibri" w:eastAsia="Calibri" w:hAnsi="Calibri" w:cs="Calibri"/>
            <w:sz w:val="20"/>
            <w:szCs w:val="20"/>
          </w:rPr>
          <w:t>https://www.asha.org/slp/supervisionFAQs/</w:t>
        </w:r>
      </w:hyperlink>
      <w:r w:rsidRPr="00DD2C0F">
        <w:rPr>
          <w:rFonts w:ascii="Calibri" w:eastAsia="Calibri" w:hAnsi="Calibri" w:cs="Calibri"/>
          <w:color w:val="000000" w:themeColor="text1"/>
          <w:sz w:val="20"/>
          <w:szCs w:val="20"/>
        </w:rPr>
        <w:t xml:space="preserve"> for specific questions.</w:t>
      </w:r>
    </w:p>
    <w:p w14:paraId="65621B80" w14:textId="77777777" w:rsidR="00C10EA4" w:rsidRDefault="00C10EA4" w:rsidP="00F0292D">
      <w:pPr>
        <w:spacing w:after="0"/>
        <w:jc w:val="right"/>
        <w:rPr>
          <w:rFonts w:ascii="Calibri" w:eastAsia="Calibri" w:hAnsi="Calibri" w:cs="Calibri"/>
          <w:color w:val="000000" w:themeColor="text1"/>
          <w:sz w:val="20"/>
          <w:szCs w:val="20"/>
        </w:rPr>
      </w:pPr>
    </w:p>
    <w:p w14:paraId="07A485F1" w14:textId="1A1B96A4" w:rsidR="00C10EA4" w:rsidRPr="00EB23EA" w:rsidRDefault="00F0292D" w:rsidP="00EB23EA">
      <w:pPr>
        <w:pStyle w:val="Heading2"/>
        <w:rPr>
          <w:rFonts w:ascii="Calibri" w:hAnsi="Calibri" w:cs="Calibri"/>
          <w:b/>
          <w:bCs/>
          <w:color w:val="501549" w:themeColor="accent5" w:themeShade="80"/>
          <w:sz w:val="28"/>
          <w:szCs w:val="28"/>
        </w:rPr>
      </w:pPr>
      <w:bookmarkStart w:id="81" w:name="_Appendix_AB:_Health"/>
      <w:bookmarkEnd w:id="81"/>
      <w:r w:rsidRPr="00EB23EA">
        <w:rPr>
          <w:rFonts w:ascii="Calibri" w:hAnsi="Calibri" w:cs="Calibri"/>
          <w:b/>
          <w:bCs/>
          <w:color w:val="501549" w:themeColor="accent5" w:themeShade="80"/>
          <w:sz w:val="28"/>
          <w:szCs w:val="28"/>
        </w:rPr>
        <w:t xml:space="preserve">Appendix </w:t>
      </w:r>
      <w:r w:rsidR="00052E00" w:rsidRPr="00EB23EA">
        <w:rPr>
          <w:rFonts w:ascii="Calibri" w:hAnsi="Calibri" w:cs="Calibri"/>
          <w:b/>
          <w:bCs/>
          <w:color w:val="501549" w:themeColor="accent5" w:themeShade="80"/>
          <w:sz w:val="28"/>
          <w:szCs w:val="28"/>
        </w:rPr>
        <w:t xml:space="preserve">AB: </w:t>
      </w:r>
      <w:r w:rsidR="00C10EA4" w:rsidRPr="00EB23EA">
        <w:rPr>
          <w:rFonts w:ascii="Calibri" w:hAnsi="Calibri" w:cs="Calibri"/>
          <w:color w:val="501549" w:themeColor="accent5" w:themeShade="80"/>
          <w:sz w:val="28"/>
          <w:szCs w:val="28"/>
        </w:rPr>
        <w:t>Health Documentation Checklist</w:t>
      </w:r>
      <w:r w:rsidR="00CB76CD" w:rsidRPr="00EB23EA">
        <w:rPr>
          <w:rFonts w:ascii="Calibri" w:hAnsi="Calibri" w:cs="Calibri"/>
          <w:color w:val="501549" w:themeColor="accent5" w:themeShade="80"/>
          <w:sz w:val="28"/>
          <w:szCs w:val="28"/>
        </w:rPr>
        <w:t xml:space="preserve"> for CDIS 698 </w:t>
      </w:r>
    </w:p>
    <w:p w14:paraId="18E94D56" w14:textId="77777777" w:rsidR="00F0292D" w:rsidRPr="00DD2C0F" w:rsidRDefault="00F0292D" w:rsidP="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Minnesota Law (M.S. 135A.14) requires that all students born after 1956 and enrolled in a public or private post-secondary school in Minnesota be immunized against diphtheria, tetanus, measles, mumps, and rubella, allowing for certain specified exemptions.  Students who have graduated from a Minnesota High School in 1997 or after are in compliance with the state law and do not need to submit the immunization information to MSU.  This for is designed to provide the school with the information required by the law and will be review by the Minnesota Department of Health and local community health board.</w:t>
      </w:r>
    </w:p>
    <w:p w14:paraId="4948A1DA" w14:textId="77777777" w:rsidR="00F0292D" w:rsidRPr="00DD2C0F" w:rsidRDefault="00F0292D" w:rsidP="00F0292D">
      <w:pPr>
        <w:spacing w:after="0"/>
        <w:rPr>
          <w:rFonts w:ascii="Calibri" w:eastAsia="Calibri" w:hAnsi="Calibri" w:cs="Calibri"/>
          <w:color w:val="000000" w:themeColor="text1"/>
          <w:sz w:val="20"/>
          <w:szCs w:val="20"/>
        </w:rPr>
      </w:pPr>
    </w:p>
    <w:p w14:paraId="0275F839" w14:textId="77777777" w:rsidR="00F0292D" w:rsidRPr="00DD2C0F" w:rsidRDefault="00F0292D" w:rsidP="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 physical examination by a medical doctor must be completed no more than one year prior to the start of the internship experience. Documentation of this exam must be uploaded to Calipso</w:t>
      </w:r>
      <w:r>
        <w:rPr>
          <w:rFonts w:ascii="Calibri" w:eastAsia="Calibri" w:hAnsi="Calibri" w:cs="Calibri"/>
          <w:sz w:val="18"/>
          <w:szCs w:val="18"/>
        </w:rPr>
        <w:t>/EXXAT</w:t>
      </w:r>
      <w:r w:rsidRPr="00DD2C0F">
        <w:rPr>
          <w:rFonts w:ascii="Calibri" w:eastAsia="Calibri" w:hAnsi="Calibri" w:cs="Calibri"/>
          <w:color w:val="000000" w:themeColor="text1"/>
          <w:sz w:val="20"/>
          <w:szCs w:val="20"/>
        </w:rPr>
        <w:t>.</w:t>
      </w:r>
    </w:p>
    <w:p w14:paraId="02C055E3" w14:textId="77777777" w:rsidR="00F0292D" w:rsidRPr="00DD2C0F" w:rsidRDefault="00F0292D" w:rsidP="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*Student must provide proof of current basic life support training (AHA recommended). </w:t>
      </w:r>
    </w:p>
    <w:p w14:paraId="27AB9B44" w14:textId="77777777" w:rsidR="00F0292D" w:rsidRPr="00DD2C0F" w:rsidRDefault="00F0292D" w:rsidP="00F0292D">
      <w:pPr>
        <w:spacing w:after="0"/>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0"/>
        <w:gridCol w:w="8040"/>
      </w:tblGrid>
      <w:tr w:rsidR="00F0292D" w:rsidRPr="00DD2C0F" w14:paraId="24704282"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0B3B2"/>
            <w:tcMar>
              <w:left w:w="105" w:type="dxa"/>
              <w:right w:w="105" w:type="dxa"/>
            </w:tcMar>
          </w:tcPr>
          <w:p w14:paraId="7D705A35" w14:textId="77777777" w:rsidR="00F0292D" w:rsidRPr="00DD2C0F" w:rsidRDefault="00F0292D">
            <w:pPr>
              <w:pStyle w:val="Heading21"/>
              <w:spacing w:before="0"/>
              <w:jc w:val="center"/>
              <w:rPr>
                <w:rFonts w:ascii="Calibri" w:eastAsia="Calibri" w:hAnsi="Calibri" w:cs="Calibri"/>
                <w:sz w:val="20"/>
                <w:szCs w:val="20"/>
              </w:rPr>
            </w:pPr>
            <w:r w:rsidRPr="00DD2C0F">
              <w:rPr>
                <w:rFonts w:ascii="Calibri" w:eastAsia="Calibri" w:hAnsi="Calibri" w:cs="Calibri"/>
                <w:b w:val="0"/>
                <w:bCs w:val="0"/>
                <w:sz w:val="20"/>
                <w:szCs w:val="20"/>
              </w:rPr>
              <w:t>√</w:t>
            </w: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0B3B2"/>
            <w:vAlign w:val="center"/>
          </w:tcPr>
          <w:p w14:paraId="5A41ABFF" w14:textId="77777777" w:rsidR="00F0292D" w:rsidRPr="00DD2C0F" w:rsidRDefault="00F0292D">
            <w:pPr>
              <w:pStyle w:val="Heading21"/>
              <w:spacing w:before="0"/>
              <w:jc w:val="center"/>
              <w:rPr>
                <w:rFonts w:ascii="Calibri" w:eastAsia="Calibri" w:hAnsi="Calibri" w:cs="Calibri"/>
                <w:sz w:val="20"/>
                <w:szCs w:val="20"/>
              </w:rPr>
            </w:pPr>
            <w:r w:rsidRPr="00DD2C0F">
              <w:rPr>
                <w:rFonts w:ascii="Calibri" w:eastAsia="Calibri" w:hAnsi="Calibri" w:cs="Calibri"/>
                <w:b w:val="0"/>
                <w:bCs w:val="0"/>
                <w:sz w:val="20"/>
                <w:szCs w:val="20"/>
              </w:rPr>
              <w:t>Vaccine</w:t>
            </w:r>
          </w:p>
        </w:tc>
      </w:tr>
      <w:tr w:rsidR="00F0292D" w:rsidRPr="00DD2C0F" w14:paraId="50BB0C7D"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1B44C26" w14:textId="77777777" w:rsidR="00F0292D" w:rsidRPr="00DD2C0F" w:rsidRDefault="00F0292D">
            <w:pPr>
              <w:spacing w:after="0"/>
              <w:contextualSpacing/>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CD9F5E3"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MMR: measles, mumps, rubella (must be at least 12 months after birth or be repeated) – </w:t>
            </w:r>
            <w:r w:rsidRPr="00DD2C0F">
              <w:rPr>
                <w:rFonts w:ascii="Calibri" w:eastAsia="Calibri" w:hAnsi="Calibri" w:cs="Calibri"/>
                <w:b/>
                <w:bCs/>
                <w:color w:val="000000" w:themeColor="text1"/>
                <w:sz w:val="20"/>
                <w:szCs w:val="20"/>
              </w:rPr>
              <w:t>2 doses on record</w:t>
            </w:r>
          </w:p>
        </w:tc>
      </w:tr>
      <w:tr w:rsidR="00F0292D" w:rsidRPr="00DD2C0F" w14:paraId="279028EE"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DAEDF4"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3E77B9D"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Diphtheria &amp; Tetanus (Td) (must be </w:t>
            </w:r>
            <w:r w:rsidRPr="00DD2C0F">
              <w:rPr>
                <w:rFonts w:ascii="Calibri" w:eastAsia="Calibri" w:hAnsi="Calibri" w:cs="Calibri"/>
                <w:b/>
                <w:bCs/>
                <w:color w:val="000000" w:themeColor="text1"/>
                <w:sz w:val="20"/>
                <w:szCs w:val="20"/>
              </w:rPr>
              <w:t>within last 10 years</w:t>
            </w:r>
            <w:r w:rsidRPr="00DD2C0F">
              <w:rPr>
                <w:rFonts w:ascii="Calibri" w:eastAsia="Calibri" w:hAnsi="Calibri" w:cs="Calibri"/>
                <w:color w:val="000000" w:themeColor="text1"/>
                <w:sz w:val="20"/>
                <w:szCs w:val="20"/>
              </w:rPr>
              <w:t xml:space="preserve"> of current month/year or be   </w:t>
            </w:r>
          </w:p>
          <w:p w14:paraId="327E04F0"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repeated)</w:t>
            </w:r>
          </w:p>
        </w:tc>
      </w:tr>
      <w:tr w:rsidR="00F0292D" w:rsidRPr="00DD2C0F" w14:paraId="35E790B3"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07EFFB6"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324CD60"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Pertussis vaccination (one-time vaccination after age 19)</w:t>
            </w:r>
          </w:p>
        </w:tc>
      </w:tr>
      <w:tr w:rsidR="00F0292D" w:rsidRPr="00DD2C0F" w14:paraId="69AF744D"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FA6FF0B"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4931593" w14:textId="058923DC"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Varicella (chicken pox) or documentation of having had chicken pox – </w:t>
            </w:r>
            <w:r w:rsidRPr="00DD2C0F">
              <w:rPr>
                <w:rFonts w:ascii="Calibri" w:eastAsia="Calibri" w:hAnsi="Calibri" w:cs="Calibri"/>
                <w:b/>
                <w:bCs/>
                <w:color w:val="000000" w:themeColor="text1"/>
                <w:sz w:val="20"/>
                <w:szCs w:val="20"/>
              </w:rPr>
              <w:t>2 doses on record</w:t>
            </w:r>
          </w:p>
        </w:tc>
      </w:tr>
      <w:tr w:rsidR="00F0292D" w:rsidRPr="00DD2C0F" w14:paraId="6002F118"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B0DAE41"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6E2A5E4"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Hepatitis B vaccination series administered after 18 yrs of age – </w:t>
            </w:r>
            <w:r w:rsidRPr="00DD2C0F">
              <w:rPr>
                <w:rFonts w:ascii="Calibri" w:eastAsia="Calibri" w:hAnsi="Calibri" w:cs="Calibri"/>
                <w:b/>
                <w:bCs/>
                <w:color w:val="000000" w:themeColor="text1"/>
                <w:sz w:val="20"/>
                <w:szCs w:val="20"/>
              </w:rPr>
              <w:t>titer indicating immunity or</w:t>
            </w:r>
            <w:r w:rsidRPr="00DD2C0F">
              <w:rPr>
                <w:rFonts w:ascii="Calibri" w:eastAsia="Calibri" w:hAnsi="Calibri" w:cs="Calibri"/>
                <w:color w:val="000000" w:themeColor="text1"/>
                <w:sz w:val="20"/>
                <w:szCs w:val="20"/>
              </w:rPr>
              <w:t xml:space="preserve"> </w:t>
            </w:r>
            <w:r w:rsidRPr="00DD2C0F">
              <w:rPr>
                <w:rFonts w:ascii="Calibri" w:eastAsia="Calibri" w:hAnsi="Calibri" w:cs="Calibri"/>
                <w:b/>
                <w:bCs/>
                <w:color w:val="000000" w:themeColor="text1"/>
                <w:sz w:val="20"/>
                <w:szCs w:val="20"/>
              </w:rPr>
              <w:t xml:space="preserve">series of two-to-three injections. </w:t>
            </w:r>
          </w:p>
        </w:tc>
      </w:tr>
      <w:tr w:rsidR="00F0292D" w:rsidRPr="00DD2C0F" w14:paraId="3CEB8392"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BE81AAE"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25473CE"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w:t>
            </w:r>
            <w:r w:rsidRPr="00DD2C0F">
              <w:rPr>
                <w:rFonts w:ascii="Calibri" w:eastAsia="Calibri" w:hAnsi="Calibri" w:cs="Calibri"/>
                <w:b/>
                <w:bCs/>
                <w:color w:val="000000" w:themeColor="text1"/>
                <w:sz w:val="20"/>
                <w:szCs w:val="20"/>
              </w:rPr>
              <w:t>Two-step</w:t>
            </w:r>
            <w:r w:rsidRPr="00DD2C0F">
              <w:rPr>
                <w:rFonts w:ascii="Calibri" w:eastAsia="Calibri" w:hAnsi="Calibri" w:cs="Calibri"/>
                <w:color w:val="000000" w:themeColor="text1"/>
                <w:sz w:val="20"/>
                <w:szCs w:val="20"/>
              </w:rPr>
              <w:t xml:space="preserve"> Mantoux tuberculosis (TB) skin test or QuantiFERON- TB Gold</w:t>
            </w:r>
          </w:p>
        </w:tc>
      </w:tr>
      <w:tr w:rsidR="00F0292D" w:rsidRPr="00DD2C0F" w14:paraId="059D2C87"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235ACC"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15F0706"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Flu shot</w:t>
            </w:r>
          </w:p>
        </w:tc>
      </w:tr>
      <w:tr w:rsidR="00F0292D" w:rsidRPr="00DD2C0F" w14:paraId="27A7182C"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9C1E51F"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E7FCB4D"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COVID-19 vaccine – at the discretion of the internship placement site</w:t>
            </w:r>
          </w:p>
        </w:tc>
      </w:tr>
    </w:tbl>
    <w:p w14:paraId="2C0DA0AE" w14:textId="0DD01B60" w:rsidR="00E1115F" w:rsidRDefault="00F0292D" w:rsidP="0001266D">
      <w:pPr>
        <w:pStyle w:val="Body"/>
        <w:pBdr>
          <w:bottom w:val="single" w:sz="6" w:space="1" w:color="auto"/>
        </w:pBdr>
        <w:rPr>
          <w:rFonts w:ascii="Calibri" w:eastAsia="Calibri" w:hAnsi="Calibri" w:cs="Calibri"/>
          <w:sz w:val="20"/>
          <w:szCs w:val="20"/>
        </w:rPr>
      </w:pPr>
      <w:r w:rsidRPr="00DD2C0F">
        <w:rPr>
          <w:rFonts w:ascii="Calibri" w:eastAsia="Calibri" w:hAnsi="Calibri" w:cs="Calibri"/>
          <w:sz w:val="20"/>
          <w:szCs w:val="20"/>
        </w:rPr>
        <w:t xml:space="preserve">*Provide documentation of all vaccinations listed </w:t>
      </w:r>
    </w:p>
    <w:p w14:paraId="1927EF47" w14:textId="77777777" w:rsidR="00E1115F" w:rsidRDefault="00E1115F" w:rsidP="0001266D">
      <w:pPr>
        <w:pStyle w:val="Body"/>
        <w:pBdr>
          <w:bottom w:val="single" w:sz="6" w:space="1" w:color="auto"/>
        </w:pBdr>
        <w:rPr>
          <w:rFonts w:ascii="Calibri" w:eastAsia="Calibri" w:hAnsi="Calibri" w:cs="Calibri"/>
          <w:sz w:val="20"/>
          <w:szCs w:val="20"/>
        </w:rPr>
      </w:pPr>
    </w:p>
    <w:p w14:paraId="57E548C9" w14:textId="77777777" w:rsidR="00E1115F" w:rsidRDefault="00E1115F" w:rsidP="0001266D">
      <w:pPr>
        <w:pStyle w:val="Body"/>
        <w:rPr>
          <w:rFonts w:ascii="Calibri" w:eastAsia="Calibri" w:hAnsi="Calibri" w:cs="Calibri"/>
          <w:sz w:val="20"/>
          <w:szCs w:val="20"/>
        </w:rPr>
      </w:pPr>
      <w:r>
        <w:rPr>
          <w:rFonts w:ascii="Calibri" w:eastAsia="Calibri" w:hAnsi="Calibri" w:cs="Calibri"/>
          <w:sz w:val="20"/>
          <w:szCs w:val="20"/>
        </w:rPr>
        <w:t>Student Name</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D.O.B.</w:t>
      </w:r>
    </w:p>
    <w:p w14:paraId="43B24D63" w14:textId="77717D6A" w:rsidR="00F0292D" w:rsidRDefault="50A8C26F" w:rsidP="0001266D">
      <w:pPr>
        <w:pStyle w:val="Body"/>
        <w:rPr>
          <w:rFonts w:ascii="Calibri" w:eastAsia="Calibri" w:hAnsi="Calibri" w:cs="Calibri"/>
          <w:sz w:val="20"/>
          <w:szCs w:val="20"/>
        </w:rPr>
      </w:pPr>
      <w:r w:rsidRPr="192B3774">
        <w:rPr>
          <w:rFonts w:ascii="Calibri" w:eastAsia="Calibri" w:hAnsi="Calibri" w:cs="Calibri"/>
          <w:sz w:val="20"/>
          <w:szCs w:val="20"/>
        </w:rPr>
        <w:lastRenderedPageBreak/>
        <w:t xml:space="preserve">Students wishing to file an exemption to any or </w:t>
      </w:r>
      <w:r w:rsidR="66B6A188" w:rsidRPr="192B3774">
        <w:rPr>
          <w:rFonts w:ascii="Calibri" w:eastAsia="Calibri" w:hAnsi="Calibri" w:cs="Calibri"/>
          <w:sz w:val="20"/>
          <w:szCs w:val="20"/>
        </w:rPr>
        <w:t>all</w:t>
      </w:r>
      <w:r w:rsidRPr="192B3774">
        <w:rPr>
          <w:rFonts w:ascii="Calibri" w:eastAsia="Calibri" w:hAnsi="Calibri" w:cs="Calibri"/>
          <w:sz w:val="20"/>
          <w:szCs w:val="20"/>
        </w:rPr>
        <w:t xml:space="preserve"> the required immunization must complete the following</w:t>
      </w:r>
      <w:r w:rsidR="0001266D">
        <w:rPr>
          <w:rFonts w:ascii="Calibri" w:eastAsia="Calibri" w:hAnsi="Calibri" w:cs="Calibri"/>
          <w:sz w:val="20"/>
          <w:szCs w:val="20"/>
        </w:rPr>
        <w:t>:</w:t>
      </w:r>
    </w:p>
    <w:p w14:paraId="7C8EBDA3" w14:textId="05ABE844" w:rsidR="00E1115F" w:rsidRPr="00E1115F" w:rsidRDefault="00E1115F" w:rsidP="0001266D">
      <w:pPr>
        <w:pStyle w:val="Body"/>
        <w:rPr>
          <w:rFonts w:ascii="Calibri" w:eastAsia="Calibri" w:hAnsi="Calibri" w:cs="Calibri"/>
          <w:b/>
          <w:bCs/>
          <w:sz w:val="20"/>
          <w:szCs w:val="20"/>
        </w:rPr>
      </w:pPr>
      <w:r w:rsidRPr="00E1115F">
        <w:rPr>
          <w:rFonts w:ascii="Calibri" w:eastAsia="Calibri" w:hAnsi="Calibri" w:cs="Calibri"/>
          <w:b/>
          <w:bCs/>
          <w:sz w:val="20"/>
          <w:szCs w:val="20"/>
        </w:rPr>
        <w:t xml:space="preserve">Medical Exemptions </w:t>
      </w:r>
      <w:r w:rsidRPr="0092510C">
        <w:rPr>
          <w:rFonts w:ascii="Calibri" w:eastAsia="Calibri" w:hAnsi="Calibri" w:cs="Calibri"/>
          <w:sz w:val="20"/>
          <w:szCs w:val="20"/>
        </w:rPr>
        <w:t>(print &amp; complete if used)</w:t>
      </w:r>
    </w:p>
    <w:p w14:paraId="5015E005" w14:textId="311BDE20" w:rsidR="00E1115F" w:rsidRDefault="00E1115F" w:rsidP="0001266D">
      <w:pPr>
        <w:pStyle w:val="Body"/>
        <w:rPr>
          <w:rFonts w:ascii="Calibri" w:eastAsia="Calibri" w:hAnsi="Calibri" w:cs="Calibri"/>
          <w:sz w:val="20"/>
          <w:szCs w:val="20"/>
        </w:rPr>
      </w:pPr>
      <w:r>
        <w:rPr>
          <w:rFonts w:ascii="Calibri" w:eastAsia="Calibri" w:hAnsi="Calibri" w:cs="Calibri"/>
          <w:sz w:val="20"/>
          <w:szCs w:val="20"/>
        </w:rPr>
        <w:t>The student named above does not have one or more of the required immunizations because he/she/they have/has (check all that apply):</w:t>
      </w:r>
    </w:p>
    <w:p w14:paraId="4E719815" w14:textId="7D252FCB" w:rsidR="00E1115F" w:rsidRDefault="00E1115F" w:rsidP="0001266D">
      <w:pPr>
        <w:pStyle w:val="Body"/>
        <w:rPr>
          <w:rFonts w:ascii="Calibri" w:eastAsia="Calibri" w:hAnsi="Calibri" w:cs="Calibri"/>
          <w:sz w:val="20"/>
          <w:szCs w:val="20"/>
        </w:rPr>
      </w:pPr>
      <w:r>
        <w:rPr>
          <w:rFonts w:ascii="Calibri" w:eastAsia="Calibri" w:hAnsi="Calibri" w:cs="Calibri"/>
          <w:sz w:val="20"/>
          <w:szCs w:val="20"/>
        </w:rPr>
        <w:t>(must have a physician’s signature)</w:t>
      </w:r>
    </w:p>
    <w:p w14:paraId="31E94B98" w14:textId="054FE30D" w:rsidR="00E1115F" w:rsidRDefault="00E1115F" w:rsidP="00E1115F">
      <w:pPr>
        <w:pStyle w:val="Body"/>
        <w:numPr>
          <w:ilvl w:val="0"/>
          <w:numId w:val="106"/>
        </w:numPr>
        <w:rPr>
          <w:rFonts w:ascii="Calibri" w:eastAsia="Calibri" w:hAnsi="Calibri" w:cs="Calibri"/>
          <w:sz w:val="20"/>
          <w:szCs w:val="20"/>
        </w:rPr>
      </w:pPr>
      <w:r>
        <w:rPr>
          <w:rFonts w:ascii="Calibri" w:eastAsia="Calibri" w:hAnsi="Calibri" w:cs="Calibri"/>
          <w:sz w:val="20"/>
          <w:szCs w:val="20"/>
        </w:rPr>
        <w:t>( ) a medical problem that precludes the ____________________ vaccines(s)</w:t>
      </w:r>
    </w:p>
    <w:p w14:paraId="5A8695CA" w14:textId="19C1DF3D" w:rsidR="00E1115F" w:rsidRDefault="00E1115F" w:rsidP="00E1115F">
      <w:pPr>
        <w:pStyle w:val="Body"/>
        <w:numPr>
          <w:ilvl w:val="0"/>
          <w:numId w:val="106"/>
        </w:numPr>
        <w:rPr>
          <w:rFonts w:ascii="Calibri" w:eastAsia="Calibri" w:hAnsi="Calibri" w:cs="Calibri"/>
          <w:sz w:val="20"/>
          <w:szCs w:val="20"/>
        </w:rPr>
      </w:pPr>
      <w:r>
        <w:rPr>
          <w:rFonts w:ascii="Calibri" w:eastAsia="Calibri" w:hAnsi="Calibri" w:cs="Calibri"/>
          <w:sz w:val="20"/>
          <w:szCs w:val="20"/>
        </w:rPr>
        <w:t>( ) not been immunized because of a history of _______________ disease(s)</w:t>
      </w:r>
    </w:p>
    <w:p w14:paraId="6C7789C5" w14:textId="52802FE1" w:rsidR="00E1115F" w:rsidRDefault="00E1115F" w:rsidP="00E1115F">
      <w:pPr>
        <w:pStyle w:val="Body"/>
        <w:numPr>
          <w:ilvl w:val="0"/>
          <w:numId w:val="106"/>
        </w:numPr>
        <w:rPr>
          <w:rFonts w:ascii="Calibri" w:eastAsia="Calibri" w:hAnsi="Calibri" w:cs="Calibri"/>
          <w:sz w:val="20"/>
          <w:szCs w:val="20"/>
        </w:rPr>
      </w:pPr>
      <w:r>
        <w:rPr>
          <w:rFonts w:ascii="Calibri" w:eastAsia="Calibri" w:hAnsi="Calibri" w:cs="Calibri"/>
          <w:sz w:val="20"/>
          <w:szCs w:val="20"/>
        </w:rPr>
        <w:t>( ) shown laboratory evidence of immunity against _________________________.</w:t>
      </w:r>
    </w:p>
    <w:p w14:paraId="5DD737EA" w14:textId="77777777" w:rsidR="00E1115F" w:rsidRDefault="00E1115F" w:rsidP="00E1115F">
      <w:pPr>
        <w:pStyle w:val="Body"/>
        <w:pBdr>
          <w:bottom w:val="single" w:sz="6" w:space="1" w:color="auto"/>
        </w:pBdr>
        <w:ind w:left="360"/>
        <w:rPr>
          <w:rFonts w:ascii="Calibri" w:eastAsia="Calibri" w:hAnsi="Calibri" w:cs="Calibri"/>
          <w:sz w:val="20"/>
          <w:szCs w:val="20"/>
        </w:rPr>
      </w:pPr>
    </w:p>
    <w:p w14:paraId="248906BE" w14:textId="41DE33CA" w:rsidR="00E1115F" w:rsidRDefault="00E1115F" w:rsidP="00E1115F">
      <w:pPr>
        <w:pStyle w:val="Body"/>
        <w:ind w:left="360"/>
        <w:rPr>
          <w:rFonts w:ascii="Calibri" w:eastAsia="Calibri" w:hAnsi="Calibri" w:cs="Calibri"/>
          <w:sz w:val="20"/>
          <w:szCs w:val="20"/>
        </w:rPr>
      </w:pPr>
      <w:r>
        <w:rPr>
          <w:rFonts w:ascii="Calibri" w:eastAsia="Calibri" w:hAnsi="Calibri" w:cs="Calibri"/>
          <w:sz w:val="20"/>
          <w:szCs w:val="20"/>
        </w:rPr>
        <w:t>Student Signature</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Date</w:t>
      </w:r>
    </w:p>
    <w:p w14:paraId="0A4890CF" w14:textId="77777777" w:rsidR="00E1115F" w:rsidRDefault="00E1115F" w:rsidP="00E1115F">
      <w:pPr>
        <w:pStyle w:val="Body"/>
        <w:pBdr>
          <w:bottom w:val="single" w:sz="6" w:space="1" w:color="auto"/>
        </w:pBdr>
        <w:ind w:left="360"/>
        <w:rPr>
          <w:rFonts w:ascii="Calibri" w:eastAsia="Calibri" w:hAnsi="Calibri" w:cs="Calibri"/>
          <w:sz w:val="20"/>
          <w:szCs w:val="20"/>
        </w:rPr>
      </w:pPr>
    </w:p>
    <w:p w14:paraId="5F029267" w14:textId="7997D477" w:rsidR="00E1115F" w:rsidRDefault="00E1115F" w:rsidP="0092510C">
      <w:pPr>
        <w:pStyle w:val="Body"/>
        <w:ind w:left="360"/>
        <w:rPr>
          <w:rFonts w:ascii="Calibri" w:eastAsia="Calibri" w:hAnsi="Calibri" w:cs="Calibri"/>
          <w:sz w:val="20"/>
          <w:szCs w:val="20"/>
        </w:rPr>
      </w:pPr>
      <w:r>
        <w:rPr>
          <w:rFonts w:ascii="Calibri" w:eastAsia="Calibri" w:hAnsi="Calibri" w:cs="Calibri"/>
          <w:sz w:val="20"/>
          <w:szCs w:val="20"/>
        </w:rPr>
        <w:t>Physician’s Signature</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Date</w:t>
      </w:r>
    </w:p>
    <w:p w14:paraId="421326D1" w14:textId="77777777" w:rsidR="0092510C" w:rsidRDefault="0092510C" w:rsidP="0092510C">
      <w:pPr>
        <w:pStyle w:val="Body"/>
        <w:ind w:left="360"/>
        <w:rPr>
          <w:rFonts w:ascii="Calibri" w:eastAsia="Calibri" w:hAnsi="Calibri" w:cs="Calibri"/>
          <w:sz w:val="20"/>
          <w:szCs w:val="20"/>
        </w:rPr>
      </w:pPr>
    </w:p>
    <w:p w14:paraId="2A4FB1F2" w14:textId="3978D99B" w:rsidR="00F0292D" w:rsidRDefault="00E1115F" w:rsidP="00E1115F">
      <w:pPr>
        <w:pStyle w:val="Body"/>
        <w:rPr>
          <w:rFonts w:ascii="Calibri" w:eastAsia="Calibri" w:hAnsi="Calibri" w:cs="Calibri"/>
          <w:sz w:val="20"/>
          <w:szCs w:val="20"/>
        </w:rPr>
      </w:pPr>
      <w:r w:rsidRPr="0092510C">
        <w:rPr>
          <w:rFonts w:ascii="Calibri" w:eastAsia="Calibri" w:hAnsi="Calibri" w:cs="Calibri"/>
          <w:b/>
          <w:bCs/>
          <w:sz w:val="20"/>
          <w:szCs w:val="20"/>
        </w:rPr>
        <w:t>Conscientious Exemption</w:t>
      </w:r>
      <w:r>
        <w:rPr>
          <w:rFonts w:ascii="Calibri" w:eastAsia="Calibri" w:hAnsi="Calibri" w:cs="Calibri"/>
          <w:sz w:val="20"/>
          <w:szCs w:val="20"/>
        </w:rPr>
        <w:t xml:space="preserve"> (print &amp; complete if used)</w:t>
      </w:r>
    </w:p>
    <w:p w14:paraId="119EE415" w14:textId="6143FE16" w:rsidR="00E1115F" w:rsidRDefault="00E1115F" w:rsidP="00E1115F">
      <w:pPr>
        <w:pStyle w:val="Body"/>
        <w:rPr>
          <w:rFonts w:ascii="Calibri" w:eastAsia="Calibri" w:hAnsi="Calibri" w:cs="Calibri"/>
          <w:sz w:val="20"/>
          <w:szCs w:val="20"/>
        </w:rPr>
      </w:pPr>
      <w:r>
        <w:rPr>
          <w:rFonts w:ascii="Calibri" w:eastAsia="Calibri" w:hAnsi="Calibri" w:cs="Calibri"/>
          <w:sz w:val="20"/>
          <w:szCs w:val="20"/>
        </w:rPr>
        <w:t>I hereby certify by notarization that immunization against _______</w:t>
      </w:r>
      <w:r w:rsidR="0092510C">
        <w:rPr>
          <w:rFonts w:ascii="Calibri" w:eastAsia="Calibri" w:hAnsi="Calibri" w:cs="Calibri"/>
          <w:sz w:val="20"/>
          <w:szCs w:val="20"/>
        </w:rPr>
        <w:t>________</w:t>
      </w:r>
      <w:r>
        <w:rPr>
          <w:rFonts w:ascii="Calibri" w:eastAsia="Calibri" w:hAnsi="Calibri" w:cs="Calibri"/>
          <w:sz w:val="20"/>
          <w:szCs w:val="20"/>
        </w:rPr>
        <w:t xml:space="preserve">_________ is contrary to my conscientiously held beliefs. </w:t>
      </w:r>
    </w:p>
    <w:p w14:paraId="2BD37D5C" w14:textId="77777777" w:rsidR="0092510C" w:rsidRDefault="0092510C" w:rsidP="0092510C">
      <w:pPr>
        <w:pStyle w:val="Body"/>
        <w:pBdr>
          <w:bottom w:val="single" w:sz="6" w:space="1" w:color="auto"/>
        </w:pBdr>
        <w:ind w:left="360"/>
        <w:rPr>
          <w:rFonts w:ascii="Calibri" w:eastAsia="Calibri" w:hAnsi="Calibri" w:cs="Calibri"/>
          <w:sz w:val="20"/>
          <w:szCs w:val="20"/>
        </w:rPr>
      </w:pPr>
    </w:p>
    <w:p w14:paraId="3D6DC34B" w14:textId="36E9D74F" w:rsidR="0092510C" w:rsidRDefault="0092510C" w:rsidP="0092510C">
      <w:pPr>
        <w:pStyle w:val="Body"/>
        <w:ind w:left="360"/>
        <w:rPr>
          <w:rFonts w:ascii="Calibri" w:eastAsia="Calibri" w:hAnsi="Calibri" w:cs="Calibri"/>
          <w:sz w:val="20"/>
          <w:szCs w:val="20"/>
        </w:rPr>
      </w:pPr>
      <w:r>
        <w:rPr>
          <w:rFonts w:ascii="Calibri" w:eastAsia="Calibri" w:hAnsi="Calibri" w:cs="Calibri"/>
          <w:sz w:val="20"/>
          <w:szCs w:val="20"/>
        </w:rPr>
        <w:t>Student Signature</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Date</w:t>
      </w:r>
    </w:p>
    <w:p w14:paraId="6D5BA367" w14:textId="58C5ED25" w:rsidR="0092510C" w:rsidRDefault="0092510C" w:rsidP="0092510C">
      <w:pPr>
        <w:pStyle w:val="Body"/>
        <w:ind w:left="360"/>
        <w:rPr>
          <w:rFonts w:ascii="Calibri" w:eastAsia="Calibri" w:hAnsi="Calibri" w:cs="Calibri"/>
          <w:sz w:val="20"/>
          <w:szCs w:val="20"/>
        </w:rPr>
      </w:pPr>
      <w:r>
        <w:rPr>
          <w:rFonts w:ascii="Calibri" w:eastAsia="Calibri" w:hAnsi="Calibri" w:cs="Calibri"/>
          <w:sz w:val="20"/>
          <w:szCs w:val="20"/>
        </w:rPr>
        <w:t>Subscribed and swo</w:t>
      </w:r>
      <w:r w:rsidR="00783F43">
        <w:rPr>
          <w:rFonts w:ascii="Calibri" w:eastAsia="Calibri" w:hAnsi="Calibri" w:cs="Calibri"/>
          <w:sz w:val="20"/>
          <w:szCs w:val="20"/>
        </w:rPr>
        <w:t>rn</w:t>
      </w:r>
      <w:r>
        <w:rPr>
          <w:rFonts w:ascii="Calibri" w:eastAsia="Calibri" w:hAnsi="Calibri" w:cs="Calibri"/>
          <w:sz w:val="20"/>
          <w:szCs w:val="20"/>
        </w:rPr>
        <w:t xml:space="preserve"> before me on the ________ day of _______ 20________</w:t>
      </w:r>
    </w:p>
    <w:p w14:paraId="0CD525D7" w14:textId="77777777" w:rsidR="0092510C" w:rsidRDefault="0092510C" w:rsidP="0092510C">
      <w:pPr>
        <w:pStyle w:val="Body"/>
        <w:pBdr>
          <w:bottom w:val="single" w:sz="6" w:space="1" w:color="auto"/>
        </w:pBdr>
        <w:ind w:left="360"/>
        <w:rPr>
          <w:rFonts w:ascii="Calibri" w:eastAsia="Calibri" w:hAnsi="Calibri" w:cs="Calibri"/>
          <w:sz w:val="20"/>
          <w:szCs w:val="20"/>
        </w:rPr>
      </w:pPr>
    </w:p>
    <w:p w14:paraId="681967D1" w14:textId="169A4627" w:rsidR="0092510C" w:rsidRDefault="0092510C" w:rsidP="0092510C">
      <w:pPr>
        <w:pStyle w:val="Body"/>
        <w:ind w:firstLine="360"/>
        <w:rPr>
          <w:rFonts w:ascii="Calibri" w:eastAsia="Calibri" w:hAnsi="Calibri" w:cs="Calibri"/>
          <w:sz w:val="20"/>
          <w:szCs w:val="20"/>
        </w:rPr>
      </w:pPr>
      <w:r>
        <w:rPr>
          <w:rFonts w:ascii="Calibri" w:eastAsia="Calibri" w:hAnsi="Calibri" w:cs="Calibri"/>
          <w:sz w:val="20"/>
          <w:szCs w:val="20"/>
        </w:rPr>
        <w:t>Signature of Notary</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Date</w:t>
      </w:r>
    </w:p>
    <w:p w14:paraId="5AFF9523" w14:textId="77777777" w:rsidR="0092510C" w:rsidRDefault="0092510C" w:rsidP="0092510C">
      <w:pPr>
        <w:pStyle w:val="Body"/>
        <w:ind w:left="360"/>
        <w:rPr>
          <w:rFonts w:ascii="Calibri" w:eastAsia="Calibri" w:hAnsi="Calibri" w:cs="Calibri"/>
          <w:sz w:val="20"/>
          <w:szCs w:val="20"/>
        </w:rPr>
      </w:pPr>
    </w:p>
    <w:p w14:paraId="4E6A68BB" w14:textId="378206C2" w:rsidR="00F0292D" w:rsidRPr="00DD2C0F" w:rsidRDefault="00F0292D" w:rsidP="00F0292D">
      <w:pPr>
        <w:rPr>
          <w:rFonts w:ascii="Calibri" w:eastAsia="Calibri" w:hAnsi="Calibri" w:cs="Calibri"/>
          <w:color w:val="000000" w:themeColor="text1"/>
          <w:sz w:val="20"/>
          <w:szCs w:val="20"/>
        </w:rPr>
      </w:pPr>
    </w:p>
    <w:p w14:paraId="6340A346" w14:textId="77777777" w:rsidR="00F0292D" w:rsidRPr="00DD2C0F" w:rsidRDefault="00F0292D" w:rsidP="00F0292D">
      <w:pPr>
        <w:pStyle w:val="Body"/>
        <w:rPr>
          <w:rFonts w:ascii="Calibri" w:eastAsia="Calibri" w:hAnsi="Calibri" w:cs="Calibri"/>
          <w:sz w:val="20"/>
          <w:szCs w:val="20"/>
        </w:rPr>
      </w:pPr>
      <w:r w:rsidRPr="00DD2C0F">
        <w:rPr>
          <w:rFonts w:ascii="Calibri" w:eastAsia="Calibri" w:hAnsi="Calibri" w:cs="Calibri"/>
          <w:sz w:val="20"/>
          <w:szCs w:val="20"/>
        </w:rPr>
        <w:t xml:space="preserve">Student’s signature for exemption(s):  </w:t>
      </w:r>
    </w:p>
    <w:p w14:paraId="033C88E6" w14:textId="77777777" w:rsidR="00E1115F" w:rsidRDefault="00E1115F" w:rsidP="00E1115F">
      <w:pPr>
        <w:pStyle w:val="Body"/>
        <w:pBdr>
          <w:bottom w:val="single" w:sz="6" w:space="1" w:color="auto"/>
        </w:pBdr>
        <w:rPr>
          <w:rFonts w:ascii="Calibri" w:eastAsia="Calibri" w:hAnsi="Calibri" w:cs="Calibri"/>
          <w:sz w:val="20"/>
          <w:szCs w:val="20"/>
        </w:rPr>
      </w:pPr>
    </w:p>
    <w:p w14:paraId="445C8325" w14:textId="1A4EB97F" w:rsidR="00E1115F" w:rsidRDefault="00E1115F" w:rsidP="00E1115F">
      <w:pPr>
        <w:pStyle w:val="Body"/>
        <w:rPr>
          <w:rFonts w:ascii="Calibri" w:eastAsia="Calibri" w:hAnsi="Calibri" w:cs="Calibri"/>
          <w:sz w:val="20"/>
          <w:szCs w:val="20"/>
        </w:rPr>
      </w:pPr>
      <w:r>
        <w:rPr>
          <w:rFonts w:ascii="Calibri" w:eastAsia="Calibri" w:hAnsi="Calibri" w:cs="Calibri"/>
          <w:sz w:val="20"/>
          <w:szCs w:val="20"/>
        </w:rPr>
        <w:t>Student Name</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Date</w:t>
      </w:r>
    </w:p>
    <w:p w14:paraId="65552A7F" w14:textId="39567F80" w:rsidR="2DF747EE" w:rsidRPr="00EB23EA" w:rsidRDefault="1CACE947" w:rsidP="00EB23EA">
      <w:pPr>
        <w:pStyle w:val="Heading2"/>
        <w:rPr>
          <w:rFonts w:ascii="Calibri" w:hAnsi="Calibri" w:cs="Calibri"/>
          <w:b/>
          <w:bCs/>
          <w:color w:val="501549" w:themeColor="accent5" w:themeShade="80"/>
          <w:sz w:val="28"/>
          <w:szCs w:val="28"/>
        </w:rPr>
      </w:pPr>
      <w:bookmarkStart w:id="82" w:name="_Appendix_AC:_ASHA"/>
      <w:bookmarkEnd w:id="82"/>
      <w:r w:rsidRPr="00EB23EA">
        <w:rPr>
          <w:rFonts w:ascii="Calibri" w:hAnsi="Calibri" w:cs="Calibri"/>
          <w:b/>
          <w:bCs/>
          <w:color w:val="501549" w:themeColor="accent5" w:themeShade="80"/>
          <w:sz w:val="28"/>
          <w:szCs w:val="28"/>
        </w:rPr>
        <w:lastRenderedPageBreak/>
        <w:t xml:space="preserve">Appendix </w:t>
      </w:r>
      <w:r w:rsidR="00052E00" w:rsidRPr="00EB23EA">
        <w:rPr>
          <w:rFonts w:ascii="Calibri" w:hAnsi="Calibri" w:cs="Calibri"/>
          <w:b/>
          <w:bCs/>
          <w:color w:val="501549" w:themeColor="accent5" w:themeShade="80"/>
          <w:sz w:val="28"/>
          <w:szCs w:val="28"/>
        </w:rPr>
        <w:t xml:space="preserve">AC: </w:t>
      </w:r>
      <w:r w:rsidR="2DF747EE" w:rsidRPr="00EB23EA">
        <w:rPr>
          <w:rFonts w:ascii="Calibri" w:hAnsi="Calibri" w:cs="Calibri"/>
          <w:color w:val="501549" w:themeColor="accent5" w:themeShade="80"/>
          <w:sz w:val="28"/>
          <w:szCs w:val="28"/>
        </w:rPr>
        <w:t>ASHA Supervision Requirements for Speech-Language Pathology</w:t>
      </w:r>
    </w:p>
    <w:p w14:paraId="73D62CC7" w14:textId="0B48AE43" w:rsidR="01DC2C3C" w:rsidRPr="00DD2C0F" w:rsidRDefault="01DC2C3C" w:rsidP="01DC2C3C">
      <w:pPr>
        <w:spacing w:after="0"/>
        <w:rPr>
          <w:rFonts w:ascii="Calibri" w:eastAsia="Calibri" w:hAnsi="Calibri" w:cs="Calibri"/>
          <w:color w:val="000000" w:themeColor="text1"/>
          <w:sz w:val="20"/>
          <w:szCs w:val="20"/>
        </w:rPr>
      </w:pPr>
    </w:p>
    <w:p w14:paraId="2AA0B72D" w14:textId="7C7339A4"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following guidelines must be used for supervision and for the counting of clock hours:</w:t>
      </w:r>
    </w:p>
    <w:p w14:paraId="07BB6527" w14:textId="108A223C" w:rsidR="01DC2C3C" w:rsidRPr="00DD2C0F" w:rsidRDefault="01DC2C3C" w:rsidP="01DC2C3C">
      <w:pPr>
        <w:spacing w:after="0"/>
        <w:rPr>
          <w:rFonts w:ascii="Calibri" w:eastAsia="Calibri" w:hAnsi="Calibri" w:cs="Calibri"/>
          <w:color w:val="000000" w:themeColor="text1"/>
          <w:sz w:val="20"/>
          <w:szCs w:val="20"/>
        </w:rPr>
      </w:pPr>
    </w:p>
    <w:p w14:paraId="35DBF72D" w14:textId="6D82177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Individuals who hold a current CCC in the area in which the practicum hours are being obtained must supervise all observation and clinical practicum hours.  Only the supervisor who actually observes the student in a clinical session is permitted to verify the credit given to the student for the clinical practicum hours. </w:t>
      </w:r>
    </w:p>
    <w:p w14:paraId="0F24AE1F" w14:textId="68D4822C" w:rsidR="01DC2C3C" w:rsidRPr="00DD2C0F" w:rsidRDefault="01DC2C3C" w:rsidP="01DC2C3C">
      <w:pPr>
        <w:spacing w:after="0"/>
        <w:rPr>
          <w:rFonts w:ascii="Calibri" w:eastAsia="Calibri" w:hAnsi="Calibri" w:cs="Calibri"/>
          <w:color w:val="000000" w:themeColor="text1"/>
          <w:sz w:val="20"/>
          <w:szCs w:val="20"/>
        </w:rPr>
      </w:pPr>
    </w:p>
    <w:p w14:paraId="3DECC9F9" w14:textId="6614B16E"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Persons holding a CCC in speech-language pathology may supervise all speech-language pathology evaluation and treatment services, nondiagnostic audiologic screening for the purpose of performing a speech and/or language evaluation or for the purpose of initial identification of individuals with other communicative disorders, and aural habilitative and rehabilitative services. </w:t>
      </w:r>
    </w:p>
    <w:p w14:paraId="35A7EC2F" w14:textId="2AC6F47E" w:rsidR="01DC2C3C" w:rsidRPr="00DD2C0F" w:rsidRDefault="01DC2C3C" w:rsidP="01DC2C3C">
      <w:pPr>
        <w:spacing w:after="0"/>
        <w:rPr>
          <w:rFonts w:ascii="Calibri" w:eastAsia="Calibri" w:hAnsi="Calibri" w:cs="Calibri"/>
          <w:color w:val="000000" w:themeColor="text1"/>
          <w:sz w:val="20"/>
          <w:szCs w:val="20"/>
        </w:rPr>
      </w:pPr>
    </w:p>
    <w:p w14:paraId="367C2278" w14:textId="78274528"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To meet ASHA's Standards for the Certificate of Clinical Competence in Speech-Language Pathology (CCC-SLP), student clinicians must be supervised by an individual who 1) holds ASHA certification in the appropriate profession, 2) has completed a minimum of 9 months (or the part-time equivalent) after earning the CCC-SLP, and 3) has completed a minimum of 2 hours of professional development in the area of clinical instruction/supervision. </w:t>
      </w:r>
    </w:p>
    <w:p w14:paraId="2028A2D3" w14:textId="56A04D3E" w:rsidR="01DC2C3C" w:rsidRPr="00DD2C0F" w:rsidRDefault="01DC2C3C" w:rsidP="01DC2C3C">
      <w:pPr>
        <w:spacing w:after="0"/>
        <w:rPr>
          <w:rFonts w:ascii="Calibri" w:eastAsia="Calibri" w:hAnsi="Calibri" w:cs="Calibri"/>
          <w:color w:val="000000" w:themeColor="text1"/>
          <w:sz w:val="20"/>
          <w:szCs w:val="20"/>
        </w:rPr>
      </w:pPr>
    </w:p>
    <w:p w14:paraId="6721AB7A" w14:textId="7A056E14"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welfare of the client served by the Graduate intern must be protected. A person holding the appropriate ASHA CCCs must be available on site for consultation at all times when the student is providing clinical services.  (Current means the clinical supervisor must hold certification at the time the supervision is provided.)  Supervision of the clinical practicum must include direct observation, guidance, and feedback by the currently certified supervisor to facilitate development of the student's clinical competence. </w:t>
      </w:r>
    </w:p>
    <w:p w14:paraId="2B4AE242" w14:textId="7D8B359B" w:rsidR="01DC2C3C" w:rsidRPr="00DD2C0F" w:rsidRDefault="01DC2C3C" w:rsidP="01DC2C3C">
      <w:pPr>
        <w:spacing w:after="0"/>
        <w:rPr>
          <w:rFonts w:ascii="Calibri" w:eastAsia="Calibri" w:hAnsi="Calibri" w:cs="Calibri"/>
          <w:color w:val="000000" w:themeColor="text1"/>
          <w:sz w:val="20"/>
          <w:szCs w:val="20"/>
        </w:rPr>
      </w:pPr>
    </w:p>
    <w:p w14:paraId="65150CFA" w14:textId="2D15227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Persons who hold the CCC and appropriate state-level credentials in speech-language pathology may supervise: </w:t>
      </w:r>
    </w:p>
    <w:p w14:paraId="08F7985E" w14:textId="4637350F" w:rsidR="01DC2C3C" w:rsidRPr="00DD2C0F" w:rsidRDefault="01DC2C3C" w:rsidP="01DC2C3C">
      <w:pPr>
        <w:spacing w:after="0"/>
        <w:rPr>
          <w:rFonts w:ascii="Calibri" w:eastAsia="Calibri" w:hAnsi="Calibri" w:cs="Calibri"/>
          <w:color w:val="000000" w:themeColor="text1"/>
          <w:sz w:val="20"/>
          <w:szCs w:val="20"/>
        </w:rPr>
      </w:pPr>
    </w:p>
    <w:p w14:paraId="4B285068" w14:textId="6D14406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Assessment, rehabilitation, and prevention of disorders of speech (e.g., articulation, fluency, voice) and language; assessment and rehabilitation of cognitive/communication disorders; assessment and rehabilitation of disorders of oral-pharyngeal function (dysphagia) and related disorders; assessment, selection, and development of augmentative and alternative communication systems and the provision of training for their use; aural habilitative/rehabilitative services and related counseling services; enhancement of speech-language proficiency and communication effectiveness (e.g., accent reduction); and pure tone air conduction hearing screening. </w:t>
      </w:r>
    </w:p>
    <w:p w14:paraId="24C0513C" w14:textId="2B58964E" w:rsidR="01DC2C3C" w:rsidRPr="00DD2C0F" w:rsidRDefault="01DC2C3C" w:rsidP="01DC2C3C">
      <w:pPr>
        <w:spacing w:after="0"/>
        <w:rPr>
          <w:rFonts w:ascii="Calibri" w:eastAsia="Calibri" w:hAnsi="Calibri" w:cs="Calibri"/>
          <w:color w:val="000000" w:themeColor="text1"/>
          <w:sz w:val="20"/>
          <w:szCs w:val="20"/>
        </w:rPr>
      </w:pPr>
    </w:p>
    <w:p w14:paraId="5F0CDD59" w14:textId="66568B7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Clock hours may be obtained from participation in staffing in which evaluation, treatment, and/or recommendations are discussed or formulated, but only with the client or family present. </w:t>
      </w:r>
    </w:p>
    <w:p w14:paraId="01D4DBC3" w14:textId="11004642" w:rsidR="01DC2C3C" w:rsidRPr="00DD2C0F" w:rsidRDefault="01DC2C3C" w:rsidP="01DC2C3C">
      <w:pPr>
        <w:spacing w:after="0"/>
        <w:rPr>
          <w:rFonts w:ascii="Calibri" w:eastAsia="Calibri" w:hAnsi="Calibri" w:cs="Calibri"/>
          <w:color w:val="000000" w:themeColor="text1"/>
          <w:sz w:val="20"/>
          <w:szCs w:val="20"/>
        </w:rPr>
      </w:pPr>
    </w:p>
    <w:p w14:paraId="7BEF1499" w14:textId="17F89FA3"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Direct supervised clinical practicum involves direct time spent in actual evaluation or treatment of clients who present communication disorders.  Time spent with the client or caretaker giving information, counseling, or training for a home program may be counted as direct contact time if the activities are directly related to evaluation and treatment.  Ancillary activities such as writing lesson plans, scoring tests, transcribing language samples, and preparing treatment activities and materials may not be counted.  Meetings with practicum supervisors may not be counted under the 25 clock hours for staff meetings. </w:t>
      </w:r>
    </w:p>
    <w:p w14:paraId="739B40C8" w14:textId="01EA9D57" w:rsidR="01DC2C3C" w:rsidRPr="00DD2C0F" w:rsidRDefault="01DC2C3C" w:rsidP="01DC2C3C">
      <w:pPr>
        <w:spacing w:after="0"/>
        <w:rPr>
          <w:rFonts w:ascii="Calibri" w:eastAsia="Calibri" w:hAnsi="Calibri" w:cs="Calibri"/>
          <w:color w:val="000000" w:themeColor="text1"/>
          <w:sz w:val="20"/>
          <w:szCs w:val="20"/>
        </w:rPr>
      </w:pPr>
    </w:p>
    <w:p w14:paraId="21030D61" w14:textId="393C3F0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Major decisions by the Graduate intern regarding evaluation and management of a client must be implemented or communicated to the client only after approval by the supervisor holding ASHA certification.  (Major decisions </w:t>
      </w:r>
      <w:r w:rsidRPr="00DD2C0F">
        <w:rPr>
          <w:rFonts w:ascii="Calibri" w:eastAsia="Calibri" w:hAnsi="Calibri" w:cs="Calibri"/>
          <w:color w:val="000000" w:themeColor="text1"/>
          <w:sz w:val="20"/>
          <w:szCs w:val="20"/>
        </w:rPr>
        <w:lastRenderedPageBreak/>
        <w:t>refer to such activities as feedback to the clients and their families with respect to diagnostic conclusions, referrals to allied professionals for additional evaluation, recommendations for trial use or purchase of a prosthetic device such as a hearing aid, termination of treatment, etc.)</w:t>
      </w:r>
    </w:p>
    <w:p w14:paraId="6D04011B" w14:textId="289B253F" w:rsidR="01DC2C3C" w:rsidRPr="00DD2C0F" w:rsidRDefault="01DC2C3C" w:rsidP="01DC2C3C">
      <w:pPr>
        <w:spacing w:after="0"/>
        <w:rPr>
          <w:rFonts w:ascii="Calibri" w:eastAsia="Calibri" w:hAnsi="Calibri" w:cs="Calibri"/>
          <w:color w:val="000000" w:themeColor="text1"/>
          <w:sz w:val="20"/>
          <w:szCs w:val="20"/>
        </w:rPr>
      </w:pPr>
    </w:p>
    <w:p w14:paraId="4D899454" w14:textId="038F090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Evaluation Hours – Refers to those hours in screening, assessment, and diagnosis of language and speech disorders (articulation, fluency, voice, dysphagia) that are accomplished before the initiation of a treatment program.  Hours to be counted in the evaluation category may also include a formal reevaluation.  Clock hours devoted to counseling associated with the evaluation/diagnostic process may be counted in these categories.  Periodic assessments during treatment are to be considered in the treatment category.  The majority of evaluation hours in each category must be in areas other than in screening activities. </w:t>
      </w:r>
    </w:p>
    <w:p w14:paraId="3BF8ABA5" w14:textId="71C38A2D" w:rsidR="01DC2C3C" w:rsidRPr="00DD2C0F" w:rsidRDefault="01DC2C3C" w:rsidP="01DC2C3C">
      <w:pPr>
        <w:spacing w:after="0"/>
        <w:rPr>
          <w:rFonts w:ascii="Calibri" w:eastAsia="Calibri" w:hAnsi="Calibri" w:cs="Calibri"/>
          <w:color w:val="000000" w:themeColor="text1"/>
          <w:sz w:val="20"/>
          <w:szCs w:val="20"/>
        </w:rPr>
      </w:pPr>
    </w:p>
    <w:p w14:paraId="18B9D2DD" w14:textId="1777A153" w:rsidR="2DF747EE"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At least 50% of each student's time in each diagnostic evaluation, including screening and identification, must be observed directly by a supervisor.</w:t>
      </w:r>
    </w:p>
    <w:p w14:paraId="3FB076A9" w14:textId="77777777" w:rsidR="00486F17" w:rsidRPr="00DD2C0F" w:rsidRDefault="00486F17" w:rsidP="01DC2C3C">
      <w:pPr>
        <w:spacing w:after="0"/>
        <w:rPr>
          <w:rFonts w:ascii="Calibri" w:eastAsia="Calibri" w:hAnsi="Calibri" w:cs="Calibri"/>
          <w:color w:val="000000" w:themeColor="text1"/>
          <w:sz w:val="20"/>
          <w:szCs w:val="20"/>
        </w:rPr>
      </w:pPr>
    </w:p>
    <w:p w14:paraId="27314705" w14:textId="680F33A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Observations may take place on site or by closed-circuit television.  In addition to observations, it is recommended that other means of evaluating performance--such as conferences, audio and video recordings, written evaluations, rating instruments, inspection of lesson plans, and written reports--be used in the supervisory process. </w:t>
      </w:r>
    </w:p>
    <w:p w14:paraId="5B528215" w14:textId="493961CE" w:rsidR="01DC2C3C" w:rsidRPr="00DD2C0F" w:rsidRDefault="01DC2C3C" w:rsidP="01DC2C3C">
      <w:pPr>
        <w:spacing w:after="0"/>
        <w:rPr>
          <w:rFonts w:ascii="Calibri" w:eastAsia="Calibri" w:hAnsi="Calibri" w:cs="Calibri"/>
          <w:color w:val="000000" w:themeColor="text1"/>
          <w:sz w:val="20"/>
          <w:szCs w:val="20"/>
        </w:rPr>
      </w:pPr>
    </w:p>
    <w:p w14:paraId="0C686BEB" w14:textId="4B5DFAD5"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Treatment Hours – For language and speech disorders (articulation, fluency, voice, dysphagia) refers to clinical management (including direct and indirect services), progress in monitoring activities, and counseling.  Clock hours devoted to counseling associated with the treatment process may be counted in these categories. </w:t>
      </w:r>
    </w:p>
    <w:p w14:paraId="018E80C4" w14:textId="77573E61" w:rsidR="01DC2C3C" w:rsidRPr="00DD2C0F" w:rsidRDefault="01DC2C3C" w:rsidP="01DC2C3C">
      <w:pPr>
        <w:spacing w:after="0"/>
        <w:rPr>
          <w:rFonts w:ascii="Calibri" w:eastAsia="Calibri" w:hAnsi="Calibri" w:cs="Calibri"/>
          <w:color w:val="000000" w:themeColor="text1"/>
          <w:sz w:val="20"/>
          <w:szCs w:val="20"/>
        </w:rPr>
      </w:pPr>
    </w:p>
    <w:p w14:paraId="444A842F" w14:textId="499AF9D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At least 25% of each student's total contact time with each client in clinical treatment must be observed directly by a supervisor.  These are minimum requirements and should be adjusted upward if the student's level of competence and experience warrants. </w:t>
      </w:r>
    </w:p>
    <w:p w14:paraId="0BB85910" w14:textId="21D11E12" w:rsidR="01DC2C3C" w:rsidRPr="00DD2C0F" w:rsidRDefault="01DC2C3C" w:rsidP="01DC2C3C">
      <w:pPr>
        <w:spacing w:after="0"/>
        <w:rPr>
          <w:rFonts w:ascii="Calibri" w:eastAsia="Calibri" w:hAnsi="Calibri" w:cs="Calibri"/>
          <w:color w:val="000000" w:themeColor="text1"/>
          <w:sz w:val="20"/>
          <w:szCs w:val="20"/>
        </w:rPr>
      </w:pPr>
    </w:p>
    <w:p w14:paraId="76D3B2F1" w14:textId="46AECCFB"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Observations may take place on site or by closed-circuit television.  In addition to observations, it is recommended that other means of evaluating performance such as conferences, audio and video recordings, written evaluations, rating instruments, inspection of lesson plans and written reports be used in the supervisory process. </w:t>
      </w:r>
    </w:p>
    <w:p w14:paraId="3E96B6DF" w14:textId="75910689" w:rsidR="01DC2C3C" w:rsidRPr="00DD2C0F" w:rsidRDefault="01DC2C3C" w:rsidP="01DC2C3C">
      <w:pPr>
        <w:spacing w:after="0"/>
        <w:rPr>
          <w:rFonts w:ascii="Calibri" w:eastAsia="Calibri" w:hAnsi="Calibri" w:cs="Calibri"/>
          <w:color w:val="000000" w:themeColor="text1"/>
          <w:sz w:val="20"/>
          <w:szCs w:val="20"/>
        </w:rPr>
      </w:pPr>
    </w:p>
    <w:p w14:paraId="35702934" w14:textId="5B9FD389"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If a client presents communication disorders in two or more of the disorder categories, accumulated clock hours should be distributed among these categories according to the amount of treatment time spent on each.  For example, if a client with both articulation and language problems received 20 hours of treatment and approximately 75% of each treatment session was spent on articulation, the clinician should record credit for 15 hours of treatment for speech disorders and 5 hours of treatment for language disorders.  Up to 20 clock hours in the major professional area may be in related disorders. </w:t>
      </w:r>
    </w:p>
    <w:p w14:paraId="5F6DC1B5" w14:textId="49F6D873" w:rsidR="01DC2C3C" w:rsidRPr="00DD2C0F" w:rsidRDefault="01DC2C3C" w:rsidP="01DC2C3C">
      <w:pPr>
        <w:spacing w:after="0"/>
        <w:rPr>
          <w:rFonts w:ascii="Calibri" w:eastAsia="Calibri" w:hAnsi="Calibri" w:cs="Calibri"/>
          <w:color w:val="000000" w:themeColor="text1"/>
          <w:sz w:val="20"/>
          <w:szCs w:val="20"/>
        </w:rPr>
      </w:pPr>
    </w:p>
    <w:p w14:paraId="0697111C" w14:textId="6A4A972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Audiology Hours – Clinical experience may include screening, evaluation and/or treatment of children and adults with a variety of types and severities of hearing disorders.  Treatment for hearing disorders refers to clinical management and counseling, including auditory training and speech reading, as well as speech and language services for those with hearing impairment.  During the course of training, at the university and at internship sites, the student must accumulate a total of at least 20 clock hours must be in audiology.</w:t>
      </w:r>
    </w:p>
    <w:p w14:paraId="1DEE0429" w14:textId="77289EE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Please refer to </w:t>
      </w:r>
      <w:hyperlink r:id="rId96" w:anchor="requirements">
        <w:r w:rsidRPr="00DD2C0F">
          <w:rPr>
            <w:rStyle w:val="Hyperlink"/>
            <w:rFonts w:ascii="Calibri" w:eastAsia="Calibri" w:hAnsi="Calibri" w:cs="Calibri"/>
            <w:sz w:val="20"/>
            <w:szCs w:val="20"/>
          </w:rPr>
          <w:t>https://www.asha.org/slp/supervisionFAQs/#requirements</w:t>
        </w:r>
      </w:hyperlink>
      <w:r w:rsidRPr="00DD2C0F">
        <w:rPr>
          <w:rFonts w:ascii="Calibri" w:eastAsia="Calibri" w:hAnsi="Calibri" w:cs="Calibri"/>
          <w:color w:val="000000" w:themeColor="text1"/>
          <w:sz w:val="20"/>
          <w:szCs w:val="20"/>
        </w:rPr>
        <w:t xml:space="preserve"> for questions specific to student supervision.</w:t>
      </w:r>
    </w:p>
    <w:p w14:paraId="1743DEFD" w14:textId="632D7052" w:rsidR="01DC2C3C" w:rsidRPr="00DD2C0F" w:rsidRDefault="01DC2C3C" w:rsidP="01DC2C3C">
      <w:pPr>
        <w:spacing w:after="0"/>
        <w:rPr>
          <w:rFonts w:ascii="Calibri" w:eastAsia="Calibri" w:hAnsi="Calibri" w:cs="Calibri"/>
          <w:color w:val="000000" w:themeColor="text1"/>
          <w:sz w:val="20"/>
          <w:szCs w:val="20"/>
        </w:rPr>
      </w:pPr>
    </w:p>
    <w:p w14:paraId="784541C4" w14:textId="1328B0B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American Speech-Language-Hearing Association (ASHA; hereafter, also known as "The Association") has been committed to a framework of common principles and standards of practice since ASHA's inception in 1925. This commitment was formalized in 1952 as the Association's first Code of Ethics. This Code has been modified and adapted as society and the professions have changed. The Code of Ethics reflects what we value as professionals and establishes expectations for our scientific and clinical practice based on principles of duty, accountability, fairness, and responsibility. The ASHA Code of Ethics is intended to ensure the welfare of the consumer and to protect the reputation and integrity of the professions.</w:t>
      </w:r>
      <w:r w:rsidR="0001266D">
        <w:rPr>
          <w:rFonts w:ascii="Calibri" w:eastAsia="Calibri" w:hAnsi="Calibri" w:cs="Calibri"/>
          <w:color w:val="000000" w:themeColor="text1"/>
          <w:sz w:val="20"/>
          <w:szCs w:val="20"/>
        </w:rPr>
        <w:t xml:space="preserve"> </w:t>
      </w:r>
      <w:r w:rsidRPr="00DD2C0F">
        <w:rPr>
          <w:rFonts w:ascii="Calibri" w:eastAsia="Calibri" w:hAnsi="Calibri" w:cs="Calibri"/>
          <w:color w:val="000000" w:themeColor="text1"/>
          <w:sz w:val="20"/>
          <w:szCs w:val="20"/>
        </w:rPr>
        <w:t xml:space="preserve">Please refer to </w:t>
      </w:r>
      <w:hyperlink r:id="rId97">
        <w:r w:rsidRPr="00DD2C0F">
          <w:rPr>
            <w:rStyle w:val="Hyperlink"/>
            <w:rFonts w:ascii="Calibri" w:eastAsia="Calibri" w:hAnsi="Calibri" w:cs="Calibri"/>
            <w:sz w:val="20"/>
            <w:szCs w:val="20"/>
          </w:rPr>
          <w:t>https://www.asha.org/code-of-ethics/</w:t>
        </w:r>
      </w:hyperlink>
      <w:r w:rsidRPr="00DD2C0F">
        <w:rPr>
          <w:rFonts w:ascii="Calibri" w:eastAsia="Calibri" w:hAnsi="Calibri" w:cs="Calibri"/>
          <w:color w:val="000000" w:themeColor="text1"/>
          <w:sz w:val="20"/>
          <w:szCs w:val="20"/>
        </w:rPr>
        <w:t xml:space="preserve"> for further reference to ASHA’s Code of Ethics</w:t>
      </w:r>
      <w:r w:rsidR="0001266D">
        <w:rPr>
          <w:rFonts w:ascii="Calibri" w:eastAsia="Calibri" w:hAnsi="Calibri" w:cs="Calibri"/>
          <w:color w:val="000000" w:themeColor="text1"/>
          <w:sz w:val="20"/>
          <w:szCs w:val="20"/>
        </w:rPr>
        <w:t xml:space="preserve"> (</w:t>
      </w:r>
      <w:r w:rsidR="00052E00">
        <w:rPr>
          <w:rFonts w:ascii="Calibri" w:eastAsia="Calibri" w:hAnsi="Calibri" w:cs="Calibri"/>
          <w:color w:val="000000" w:themeColor="text1"/>
          <w:sz w:val="20"/>
          <w:szCs w:val="20"/>
        </w:rPr>
        <w:t>Appendix AE</w:t>
      </w:r>
      <w:r w:rsidR="0001266D">
        <w:rPr>
          <w:rFonts w:ascii="Calibri" w:eastAsia="Calibri" w:hAnsi="Calibri" w:cs="Calibri"/>
          <w:color w:val="000000" w:themeColor="text1"/>
          <w:sz w:val="20"/>
          <w:szCs w:val="20"/>
        </w:rPr>
        <w:t>)</w:t>
      </w:r>
      <w:r w:rsidRPr="00DD2C0F">
        <w:rPr>
          <w:rFonts w:ascii="Calibri" w:eastAsia="Calibri" w:hAnsi="Calibri" w:cs="Calibri"/>
          <w:color w:val="000000" w:themeColor="text1"/>
          <w:sz w:val="20"/>
          <w:szCs w:val="20"/>
        </w:rPr>
        <w:t>.</w:t>
      </w:r>
    </w:p>
    <w:p w14:paraId="5AE7FBD3" w14:textId="77777777" w:rsidR="0001266D" w:rsidRDefault="0001266D" w:rsidP="53447DB3">
      <w:pPr>
        <w:spacing w:after="0"/>
        <w:rPr>
          <w:rFonts w:ascii="Calibri" w:eastAsia="Calibri" w:hAnsi="Calibri" w:cs="Calibri"/>
          <w:color w:val="000000" w:themeColor="text1"/>
          <w:sz w:val="20"/>
          <w:szCs w:val="20"/>
          <w:lang w:eastAsia="zh-TW"/>
        </w:rPr>
      </w:pPr>
    </w:p>
    <w:p w14:paraId="4F091763" w14:textId="192C4112" w:rsidR="44041769" w:rsidRPr="00EB23EA" w:rsidRDefault="44041769" w:rsidP="00EB23EA">
      <w:pPr>
        <w:pStyle w:val="Heading2"/>
        <w:rPr>
          <w:rFonts w:ascii="Calibri" w:hAnsi="Calibri" w:cs="Calibri"/>
          <w:b/>
          <w:bCs/>
          <w:color w:val="501549" w:themeColor="accent5" w:themeShade="80"/>
          <w:sz w:val="28"/>
          <w:szCs w:val="28"/>
        </w:rPr>
      </w:pPr>
      <w:bookmarkStart w:id="83" w:name="_Appendix_AD:_Suggestions"/>
      <w:bookmarkEnd w:id="83"/>
      <w:r w:rsidRPr="00EB23EA">
        <w:rPr>
          <w:rFonts w:ascii="Calibri" w:hAnsi="Calibri" w:cs="Calibri"/>
          <w:b/>
          <w:bCs/>
          <w:color w:val="501549" w:themeColor="accent5" w:themeShade="80"/>
          <w:sz w:val="28"/>
          <w:szCs w:val="28"/>
        </w:rPr>
        <w:t xml:space="preserve">Appendix </w:t>
      </w:r>
      <w:r w:rsidR="00052E00" w:rsidRPr="00EB23EA">
        <w:rPr>
          <w:rFonts w:ascii="Calibri" w:hAnsi="Calibri" w:cs="Calibri"/>
          <w:b/>
          <w:bCs/>
          <w:color w:val="501549" w:themeColor="accent5" w:themeShade="80"/>
          <w:sz w:val="28"/>
          <w:szCs w:val="28"/>
        </w:rPr>
        <w:t xml:space="preserve">AD: </w:t>
      </w:r>
      <w:r w:rsidR="00052E00" w:rsidRPr="00EB23EA">
        <w:rPr>
          <w:rFonts w:ascii="Calibri" w:hAnsi="Calibri" w:cs="Calibri"/>
          <w:color w:val="501549" w:themeColor="accent5" w:themeShade="80"/>
          <w:sz w:val="28"/>
          <w:szCs w:val="28"/>
        </w:rPr>
        <w:t>Suggestions for Student Projects</w:t>
      </w:r>
    </w:p>
    <w:p w14:paraId="112497ED" w14:textId="7467E243" w:rsidR="01DC2C3C" w:rsidRPr="00DD2C0F" w:rsidRDefault="01DC2C3C" w:rsidP="01DC2C3C">
      <w:pPr>
        <w:spacing w:after="0"/>
        <w:rPr>
          <w:rFonts w:ascii="Calibri" w:eastAsia="Calibri" w:hAnsi="Calibri" w:cs="Calibri"/>
          <w:color w:val="000000" w:themeColor="text1"/>
          <w:sz w:val="20"/>
          <w:szCs w:val="20"/>
        </w:rPr>
      </w:pPr>
    </w:p>
    <w:p w14:paraId="683EF370" w14:textId="4F010BD8"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Description:</w:t>
      </w:r>
    </w:p>
    <w:p w14:paraId="5A4FCEDB" w14:textId="35184B30" w:rsidR="01DC2C3C" w:rsidRPr="00DD2C0F" w:rsidRDefault="01DC2C3C" w:rsidP="01DC2C3C">
      <w:pPr>
        <w:spacing w:after="0"/>
        <w:rPr>
          <w:rFonts w:ascii="Calibri" w:eastAsia="Calibri" w:hAnsi="Calibri" w:cs="Calibri"/>
          <w:color w:val="000000" w:themeColor="text1"/>
          <w:sz w:val="20"/>
          <w:szCs w:val="20"/>
        </w:rPr>
      </w:pPr>
    </w:p>
    <w:p w14:paraId="683874DA" w14:textId="22D86C65"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 student project, completed during the internship assignment, is presented to the disciplinary team at the end of the internship.  During the student internship students develop or expand on a diagnostic method or treatment technique.  The project is designed to be a learning experience that will enable the student to problem solve and, thus, to improve their clinical skills.</w:t>
      </w:r>
    </w:p>
    <w:p w14:paraId="7C2ECB39" w14:textId="51E265D6" w:rsidR="01DC2C3C" w:rsidRPr="00DD2C0F" w:rsidRDefault="01DC2C3C" w:rsidP="01DC2C3C">
      <w:pPr>
        <w:spacing w:after="0"/>
        <w:rPr>
          <w:rFonts w:ascii="Calibri" w:eastAsia="Calibri" w:hAnsi="Calibri" w:cs="Calibri"/>
          <w:color w:val="000000" w:themeColor="text1"/>
          <w:sz w:val="20"/>
          <w:szCs w:val="20"/>
        </w:rPr>
      </w:pPr>
    </w:p>
    <w:p w14:paraId="716E1C6F" w14:textId="7E44A78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final project is duplicated for staff and the student to keep.  The student has access to all hospital material and may be reimbursed for material that needs to be purchased.  The internship coordinator approves all purchases.</w:t>
      </w:r>
    </w:p>
    <w:p w14:paraId="184E25EF" w14:textId="20675B13" w:rsidR="01DC2C3C" w:rsidRPr="00DD2C0F" w:rsidRDefault="01DC2C3C" w:rsidP="01DC2C3C">
      <w:pPr>
        <w:spacing w:after="0"/>
        <w:rPr>
          <w:rFonts w:ascii="Calibri" w:eastAsia="Calibri" w:hAnsi="Calibri" w:cs="Calibri"/>
          <w:color w:val="000000" w:themeColor="text1"/>
          <w:sz w:val="20"/>
          <w:szCs w:val="20"/>
        </w:rPr>
      </w:pPr>
    </w:p>
    <w:p w14:paraId="505EE814" w14:textId="37BDF4DA"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Project Examples:</w:t>
      </w:r>
    </w:p>
    <w:p w14:paraId="7AC8E0E2" w14:textId="473F3A15" w:rsidR="01DC2C3C" w:rsidRPr="00DD2C0F" w:rsidRDefault="01DC2C3C" w:rsidP="01DC2C3C">
      <w:pPr>
        <w:spacing w:after="0"/>
        <w:rPr>
          <w:rFonts w:ascii="Calibri" w:eastAsia="Calibri" w:hAnsi="Calibri" w:cs="Calibri"/>
          <w:color w:val="000000" w:themeColor="text1"/>
          <w:sz w:val="20"/>
          <w:szCs w:val="20"/>
        </w:rPr>
      </w:pPr>
    </w:p>
    <w:p w14:paraId="2206ADDC" w14:textId="1D93AEE6" w:rsidR="2DF747EE" w:rsidRPr="00DD2C0F" w:rsidRDefault="2DF747EE" w:rsidP="001E2D84">
      <w:pPr>
        <w:pStyle w:val="ListParagraph"/>
        <w:numPr>
          <w:ilvl w:val="0"/>
          <w:numId w:val="2"/>
        </w:num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Analysis of new diagnostic procedures/test material and adaptation to facility needs.</w:t>
      </w:r>
    </w:p>
    <w:p w14:paraId="03294646" w14:textId="13954B37" w:rsidR="01DC2C3C" w:rsidRPr="00DD2C0F" w:rsidRDefault="01DC2C3C" w:rsidP="01DC2C3C">
      <w:pPr>
        <w:spacing w:after="0"/>
        <w:rPr>
          <w:rFonts w:ascii="Calibri" w:eastAsia="Calibri" w:hAnsi="Calibri" w:cs="Calibri"/>
          <w:color w:val="000000" w:themeColor="text1"/>
          <w:sz w:val="20"/>
          <w:szCs w:val="20"/>
        </w:rPr>
      </w:pPr>
    </w:p>
    <w:p w14:paraId="66A13049" w14:textId="3F755765" w:rsidR="2DF747EE" w:rsidRPr="00DD2C0F" w:rsidRDefault="2DF747EE" w:rsidP="001E2D84">
      <w:pPr>
        <w:pStyle w:val="ListParagraph"/>
        <w:numPr>
          <w:ilvl w:val="0"/>
          <w:numId w:val="2"/>
        </w:num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Development of a home program with handout for patients and families.</w:t>
      </w:r>
    </w:p>
    <w:p w14:paraId="6E4B864C" w14:textId="7E0AD475" w:rsidR="01DC2C3C" w:rsidRPr="00DD2C0F" w:rsidRDefault="01DC2C3C" w:rsidP="01DC2C3C">
      <w:pPr>
        <w:spacing w:after="0"/>
        <w:rPr>
          <w:rFonts w:ascii="Calibri" w:eastAsia="Calibri" w:hAnsi="Calibri" w:cs="Calibri"/>
          <w:color w:val="000000" w:themeColor="text1"/>
          <w:sz w:val="20"/>
          <w:szCs w:val="20"/>
        </w:rPr>
      </w:pPr>
    </w:p>
    <w:p w14:paraId="01916602" w14:textId="7CF414B5" w:rsidR="2DF747EE" w:rsidRPr="00DD2C0F" w:rsidRDefault="2DF747EE" w:rsidP="001E2D84">
      <w:pPr>
        <w:pStyle w:val="ListParagraph"/>
        <w:numPr>
          <w:ilvl w:val="0"/>
          <w:numId w:val="2"/>
        </w:num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Teaching material for patients.</w:t>
      </w:r>
    </w:p>
    <w:p w14:paraId="38E8DEAF" w14:textId="1FAEA06C" w:rsidR="01DC2C3C" w:rsidRPr="00DD2C0F" w:rsidRDefault="01DC2C3C" w:rsidP="01DC2C3C">
      <w:pPr>
        <w:spacing w:after="0"/>
        <w:rPr>
          <w:rFonts w:ascii="Calibri" w:eastAsia="Calibri" w:hAnsi="Calibri" w:cs="Calibri"/>
          <w:color w:val="000000" w:themeColor="text1"/>
          <w:sz w:val="20"/>
          <w:szCs w:val="20"/>
        </w:rPr>
      </w:pPr>
    </w:p>
    <w:p w14:paraId="4CBA09C1" w14:textId="05EB6FD4" w:rsidR="2DF747EE" w:rsidRPr="00DD2C0F" w:rsidRDefault="2DF747EE" w:rsidP="001E2D84">
      <w:pPr>
        <w:pStyle w:val="ListParagraph"/>
        <w:numPr>
          <w:ilvl w:val="0"/>
          <w:numId w:val="2"/>
        </w:num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Hierarchy of material for a specific deficit or diagnosis.</w:t>
      </w:r>
    </w:p>
    <w:p w14:paraId="46516593" w14:textId="25C8D738" w:rsidR="01DC2C3C" w:rsidRPr="00DD2C0F" w:rsidRDefault="01DC2C3C" w:rsidP="01DC2C3C">
      <w:pPr>
        <w:spacing w:after="0"/>
        <w:rPr>
          <w:rFonts w:ascii="Calibri" w:eastAsia="Calibri" w:hAnsi="Calibri" w:cs="Calibri"/>
          <w:color w:val="000000" w:themeColor="text1"/>
          <w:sz w:val="20"/>
          <w:szCs w:val="20"/>
        </w:rPr>
      </w:pPr>
    </w:p>
    <w:p w14:paraId="24D75F75" w14:textId="5884CBEC" w:rsidR="2DF747EE" w:rsidRPr="00DD2C0F" w:rsidRDefault="2DF747EE" w:rsidP="001E2D84">
      <w:pPr>
        <w:pStyle w:val="ListParagraph"/>
        <w:numPr>
          <w:ilvl w:val="0"/>
          <w:numId w:val="2"/>
        </w:num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Screening tools to be used for inpatients.</w:t>
      </w:r>
    </w:p>
    <w:p w14:paraId="42FE3449" w14:textId="76F652F5" w:rsidR="01DC2C3C" w:rsidRPr="00DD2C0F" w:rsidRDefault="01DC2C3C" w:rsidP="01DC2C3C">
      <w:pPr>
        <w:spacing w:after="0"/>
        <w:rPr>
          <w:rFonts w:ascii="Calibri" w:eastAsia="Calibri" w:hAnsi="Calibri" w:cs="Calibri"/>
          <w:color w:val="000000" w:themeColor="text1"/>
          <w:sz w:val="20"/>
          <w:szCs w:val="20"/>
        </w:rPr>
      </w:pPr>
    </w:p>
    <w:p w14:paraId="057A38E3" w14:textId="20607B52" w:rsidR="6B93A0C2" w:rsidRPr="00EB23EA" w:rsidRDefault="7F7F6444" w:rsidP="00EB23EA">
      <w:pPr>
        <w:pStyle w:val="Heading2"/>
        <w:rPr>
          <w:rFonts w:ascii="Calibri" w:hAnsi="Calibri" w:cs="Calibri"/>
          <w:color w:val="501549" w:themeColor="accent5" w:themeShade="80"/>
          <w:sz w:val="28"/>
          <w:szCs w:val="28"/>
        </w:rPr>
      </w:pPr>
      <w:bookmarkStart w:id="84" w:name="_Appendix_AE:_ASHA"/>
      <w:bookmarkEnd w:id="84"/>
      <w:r w:rsidRPr="00EB23EA">
        <w:rPr>
          <w:rFonts w:ascii="Calibri" w:hAnsi="Calibri" w:cs="Calibri"/>
          <w:b/>
          <w:bCs/>
          <w:color w:val="501549" w:themeColor="accent5" w:themeShade="80"/>
          <w:sz w:val="28"/>
          <w:szCs w:val="28"/>
        </w:rPr>
        <w:t xml:space="preserve">Appendix </w:t>
      </w:r>
      <w:r w:rsidR="00052E00" w:rsidRPr="00EB23EA">
        <w:rPr>
          <w:rFonts w:ascii="Calibri" w:hAnsi="Calibri" w:cs="Calibri"/>
          <w:b/>
          <w:bCs/>
          <w:color w:val="501549" w:themeColor="accent5" w:themeShade="80"/>
          <w:sz w:val="28"/>
          <w:szCs w:val="28"/>
        </w:rPr>
        <w:t xml:space="preserve">AE: </w:t>
      </w:r>
      <w:r w:rsidR="00052E00" w:rsidRPr="00EB23EA">
        <w:rPr>
          <w:rFonts w:ascii="Calibri" w:hAnsi="Calibri" w:cs="Calibri"/>
          <w:color w:val="501549" w:themeColor="accent5" w:themeShade="80"/>
          <w:sz w:val="28"/>
          <w:szCs w:val="28"/>
        </w:rPr>
        <w:t>ASHA Code of Ethics</w:t>
      </w:r>
    </w:p>
    <w:p w14:paraId="54BD63EB" w14:textId="3A31A04A" w:rsidR="6B93A0C2" w:rsidRDefault="7F7F6444" w:rsidP="53447DB3">
      <w:pPr>
        <w:pStyle w:val="Heading1"/>
        <w:spacing w:before="240" w:after="0"/>
        <w:jc w:val="center"/>
        <w:rPr>
          <w:rFonts w:ascii="Calibri" w:eastAsia="Calibri" w:hAnsi="Calibri" w:cs="Calibri"/>
          <w:color w:val="auto"/>
          <w:sz w:val="28"/>
          <w:szCs w:val="28"/>
        </w:rPr>
      </w:pPr>
      <w:r w:rsidRPr="53447DB3">
        <w:rPr>
          <w:rFonts w:ascii="Calibri" w:eastAsia="Calibri" w:hAnsi="Calibri" w:cs="Calibri"/>
          <w:b/>
          <w:bCs/>
          <w:color w:val="auto"/>
          <w:sz w:val="28"/>
          <w:szCs w:val="28"/>
        </w:rPr>
        <w:t>ASHA</w:t>
      </w:r>
      <w:r w:rsidR="009C60F1">
        <w:rPr>
          <w:rFonts w:ascii="Calibri" w:eastAsia="Calibri" w:hAnsi="Calibri" w:cs="Calibri"/>
          <w:b/>
          <w:bCs/>
          <w:color w:val="auto"/>
          <w:sz w:val="28"/>
          <w:szCs w:val="28"/>
        </w:rPr>
        <w:t xml:space="preserve"> </w:t>
      </w:r>
      <w:r w:rsidRPr="53447DB3">
        <w:rPr>
          <w:rFonts w:ascii="Calibri" w:eastAsia="Calibri" w:hAnsi="Calibri" w:cs="Calibri"/>
          <w:b/>
          <w:bCs/>
          <w:color w:val="auto"/>
          <w:sz w:val="28"/>
          <w:szCs w:val="28"/>
        </w:rPr>
        <w:t>Code of Ethics</w:t>
      </w:r>
    </w:p>
    <w:p w14:paraId="5FF941A5" w14:textId="0AC73108" w:rsidR="6B93A0C2" w:rsidRDefault="7F7F6444" w:rsidP="53447DB3">
      <w:pPr>
        <w:pStyle w:val="Heading2"/>
        <w:spacing w:before="40" w:after="0"/>
        <w:rPr>
          <w:rFonts w:ascii="Calibri" w:eastAsia="Calibri" w:hAnsi="Calibri" w:cs="Calibri"/>
          <w:color w:val="auto"/>
          <w:sz w:val="24"/>
          <w:szCs w:val="24"/>
        </w:rPr>
      </w:pPr>
      <w:r w:rsidRPr="53447DB3">
        <w:rPr>
          <w:rFonts w:ascii="Calibri" w:eastAsia="Calibri" w:hAnsi="Calibri" w:cs="Calibri"/>
          <w:b/>
          <w:bCs/>
          <w:color w:val="auto"/>
          <w:sz w:val="24"/>
          <w:szCs w:val="24"/>
        </w:rPr>
        <w:t>Preamble</w:t>
      </w:r>
    </w:p>
    <w:p w14:paraId="3BB1DFD7" w14:textId="5B679493" w:rsidR="6B93A0C2" w:rsidRDefault="7F7F6444" w:rsidP="53447DB3">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The American Speech-Language-Hearing Association (ASHA; hereafter, also known as “the Association”) has been committed to a framework of common principles and standards of practice since ASHA’s inception in 1925. This </w:t>
      </w:r>
      <w:r w:rsidRPr="53447DB3">
        <w:rPr>
          <w:rFonts w:ascii="Calibri" w:eastAsia="Calibri" w:hAnsi="Calibri" w:cs="Calibri"/>
          <w:color w:val="000000" w:themeColor="text1"/>
          <w:sz w:val="20"/>
          <w:szCs w:val="20"/>
        </w:rPr>
        <w:lastRenderedPageBreak/>
        <w:t>commitment was formalized in 1952 as the Association’s first Code of Ethics. This code has been modified and adapted to reflect the current state of practice and to address evolving issues within the professions.</w:t>
      </w:r>
    </w:p>
    <w:p w14:paraId="393E2B9A" w14:textId="21434C22" w:rsidR="6B93A0C2" w:rsidRDefault="7F7F6444" w:rsidP="53447DB3">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The ASHA Code of Ethics reflects professional values and expectations for scientific and clinical practice. It is based on principles of duty, accountability, fairness, and responsibility and is intended to ensure the welfare of the consumer and to protect the reputation and integrity of the professions. The Code of Ethics is a framework and a guide for professionals in support of day-to-day decision making related to professional conduct.</w:t>
      </w:r>
    </w:p>
    <w:p w14:paraId="445AD58B" w14:textId="18E28E51" w:rsidR="6B93A0C2" w:rsidRDefault="7F7F6444" w:rsidP="53447DB3">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The Code of Ethics is obligatory and disciplinary as well as aspirational and descriptive in that it defines the professional’s role. It is an integral educational resource regarding ethical principles and standards that are expected of audiologists, speech-language pathologists, and speech, language, and hearing scientists.</w:t>
      </w:r>
    </w:p>
    <w:p w14:paraId="59C8E998" w14:textId="1F26E638" w:rsidR="6B93A0C2" w:rsidRDefault="7F7F6444" w:rsidP="53447DB3">
      <w:pPr>
        <w:spacing w:beforeAutospacing="1" w:afterAutospacing="1"/>
        <w:contextualSpacing/>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The preservation of the highest standards of integrity and ethical principles is vital to the responsible discharge of obligations by audiologists, speech-language pathologists, and speech, language, and hearing scientists who serve as clinicians, educators, mentors, researchers, instructors, and administrators. This Code of Ethics sets forth the fundamental principles and rules considered essential to this purpose and is </w:t>
      </w:r>
      <w:hyperlink r:id="rId98" w:anchor="sec.3" w:history="1">
        <w:r w:rsidRPr="53447DB3">
          <w:rPr>
            <w:rStyle w:val="Hyperlink"/>
            <w:rFonts w:ascii="Calibri" w:eastAsia="Calibri" w:hAnsi="Calibri" w:cs="Calibri"/>
            <w:sz w:val="20"/>
            <w:szCs w:val="20"/>
          </w:rPr>
          <w:t>applicable to the following individuals</w:t>
        </w:r>
      </w:hyperlink>
      <w:r w:rsidRPr="53447DB3">
        <w:rPr>
          <w:rFonts w:ascii="Calibri" w:eastAsia="Calibri" w:hAnsi="Calibri" w:cs="Calibri"/>
          <w:color w:val="000000" w:themeColor="text1"/>
          <w:sz w:val="20"/>
          <w:szCs w:val="20"/>
        </w:rPr>
        <w:t>:</w:t>
      </w:r>
    </w:p>
    <w:p w14:paraId="6CAEFA06" w14:textId="5DC66228" w:rsidR="6B93A0C2" w:rsidRDefault="7F7F6444" w:rsidP="001E2D84">
      <w:pPr>
        <w:pStyle w:val="ListParagraph"/>
        <w:numPr>
          <w:ilvl w:val="0"/>
          <w:numId w:val="23"/>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 member of ASHA holding the Certificate of Clinical Competence</w:t>
      </w:r>
    </w:p>
    <w:p w14:paraId="1B9B81F1" w14:textId="3828BAFE" w:rsidR="6B93A0C2" w:rsidRDefault="7F7F6444" w:rsidP="001E2D84">
      <w:pPr>
        <w:pStyle w:val="ListParagraph"/>
        <w:numPr>
          <w:ilvl w:val="0"/>
          <w:numId w:val="23"/>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 member of ASHA not holding the Certificate of Clinical Competence</w:t>
      </w:r>
    </w:p>
    <w:p w14:paraId="6A3B1872" w14:textId="39892D0D" w:rsidR="6B93A0C2" w:rsidRDefault="7F7F6444" w:rsidP="001E2D84">
      <w:pPr>
        <w:pStyle w:val="ListParagraph"/>
        <w:numPr>
          <w:ilvl w:val="0"/>
          <w:numId w:val="23"/>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 nonmember of ASHA holding the Certificate of Clinical Competence</w:t>
      </w:r>
    </w:p>
    <w:p w14:paraId="5491C3AD" w14:textId="25B3FB75" w:rsidR="6B93A0C2" w:rsidRDefault="7F7F6444" w:rsidP="001E2D84">
      <w:pPr>
        <w:pStyle w:val="ListParagraph"/>
        <w:numPr>
          <w:ilvl w:val="0"/>
          <w:numId w:val="23"/>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an applicant for ASHA certification or for ASHA membership and certification</w:t>
      </w:r>
    </w:p>
    <w:p w14:paraId="45F5F14F" w14:textId="5DE61D7B" w:rsidR="6B93A0C2" w:rsidRDefault="7F7F6444" w:rsidP="53447DB3">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ASHA members who provide clinical services must hold the Certificate of Clinical Competence and must abide by the Code of Ethics. By holding ASHA certification and/or membership, or through application for such, all individuals are </w:t>
      </w:r>
      <w:hyperlink r:id="rId99" w:anchor="sec1.3" w:history="1">
        <w:r w:rsidRPr="53447DB3">
          <w:rPr>
            <w:rStyle w:val="Hyperlink"/>
            <w:rFonts w:ascii="Calibri" w:eastAsia="Calibri" w:hAnsi="Calibri" w:cs="Calibri"/>
            <w:sz w:val="20"/>
            <w:szCs w:val="20"/>
          </w:rPr>
          <w:t>subject to the jurisdiction</w:t>
        </w:r>
      </w:hyperlink>
      <w:r w:rsidRPr="53447DB3">
        <w:rPr>
          <w:rFonts w:ascii="Calibri" w:eastAsia="Calibri" w:hAnsi="Calibri" w:cs="Calibri"/>
          <w:color w:val="000000" w:themeColor="text1"/>
          <w:sz w:val="20"/>
          <w:szCs w:val="20"/>
        </w:rPr>
        <w:t xml:space="preserve"> of the ASHA Board of Ethics for ethics complaint adjudication.</w:t>
      </w:r>
    </w:p>
    <w:p w14:paraId="0E666E23" w14:textId="1F06A430" w:rsidR="6B93A0C2" w:rsidRDefault="7F7F6444" w:rsidP="53447DB3">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The fundamentals of ethical conduct are described by Principles of Ethics and by Rules of Ethics. The four Principles of Ethics form the underlying philosophical basis for the Code of Ethics and are reflected in the following areas: (I) responsibility to persons served professionally and to research participants; (II) responsibility for one’s professional competence; (III) responsibility to the public; and (IV) responsibility for professional relationships. Individuals shall honor and abide by these Principles as affirmative obligations under all conditions of applicable professional activity. Rules of Ethics are specific statements of minimally acceptable as well as unacceptable professional conduct.</w:t>
      </w:r>
    </w:p>
    <w:p w14:paraId="466A0CCF" w14:textId="2D2B7134" w:rsidR="6B93A0C2" w:rsidRPr="00D70594" w:rsidRDefault="7F7F6444" w:rsidP="00D70594">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The Code of Ethics is designed to provide guidance to members, certified individuals, and applicants as they make professional decisions. Because the Code of Ethics is not intended to address specific situations and is not inclusive of all possible ethical dilemmas, professionals are expected to follow its written provisions and to uphold its spirit and purpose. Adherence to the Code of Ethics and its enforcement results in respect for the professions and positive outcomes for those who benefit from the work of audiologists, speech-language pathologists, and speech, language, and hearing scientists.</w:t>
      </w:r>
    </w:p>
    <w:p w14:paraId="69394E11" w14:textId="62E2F2C0" w:rsidR="6B93A0C2" w:rsidRPr="009C60F1" w:rsidRDefault="7F7F6444" w:rsidP="009C60F1">
      <w:pPr>
        <w:pStyle w:val="Heading2"/>
        <w:spacing w:before="40" w:after="0"/>
        <w:rPr>
          <w:rFonts w:ascii="Calibri" w:eastAsia="Calibri" w:hAnsi="Calibri" w:cs="Calibri"/>
          <w:color w:val="auto"/>
          <w:sz w:val="24"/>
          <w:szCs w:val="24"/>
        </w:rPr>
      </w:pPr>
      <w:r w:rsidRPr="53447DB3">
        <w:rPr>
          <w:rFonts w:ascii="Calibri" w:eastAsia="Calibri" w:hAnsi="Calibri" w:cs="Calibri"/>
          <w:b/>
          <w:bCs/>
          <w:color w:val="auto"/>
          <w:sz w:val="24"/>
          <w:szCs w:val="24"/>
        </w:rPr>
        <w:lastRenderedPageBreak/>
        <w:t>Principle of Ethics I</w:t>
      </w:r>
      <w:r w:rsidR="009C60F1">
        <w:rPr>
          <w:rFonts w:ascii="Calibri" w:eastAsia="Calibri" w:hAnsi="Calibri" w:cs="Calibri"/>
          <w:b/>
          <w:bCs/>
          <w:color w:val="auto"/>
          <w:sz w:val="24"/>
          <w:szCs w:val="24"/>
        </w:rPr>
        <w:t xml:space="preserve">: </w:t>
      </w:r>
      <w:r w:rsidRPr="53447DB3">
        <w:rPr>
          <w:rFonts w:ascii="Calibri" w:eastAsia="Calibri" w:hAnsi="Calibri" w:cs="Calibri"/>
          <w:color w:val="000000" w:themeColor="text1"/>
          <w:sz w:val="20"/>
          <w:szCs w:val="20"/>
        </w:rPr>
        <w:t>Individuals shall honor their responsibility to hold paramount the welfare of persons they serve professionally or who are participants in research and scholarly activities.</w:t>
      </w:r>
    </w:p>
    <w:p w14:paraId="59CF6E88" w14:textId="5E579E67" w:rsidR="6B93A0C2" w:rsidRDefault="7F7F6444" w:rsidP="53447DB3">
      <w:pPr>
        <w:pStyle w:val="Heading3"/>
        <w:spacing w:beforeAutospacing="1" w:afterAutospacing="1"/>
        <w:rPr>
          <w:rFonts w:ascii="Calibri" w:eastAsia="Calibri" w:hAnsi="Calibri" w:cs="Calibri"/>
          <w:b/>
          <w:bCs/>
          <w:color w:val="000000" w:themeColor="text1"/>
          <w:sz w:val="20"/>
          <w:szCs w:val="20"/>
        </w:rPr>
      </w:pPr>
      <w:r w:rsidRPr="53447DB3">
        <w:rPr>
          <w:rFonts w:ascii="Calibri" w:eastAsia="Calibri" w:hAnsi="Calibri" w:cs="Calibri"/>
          <w:b/>
          <w:bCs/>
          <w:color w:val="000000" w:themeColor="text1"/>
          <w:sz w:val="20"/>
          <w:szCs w:val="20"/>
        </w:rPr>
        <w:t>Rules of Ethics</w:t>
      </w:r>
    </w:p>
    <w:p w14:paraId="590057EE" w14:textId="68781D12"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provide all clinical services and scientific activities competently.</w:t>
      </w:r>
    </w:p>
    <w:p w14:paraId="326846D2" w14:textId="543DBACD"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use every resource, including referral and/or interprofessional collaboration when appropriate, to ensure that quality service is provided.</w:t>
      </w:r>
    </w:p>
    <w:p w14:paraId="6CE7F89F" w14:textId="1668E5E9"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discriminate in the delivery of professional services or in the conduct of research and scholarly activities on the basis of age; citizenship; disability; ethnicity; gender; gender expression; gender identity; genetic information; national origin, including culture, language, dialect, and accent; race; religion; sex; sexual orientation; or veteran status.</w:t>
      </w:r>
    </w:p>
    <w:p w14:paraId="08201B8B" w14:textId="2DB2681E"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misrepresent the credentials of aides, assistants, technicians, students, research assistants, Clinical Fellows, or any others under their supervision, and they shall inform those they serve professionally of the name, role, and professional credentials of persons providing services.</w:t>
      </w:r>
    </w:p>
    <w:p w14:paraId="18AE17C7" w14:textId="31F2C03E"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may delegate tasks related to the provision of clinical services to aides, assistants, technicians, or any other persons only if those persons are adequately prepared and are appropriately supervised. The responsibility for the welfare of those being served remains with the certified audiologist or speech-language pathologist.</w:t>
      </w:r>
    </w:p>
    <w:p w14:paraId="6C6AE012" w14:textId="65B2872E"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shall not delegate tasks that require the unique skills, knowledge, judgment, or credentials that are within the scope of their profession to aides, assistants, technicians, or any nonprofessionals over whom they have instructory responsibility.</w:t>
      </w:r>
    </w:p>
    <w:p w14:paraId="18C916E4" w14:textId="7EDC14B4"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may delegate to students tasks related to the provision of clinical services that require the unique skills, knowledge, and judgment that are within the scope of practice of their profession only if those students are adequately prepared and are appropriately supervised. The responsibility for the welfare of those being served remains with the certified audiologist or speech-language pathologist.</w:t>
      </w:r>
    </w:p>
    <w:p w14:paraId="0DB0FDFA" w14:textId="6B59CC62"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obtain informed consent from the persons they serve about the nature and possible risks and effects of services provided, technology employed, and products dispensed. This obligation also includes informing persons served about possible effects of not engaging in treatment or not following clinical recommendations. If diminished decision-making ability of persons served is suspected, individuals should seek appropriate authorization for services, such as authorization from a legally authorized/appointed representative.</w:t>
      </w:r>
    </w:p>
    <w:p w14:paraId="212369BA" w14:textId="471F58A1"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enroll and include persons as participants in research or teaching demonstrations/simulations only if participation is voluntary, without coercion, and with informed consent.</w:t>
      </w:r>
    </w:p>
    <w:p w14:paraId="35935B44" w14:textId="0F00EF28"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accurately represent the intended purpose of a service, product, or research endeavor and shall abide by established guidelines for clinical practice and the responsible conduct of research, including humane treatment of animals involved in research.</w:t>
      </w:r>
    </w:p>
    <w:p w14:paraId="2785A77E" w14:textId="7E2EF0A8"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shall evaluate the effectiveness of services provided, technology employed, and products dispensed, and they shall provide services or dispense products only when benefit can reasonably be expected.</w:t>
      </w:r>
    </w:p>
    <w:p w14:paraId="532AFCD5" w14:textId="219B9A66"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shall use independent and evidence-based clinical judgment, keeping paramount the best interests of those being served.</w:t>
      </w:r>
    </w:p>
    <w:p w14:paraId="40556A59" w14:textId="64D4DC94"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lastRenderedPageBreak/>
        <w:t>Individuals may make a reasonable statement of prognosis, but they shall not guarantee—directly or by implication—the results of any treatment or procedure.</w:t>
      </w:r>
    </w:p>
    <w:p w14:paraId="467FE56C" w14:textId="210A3546"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may provide services via telepractice consistent with professional standards and state and federal regulations, but they shall not provide clinical services solely by written communication.</w:t>
      </w:r>
    </w:p>
    <w:p w14:paraId="62FEF4A4" w14:textId="6F5B63B0"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protect the confidentiality and security of records of professional services provided, research and scholarly activities conducted, and products dispensed. Access to these records shall be allowed only when doing so is legally authorized or required by law.</w:t>
      </w:r>
    </w:p>
    <w:p w14:paraId="45604503" w14:textId="43759EFE"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protect the confidentiality of information about persons served professionally or participants involved in research and scholarly activities. Disclosure of confidential information shall be allowed only when doing so is legally authorized or required by law.</w:t>
      </w:r>
    </w:p>
    <w:p w14:paraId="46CDA896" w14:textId="3F0970C3"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maintain timely records; shall accurately record and bill for services provided and products dispensed; and shall not misrepresent services provided, products dispensed, or research and scholarly activities conducted.</w:t>
      </w:r>
    </w:p>
    <w:p w14:paraId="2C8374F2" w14:textId="692E22B2"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allow personal hardships, psychosocial distress, substance use/misuse, or physical or mental health conditions to interfere with their duty to provide professional services with reasonable skill and safety. Individuals whose professional practice is adversely affected by any of the above-listed factors should seek professional assistance regarding whether their professional responsibilities should be limited or suspended.</w:t>
      </w:r>
    </w:p>
    <w:p w14:paraId="7CD8B7D4" w14:textId="1210C1EE"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have knowledge that a colleague is unable to provide professional services with reasonable skill and safety shall report this information to the appropriate authority, internally if such a mechanism exists and, when appropriate, externally to the applicable professional licensing authority or board, other professional regulatory body, or professional association.</w:t>
      </w:r>
    </w:p>
    <w:p w14:paraId="5B351887" w14:textId="58D9D1A2"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give reasonable notice to ensure continuity of care and shall provide information about alternatives for care in the event that they can no longer provide professional services.</w:t>
      </w:r>
    </w:p>
    <w:p w14:paraId="6194EB56" w14:textId="6266467C" w:rsidR="6B93A0C2" w:rsidRDefault="6B93A0C2" w:rsidP="53447DB3">
      <w:pPr>
        <w:keepNext/>
        <w:keepLines/>
        <w:spacing w:before="40" w:after="0"/>
        <w:rPr>
          <w:rFonts w:ascii="Calibri" w:eastAsia="Calibri" w:hAnsi="Calibri" w:cs="Calibri"/>
          <w:color w:val="2F5496"/>
          <w:sz w:val="20"/>
          <w:szCs w:val="20"/>
        </w:rPr>
      </w:pPr>
    </w:p>
    <w:p w14:paraId="6AA5E057" w14:textId="0685516F" w:rsidR="6B93A0C2" w:rsidRPr="009C60F1" w:rsidRDefault="7F7F6444" w:rsidP="009C60F1">
      <w:pPr>
        <w:pStyle w:val="Heading2"/>
        <w:spacing w:before="40" w:after="0"/>
        <w:rPr>
          <w:rFonts w:ascii="Calibri" w:eastAsia="Calibri" w:hAnsi="Calibri" w:cs="Calibri"/>
          <w:color w:val="auto"/>
          <w:sz w:val="24"/>
          <w:szCs w:val="24"/>
        </w:rPr>
      </w:pPr>
      <w:r w:rsidRPr="53447DB3">
        <w:rPr>
          <w:rFonts w:ascii="Calibri" w:eastAsia="Calibri" w:hAnsi="Calibri" w:cs="Calibri"/>
          <w:b/>
          <w:bCs/>
          <w:color w:val="auto"/>
          <w:sz w:val="24"/>
          <w:szCs w:val="24"/>
        </w:rPr>
        <w:t>Principle of Ethics II</w:t>
      </w:r>
      <w:r w:rsidR="009C60F1">
        <w:rPr>
          <w:rFonts w:ascii="Calibri" w:eastAsia="Calibri" w:hAnsi="Calibri" w:cs="Calibri"/>
          <w:b/>
          <w:bCs/>
          <w:color w:val="auto"/>
          <w:sz w:val="24"/>
          <w:szCs w:val="24"/>
        </w:rPr>
        <w:t xml:space="preserve">: </w:t>
      </w:r>
      <w:r w:rsidRPr="53447DB3">
        <w:rPr>
          <w:rFonts w:ascii="Calibri" w:eastAsia="Calibri" w:hAnsi="Calibri" w:cs="Calibri"/>
          <w:color w:val="000000" w:themeColor="text1"/>
          <w:sz w:val="20"/>
          <w:szCs w:val="20"/>
        </w:rPr>
        <w:t>Individuals shall honor their responsibility to achieve and maintain the highest level of professional competence and performance.</w:t>
      </w:r>
    </w:p>
    <w:p w14:paraId="4E025B2C" w14:textId="65CC3FBC" w:rsidR="6B93A0C2" w:rsidRDefault="7F7F6444" w:rsidP="53447DB3">
      <w:pPr>
        <w:pStyle w:val="Heading3"/>
        <w:spacing w:beforeAutospacing="1" w:afterAutospacing="1"/>
        <w:rPr>
          <w:rFonts w:ascii="Calibri" w:eastAsia="Calibri" w:hAnsi="Calibri" w:cs="Calibri"/>
          <w:b/>
          <w:bCs/>
          <w:color w:val="000000" w:themeColor="text1"/>
          <w:sz w:val="20"/>
          <w:szCs w:val="20"/>
        </w:rPr>
      </w:pPr>
      <w:r w:rsidRPr="53447DB3">
        <w:rPr>
          <w:rFonts w:ascii="Calibri" w:eastAsia="Calibri" w:hAnsi="Calibri" w:cs="Calibri"/>
          <w:b/>
          <w:bCs/>
          <w:color w:val="000000" w:themeColor="text1"/>
          <w:sz w:val="20"/>
          <w:szCs w:val="20"/>
        </w:rPr>
        <w:t>Rules of Ethics</w:t>
      </w:r>
    </w:p>
    <w:p w14:paraId="59E99B07" w14:textId="2C2A3E01"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shall engage in only those aspects of the professions that are within the scope of their professional practice and competence, considering their certification status, education, training, and experience.</w:t>
      </w:r>
    </w:p>
    <w:p w14:paraId="230D639E" w14:textId="246E502F"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ASHA members who do not hold the Certificate of Clinical Competence may not engage in the provision of clinical services; however, individuals who are in the certification application process may provide clinical services consistent with current local and state laws and regulations and with ASHA certification requirements.</w:t>
      </w:r>
    </w:p>
    <w:p w14:paraId="67C58C29" w14:textId="7D65DB82"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enhance and refine their professional competence and expertise through engagement in lifelong learning applicable to their professional activities and skills.</w:t>
      </w:r>
    </w:p>
    <w:p w14:paraId="07A5A4D3" w14:textId="7ECC8D7C"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engage in research shall comply with all institutional, state, and federal regulations that address any aspects of research.</w:t>
      </w:r>
    </w:p>
    <w:p w14:paraId="53AC7B24" w14:textId="2AE00A5C"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lastRenderedPageBreak/>
        <w:t>Individuals in administrative or instructory roles shall not require or permit their professional staff to provide services or conduct research activities that exceed the staff member’s certification status, competence, education, training, and experience.</w:t>
      </w:r>
    </w:p>
    <w:p w14:paraId="6FC31D68" w14:textId="1133BCE0"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in administrative or instructory roles shall not require or permit their professional staff to provide services or conduct clinical activities that compromise the staff member’s independent and objective professional judgment.</w:t>
      </w:r>
    </w:p>
    <w:p w14:paraId="484C206C" w14:textId="47B70396"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use technology and instrumentation consistent with accepted professional guidelines in their areas of practice. When such technology is warranted but not available, an appropriate referral should be made.</w:t>
      </w:r>
    </w:p>
    <w:p w14:paraId="6A1C4621" w14:textId="77777777" w:rsidR="00D70594"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ensure that all technology and instrumentation used to provide services or to conduct research and scholarly activities are in proper working order and are properly calibrated.</w:t>
      </w:r>
    </w:p>
    <w:p w14:paraId="3EA03659" w14:textId="727ABFC8" w:rsidR="6B93A0C2" w:rsidRPr="00D70594" w:rsidRDefault="7F7F6444" w:rsidP="00D70594">
      <w:pPr>
        <w:spacing w:beforeAutospacing="1" w:afterAutospacing="1"/>
        <w:rPr>
          <w:rFonts w:ascii="Calibri" w:eastAsia="Calibri" w:hAnsi="Calibri" w:cs="Calibri"/>
          <w:color w:val="000000" w:themeColor="text1"/>
          <w:sz w:val="20"/>
          <w:szCs w:val="20"/>
        </w:rPr>
      </w:pPr>
      <w:r w:rsidRPr="00D70594">
        <w:rPr>
          <w:rFonts w:ascii="Calibri" w:eastAsia="Calibri" w:hAnsi="Calibri" w:cs="Calibri"/>
          <w:b/>
          <w:bCs/>
        </w:rPr>
        <w:t>Principle of Ethics III</w:t>
      </w:r>
      <w:r w:rsidR="009C60F1" w:rsidRPr="00D70594">
        <w:rPr>
          <w:rFonts w:ascii="Calibri" w:eastAsia="Calibri" w:hAnsi="Calibri" w:cs="Calibri"/>
          <w:b/>
          <w:bCs/>
        </w:rPr>
        <w:t xml:space="preserve">: </w:t>
      </w:r>
      <w:r w:rsidRPr="00D70594">
        <w:rPr>
          <w:rFonts w:ascii="Calibri" w:eastAsia="Calibri" w:hAnsi="Calibri" w:cs="Calibri"/>
          <w:color w:val="000000" w:themeColor="text1"/>
          <w:sz w:val="20"/>
          <w:szCs w:val="20"/>
        </w:rPr>
        <w:t>In their professional role, individuals shall act with honesty and integrity when engaging with the public and shall provide accurate information involving any aspect of the professions.</w:t>
      </w:r>
    </w:p>
    <w:p w14:paraId="6FFFEE70" w14:textId="38026898" w:rsidR="6B93A0C2" w:rsidRDefault="7F7F6444" w:rsidP="53447DB3">
      <w:pPr>
        <w:pStyle w:val="Heading3"/>
        <w:spacing w:beforeAutospacing="1" w:afterAutospacing="1"/>
        <w:rPr>
          <w:rFonts w:ascii="Calibri" w:eastAsia="Calibri" w:hAnsi="Calibri" w:cs="Calibri"/>
          <w:b/>
          <w:bCs/>
          <w:color w:val="000000" w:themeColor="text1"/>
          <w:sz w:val="20"/>
          <w:szCs w:val="20"/>
        </w:rPr>
      </w:pPr>
      <w:r w:rsidRPr="53447DB3">
        <w:rPr>
          <w:rFonts w:ascii="Calibri" w:eastAsia="Calibri" w:hAnsi="Calibri" w:cs="Calibri"/>
          <w:b/>
          <w:bCs/>
          <w:color w:val="000000" w:themeColor="text1"/>
          <w:sz w:val="20"/>
          <w:szCs w:val="20"/>
        </w:rPr>
        <w:t>Rules of Ethics</w:t>
      </w:r>
    </w:p>
    <w:p w14:paraId="3866283C" w14:textId="46ECEEB5"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misrepresent their credentials, competence, education, training, experience, or scholarly contributions.</w:t>
      </w:r>
    </w:p>
    <w:p w14:paraId="505C61FF" w14:textId="2242823A"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avoid engaging in conflicts of interest whereby a personal, professional, financial, or other interest or relationship could influence their objectivity, competence, or effectiveness in performing professional responsibilities. If such conflicts of interest cannot be avoided, proper disclosure and management is required.</w:t>
      </w:r>
    </w:p>
    <w:p w14:paraId="7A876161" w14:textId="0F5AC3BC"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misrepresent diagnostic information, services provided, results of services provided, products dispensed, effects of products dispensed, or research and scholarly activities.</w:t>
      </w:r>
    </w:p>
    <w:p w14:paraId="37B9769F" w14:textId="4E72C921"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defraud, scheme to defraud, or engage in any illegal or negligent conduct related to obtaining payment or reimbursement for services, products, research, or grants.</w:t>
      </w:r>
    </w:p>
    <w:p w14:paraId="27D06849" w14:textId="4CCA77EC"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statements to the public shall provide accurate information regarding the professions, professional services and products, and research and scholarly activities.</w:t>
      </w:r>
    </w:p>
    <w:p w14:paraId="5CE03A6B" w14:textId="2FC73CA5"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statements to the public shall adhere to prevailing professional standards and shall not contain misrepresentations when advertising, announcing, or promoting their professional services, products, or research.</w:t>
      </w:r>
    </w:p>
    <w:p w14:paraId="6369A8BE" w14:textId="44246B57" w:rsidR="6B93A0C2" w:rsidRPr="00D70594"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knowingly make false financial or nonfinancial statements and shall complete all materials honestly and without omission.</w:t>
      </w:r>
    </w:p>
    <w:p w14:paraId="3BDB9690" w14:textId="2AD7A30D" w:rsidR="6B93A0C2" w:rsidRPr="009C60F1" w:rsidRDefault="7F7F6444" w:rsidP="009C60F1">
      <w:pPr>
        <w:pStyle w:val="Heading2"/>
        <w:spacing w:before="40" w:after="0"/>
        <w:rPr>
          <w:rFonts w:ascii="Calibri" w:eastAsia="Calibri" w:hAnsi="Calibri" w:cs="Calibri"/>
          <w:color w:val="auto"/>
          <w:sz w:val="24"/>
          <w:szCs w:val="24"/>
        </w:rPr>
      </w:pPr>
      <w:r w:rsidRPr="53447DB3">
        <w:rPr>
          <w:rFonts w:ascii="Calibri" w:eastAsia="Calibri" w:hAnsi="Calibri" w:cs="Calibri"/>
          <w:b/>
          <w:bCs/>
          <w:color w:val="auto"/>
          <w:sz w:val="24"/>
          <w:szCs w:val="24"/>
        </w:rPr>
        <w:t>Principle of Ethics IV</w:t>
      </w:r>
      <w:r w:rsidR="009C60F1">
        <w:rPr>
          <w:rFonts w:ascii="Calibri" w:eastAsia="Calibri" w:hAnsi="Calibri" w:cs="Calibri"/>
          <w:b/>
          <w:bCs/>
          <w:color w:val="auto"/>
          <w:sz w:val="24"/>
          <w:szCs w:val="24"/>
        </w:rPr>
        <w:t xml:space="preserve">: </w:t>
      </w:r>
      <w:r w:rsidRPr="53447DB3">
        <w:rPr>
          <w:rFonts w:ascii="Calibri" w:eastAsia="Calibri" w:hAnsi="Calibri" w:cs="Calibri"/>
          <w:color w:val="000000" w:themeColor="text1"/>
          <w:sz w:val="20"/>
          <w:szCs w:val="20"/>
        </w:rPr>
        <w:t>Individuals shall uphold the dignity and autonomy of the professions, maintain collaborative and harmonious interprofessional and intraprofessional relationships, and accept the professions’ self-imposed standards.</w:t>
      </w:r>
    </w:p>
    <w:p w14:paraId="06D95009" w14:textId="03352E60" w:rsidR="6B93A0C2" w:rsidRDefault="7F7F6444" w:rsidP="53447DB3">
      <w:pPr>
        <w:pStyle w:val="Heading3"/>
        <w:spacing w:beforeAutospacing="1" w:afterAutospacing="1"/>
        <w:rPr>
          <w:rFonts w:ascii="Calibri" w:eastAsia="Calibri" w:hAnsi="Calibri" w:cs="Calibri"/>
          <w:b/>
          <w:bCs/>
          <w:color w:val="000000" w:themeColor="text1"/>
          <w:sz w:val="20"/>
          <w:szCs w:val="20"/>
        </w:rPr>
      </w:pPr>
      <w:r w:rsidRPr="53447DB3">
        <w:rPr>
          <w:rFonts w:ascii="Calibri" w:eastAsia="Calibri" w:hAnsi="Calibri" w:cs="Calibri"/>
          <w:b/>
          <w:bCs/>
          <w:color w:val="000000" w:themeColor="text1"/>
          <w:sz w:val="20"/>
          <w:szCs w:val="20"/>
        </w:rPr>
        <w:t>Rules of Ethics</w:t>
      </w:r>
    </w:p>
    <w:p w14:paraId="2EE8A7BC" w14:textId="0FCEA56E"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work collaboratively with members of their own profession and/or members of other professions, when appropriate, to deliver the highest quality of care.</w:t>
      </w:r>
    </w:p>
    <w:p w14:paraId="4CA25CE7" w14:textId="3D1A3B89"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lastRenderedPageBreak/>
        <w:t>Individuals shall exercise independent professional judgment in recommending and providing professional services when an administrative directive, referral source, or prescription prevents them from keeping the welfare of persons served paramount.</w:t>
      </w:r>
    </w:p>
    <w:p w14:paraId="41A0B458" w14:textId="22061AA5"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statements to colleagues about professional services, products, or research results shall adhere to prevailing professional standards and shall contain no misrepresentations.</w:t>
      </w:r>
    </w:p>
    <w:p w14:paraId="3DE86146" w14:textId="75196896"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engage in any form of conduct that adversely reflects on the professions or on the individual’s fitness to serve persons professionally.</w:t>
      </w:r>
    </w:p>
    <w:p w14:paraId="7FA92B30" w14:textId="16D3B1E1"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engage in dishonesty, negligence, deceit, or misrepresentation.</w:t>
      </w:r>
    </w:p>
    <w:p w14:paraId="242364BA" w14:textId="237DF08F"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mentor Clinical Fellows, act as a preceptor to audiology externs, or supervise undergraduate or graduate students, assistants, or other staff shall provide appropriate supervision and shall comply—fully and in a timely manner—with all ASHA certification and instructory requirements.</w:t>
      </w:r>
    </w:p>
    <w:p w14:paraId="32BD1773" w14:textId="6E8FFBCE"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Applicants for certification or membership, and individuals making disclosures, shall not make false statements and shall complete all application and disclosure materials honestly and without omission.</w:t>
      </w:r>
    </w:p>
    <w:p w14:paraId="5CF051B8" w14:textId="201F5B28"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engage in any form of harassment or power abuse.</w:t>
      </w:r>
    </w:p>
    <w:p w14:paraId="33DA4D11" w14:textId="6F47B0CD"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engage in sexual activities with persons over whom they exercise professional authority or power, including persons receiving services, other than those with whom an ongoing consensual relationship existed prior to the date on which the professional relationship began.</w:t>
      </w:r>
    </w:p>
    <w:p w14:paraId="2C471FB2" w14:textId="5F919E63"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knowingly allow anyone under their supervision to engage in any practice that violates the Code of Ethics.</w:t>
      </w:r>
    </w:p>
    <w:p w14:paraId="5E36D7A5" w14:textId="0DB8EB38"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assign credit only to those who have contributed to a publication, presentation, process, or product. Credit shall be assigned in proportion to the contribution and only with the contributor’s consent.</w:t>
      </w:r>
    </w:p>
    <w:p w14:paraId="0DFDE302" w14:textId="1A9BB514"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reference the source when using other persons’ ideas, research, presentations, results, or products in written, oral, or any other media presentation or summary. To do otherwise constitutes plagiarism.</w:t>
      </w:r>
    </w:p>
    <w:p w14:paraId="778BA3AD" w14:textId="0832C050"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discriminate in their relationships with colleagues, members of other professions, or individuals under their supervision on the basis of age; citizenship; disability; ethnicity; gender; gender expression; gender identity; genetic information; national origin, including culture, language, dialect, and accent; race; religion; sex; sexual orientation; socioeconomic status; or veteran status.</w:t>
      </w:r>
    </w:p>
    <w:p w14:paraId="6BCFF861" w14:textId="575B8D8D"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Individuals with evidence that the Code of Ethics may have been violated have the responsibility to either work collaboratively to resolve the situation where possible or to inform the Board of Ethics through its </w:t>
      </w:r>
      <w:hyperlink r:id="rId100" w:history="1">
        <w:r w:rsidRPr="53447DB3">
          <w:rPr>
            <w:rStyle w:val="Hyperlink"/>
            <w:rFonts w:ascii="Calibri" w:eastAsia="Calibri" w:hAnsi="Calibri" w:cs="Calibri"/>
            <w:sz w:val="20"/>
            <w:szCs w:val="20"/>
          </w:rPr>
          <w:t>established procedures</w:t>
        </w:r>
      </w:hyperlink>
      <w:r w:rsidRPr="53447DB3">
        <w:rPr>
          <w:rFonts w:ascii="Calibri" w:eastAsia="Calibri" w:hAnsi="Calibri" w:cs="Calibri"/>
          <w:color w:val="000000" w:themeColor="text1"/>
          <w:sz w:val="20"/>
          <w:szCs w:val="20"/>
        </w:rPr>
        <w:t>.</w:t>
      </w:r>
    </w:p>
    <w:p w14:paraId="57E11B70" w14:textId="60421B1F"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report members of other professions who they know have violated standards of care to the appropriate professional licensing authority or board, other professional regulatory body, or professional association when such violation compromises the welfare of persons served and/or research participants.</w:t>
      </w:r>
    </w:p>
    <w:p w14:paraId="4E244BC1" w14:textId="52BDD887"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file or encourage others to file complaints that disregard or ignore facts that would disprove the allegation; the Code of Ethics shall not be used for personal reprisal, as a means of addressing personal animosity, or as a vehicle for retaliation.</w:t>
      </w:r>
    </w:p>
    <w:p w14:paraId="2004647D" w14:textId="46AC1ABF"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making and responding to complaints shall comply fully with the policies of the Board of Ethics in its consideration, adjudication, and resolution of complaints of alleged violations of the Code of Ethics.</w:t>
      </w:r>
    </w:p>
    <w:p w14:paraId="010C487F" w14:textId="07D35796"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involved in ethics complaints shall not knowingly make false statements of fact or withhold relevant facts necessary to fairly adjudicate the complaints.</w:t>
      </w:r>
    </w:p>
    <w:p w14:paraId="7BEFE31B" w14:textId="48258D48"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comply with local, state, and federal laws and regulations applicable to professional practice and to the responsible conduct of research.</w:t>
      </w:r>
    </w:p>
    <w:p w14:paraId="753F1899" w14:textId="37CB3C83"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lastRenderedPageBreak/>
        <w:t>Individuals who have been convicted of, been found guilty of, or entered a plea of guilty or nolo contendere to (1) any misdemeanor involving dishonesty, physical harm—or the threat of physical harm—to the person or property of another or (2) any felony shall self-report by notifying the ASHA Ethics Office in writing within 60 days of the conviction, plea, or finding of guilt. Individuals shall also provide a copy of the conviction, plea, or nolo contendere record with their self-report notification, and any other court documents as reasonably requested by the ASHA Ethics Office.</w:t>
      </w:r>
    </w:p>
    <w:p w14:paraId="3D0AF3CA" w14:textId="77777777" w:rsidR="00703186" w:rsidRDefault="7F7F6444" w:rsidP="00703186">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have (1) been publicly disciplined or denied a license or a professional credential by any professional association, professional licensing authority or board, or other professional regulatory body; or (2) voluntarily relinquished or surrendered their license, certification, or registration with any such body while under investigation for alleged unprofessional or improper conduct shall self-report by notifying the ASHA Ethics Office in writing within 60 days of the final action or disposition. Individuals shall also provide a copy of the final action, sanction, or disposition—with their self-report notification—to the ASHA Ethics Office.</w:t>
      </w:r>
    </w:p>
    <w:p w14:paraId="331C83D5" w14:textId="68375104" w:rsidR="00AE2D72" w:rsidRPr="00703186" w:rsidRDefault="00AE2D72" w:rsidP="00703186">
      <w:pPr>
        <w:pStyle w:val="ListParagraph"/>
        <w:spacing w:beforeAutospacing="1" w:afterAutospacing="1"/>
        <w:rPr>
          <w:rFonts w:ascii="Calibri" w:eastAsia="Calibri" w:hAnsi="Calibri" w:cs="Calibri"/>
          <w:color w:val="000000" w:themeColor="text1"/>
          <w:sz w:val="20"/>
          <w:szCs w:val="20"/>
        </w:rPr>
      </w:pPr>
    </w:p>
    <w:sectPr w:rsidR="00AE2D72" w:rsidRPr="00703186">
      <w:footerReference w:type="even" r:id="rId101"/>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88685" w14:textId="77777777" w:rsidR="00727DDC" w:rsidRDefault="00727DDC" w:rsidP="00A95CA8">
      <w:pPr>
        <w:spacing w:after="0" w:line="240" w:lineRule="auto"/>
      </w:pPr>
      <w:r>
        <w:separator/>
      </w:r>
    </w:p>
  </w:endnote>
  <w:endnote w:type="continuationSeparator" w:id="0">
    <w:p w14:paraId="5DC87012" w14:textId="77777777" w:rsidR="00727DDC" w:rsidRDefault="00727DDC" w:rsidP="00A95CA8">
      <w:pPr>
        <w:spacing w:after="0" w:line="240" w:lineRule="auto"/>
      </w:pPr>
      <w:r>
        <w:continuationSeparator/>
      </w:r>
    </w:p>
  </w:endnote>
  <w:endnote w:type="continuationNotice" w:id="1">
    <w:p w14:paraId="6B5CC9A0" w14:textId="77777777" w:rsidR="00727DDC" w:rsidRDefault="00727D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Times New Roman">
    <w:altName w:val="Helvetica"/>
    <w:panose1 w:val="020B0604020202020204"/>
    <w:charset w:val="00"/>
    <w:family w:val="roman"/>
    <w:notTrueType/>
    <w:pitch w:val="default"/>
  </w:font>
  <w:font w:name="Noto Sans Symbols">
    <w:altName w:val="Cambria"/>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ヒラギノ角ゴ Pro W3">
    <w:altName w:val="Yu Gothic"/>
    <w:panose1 w:val="020B0300000000000000"/>
    <w:charset w:val="80"/>
    <w:family w:val="swiss"/>
    <w:pitch w:val="variable"/>
    <w:sig w:usb0="E00002FF" w:usb1="7AC7FFFF" w:usb2="00000012" w:usb3="00000000" w:csb0="0002000D" w:csb1="00000000"/>
  </w:font>
  <w:font w:name="Arial MT">
    <w:altName w:val="Arial"/>
    <w:panose1 w:val="020B0604020202020204"/>
    <w:charset w:val="01"/>
    <w:family w:val="swiss"/>
    <w:pitch w:val="variable"/>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2478447"/>
      <w:docPartObj>
        <w:docPartGallery w:val="Page Numbers (Bottom of Page)"/>
        <w:docPartUnique/>
      </w:docPartObj>
    </w:sdtPr>
    <w:sdtContent>
      <w:p w14:paraId="0064CF70" w14:textId="00F71DC6" w:rsidR="00B360FA" w:rsidRDefault="00B360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1E2456" w14:textId="77777777" w:rsidR="00B360FA" w:rsidRDefault="00B360FA" w:rsidP="00B360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3439322"/>
      <w:docPartObj>
        <w:docPartGallery w:val="Page Numbers (Bottom of Page)"/>
        <w:docPartUnique/>
      </w:docPartObj>
    </w:sdtPr>
    <w:sdtContent>
      <w:p w14:paraId="0ABBF7E3" w14:textId="7CA4DF76" w:rsidR="00B360FA" w:rsidRDefault="00B360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2A262FA" w14:textId="77777777" w:rsidR="00B360FA" w:rsidRDefault="00B360FA" w:rsidP="00B360F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6843865"/>
      <w:docPartObj>
        <w:docPartGallery w:val="Page Numbers (Bottom of Page)"/>
        <w:docPartUnique/>
      </w:docPartObj>
    </w:sdtPr>
    <w:sdtContent>
      <w:p w14:paraId="0AFAC6BF" w14:textId="199562C5" w:rsidR="00A95CA8" w:rsidRDefault="00A95C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5B05D0" w14:textId="77777777" w:rsidR="00A95CA8" w:rsidRDefault="00A95CA8" w:rsidP="00A95CA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1532169"/>
      <w:docPartObj>
        <w:docPartGallery w:val="Page Numbers (Bottom of Page)"/>
        <w:docPartUnique/>
      </w:docPartObj>
    </w:sdtPr>
    <w:sdtContent>
      <w:p w14:paraId="62F17D95" w14:textId="5A94DB72" w:rsidR="00A95CA8" w:rsidRDefault="00A95C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54C9F60F" w14:textId="77777777" w:rsidR="00A95CA8" w:rsidRDefault="00A95CA8" w:rsidP="00A95C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D138C" w14:textId="77777777" w:rsidR="00727DDC" w:rsidRDefault="00727DDC" w:rsidP="00A95CA8">
      <w:pPr>
        <w:spacing w:after="0" w:line="240" w:lineRule="auto"/>
      </w:pPr>
      <w:r>
        <w:separator/>
      </w:r>
    </w:p>
  </w:footnote>
  <w:footnote w:type="continuationSeparator" w:id="0">
    <w:p w14:paraId="6E27E58B" w14:textId="77777777" w:rsidR="00727DDC" w:rsidRDefault="00727DDC" w:rsidP="00A95CA8">
      <w:pPr>
        <w:spacing w:after="0" w:line="240" w:lineRule="auto"/>
      </w:pPr>
      <w:r>
        <w:continuationSeparator/>
      </w:r>
    </w:p>
  </w:footnote>
  <w:footnote w:type="continuationNotice" w:id="1">
    <w:p w14:paraId="47398230" w14:textId="77777777" w:rsidR="00727DDC" w:rsidRDefault="00727D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6D6"/>
    <w:multiLevelType w:val="multilevel"/>
    <w:tmpl w:val="E16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00374"/>
    <w:multiLevelType w:val="hybridMultilevel"/>
    <w:tmpl w:val="5D3C3E00"/>
    <w:numStyleLink w:val="Numbered"/>
  </w:abstractNum>
  <w:abstractNum w:abstractNumId="2" w15:restartNumberingAfterBreak="0">
    <w:nsid w:val="012ABEF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60EED7"/>
    <w:multiLevelType w:val="hybridMultilevel"/>
    <w:tmpl w:val="BB4E17C4"/>
    <w:lvl w:ilvl="0" w:tplc="F8C0A196">
      <w:start w:val="1"/>
      <w:numFmt w:val="bullet"/>
      <w:lvlText w:val="-"/>
      <w:lvlJc w:val="left"/>
      <w:pPr>
        <w:ind w:left="720" w:hanging="360"/>
      </w:pPr>
      <w:rPr>
        <w:rFonts w:ascii="Calibri" w:hAnsi="Calibri" w:hint="default"/>
      </w:rPr>
    </w:lvl>
    <w:lvl w:ilvl="1" w:tplc="709A44B8">
      <w:start w:val="1"/>
      <w:numFmt w:val="bullet"/>
      <w:lvlText w:val="o"/>
      <w:lvlJc w:val="left"/>
      <w:pPr>
        <w:ind w:left="1440" w:hanging="360"/>
      </w:pPr>
      <w:rPr>
        <w:rFonts w:ascii="Courier New" w:hAnsi="Courier New" w:hint="default"/>
      </w:rPr>
    </w:lvl>
    <w:lvl w:ilvl="2" w:tplc="CF1E4DBA">
      <w:start w:val="1"/>
      <w:numFmt w:val="bullet"/>
      <w:lvlText w:val=""/>
      <w:lvlJc w:val="left"/>
      <w:pPr>
        <w:ind w:left="2160" w:hanging="360"/>
      </w:pPr>
      <w:rPr>
        <w:rFonts w:ascii="Wingdings" w:hAnsi="Wingdings" w:hint="default"/>
      </w:rPr>
    </w:lvl>
    <w:lvl w:ilvl="3" w:tplc="5FA83164">
      <w:start w:val="1"/>
      <w:numFmt w:val="bullet"/>
      <w:lvlText w:val=""/>
      <w:lvlJc w:val="left"/>
      <w:pPr>
        <w:ind w:left="2880" w:hanging="360"/>
      </w:pPr>
      <w:rPr>
        <w:rFonts w:ascii="Symbol" w:hAnsi="Symbol" w:hint="default"/>
      </w:rPr>
    </w:lvl>
    <w:lvl w:ilvl="4" w:tplc="3926E3FA">
      <w:start w:val="1"/>
      <w:numFmt w:val="bullet"/>
      <w:lvlText w:val="o"/>
      <w:lvlJc w:val="left"/>
      <w:pPr>
        <w:ind w:left="3600" w:hanging="360"/>
      </w:pPr>
      <w:rPr>
        <w:rFonts w:ascii="Courier New" w:hAnsi="Courier New" w:hint="default"/>
      </w:rPr>
    </w:lvl>
    <w:lvl w:ilvl="5" w:tplc="9F7AA760">
      <w:start w:val="1"/>
      <w:numFmt w:val="bullet"/>
      <w:lvlText w:val=""/>
      <w:lvlJc w:val="left"/>
      <w:pPr>
        <w:ind w:left="4320" w:hanging="360"/>
      </w:pPr>
      <w:rPr>
        <w:rFonts w:ascii="Wingdings" w:hAnsi="Wingdings" w:hint="default"/>
      </w:rPr>
    </w:lvl>
    <w:lvl w:ilvl="6" w:tplc="79F63B10">
      <w:start w:val="1"/>
      <w:numFmt w:val="bullet"/>
      <w:lvlText w:val=""/>
      <w:lvlJc w:val="left"/>
      <w:pPr>
        <w:ind w:left="5040" w:hanging="360"/>
      </w:pPr>
      <w:rPr>
        <w:rFonts w:ascii="Symbol" w:hAnsi="Symbol" w:hint="default"/>
      </w:rPr>
    </w:lvl>
    <w:lvl w:ilvl="7" w:tplc="557CDD36">
      <w:start w:val="1"/>
      <w:numFmt w:val="bullet"/>
      <w:lvlText w:val="o"/>
      <w:lvlJc w:val="left"/>
      <w:pPr>
        <w:ind w:left="5760" w:hanging="360"/>
      </w:pPr>
      <w:rPr>
        <w:rFonts w:ascii="Courier New" w:hAnsi="Courier New" w:hint="default"/>
      </w:rPr>
    </w:lvl>
    <w:lvl w:ilvl="8" w:tplc="1DA6B87C">
      <w:start w:val="1"/>
      <w:numFmt w:val="bullet"/>
      <w:lvlText w:val=""/>
      <w:lvlJc w:val="left"/>
      <w:pPr>
        <w:ind w:left="6480" w:hanging="360"/>
      </w:pPr>
      <w:rPr>
        <w:rFonts w:ascii="Wingdings" w:hAnsi="Wingdings" w:hint="default"/>
      </w:rPr>
    </w:lvl>
  </w:abstractNum>
  <w:abstractNum w:abstractNumId="4" w15:restartNumberingAfterBreak="0">
    <w:nsid w:val="076A6F00"/>
    <w:multiLevelType w:val="multilevel"/>
    <w:tmpl w:val="FFFFFFFF"/>
    <w:lvl w:ilvl="0">
      <w:start w:val="1"/>
      <w:numFmt w:val="upperRoman"/>
      <w:lvlText w:val="%1."/>
      <w:lvlJc w:val="left"/>
      <w:pPr>
        <w:ind w:left="468"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91D6A"/>
    <w:multiLevelType w:val="hybridMultilevel"/>
    <w:tmpl w:val="29AC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0767BD"/>
    <w:multiLevelType w:val="multilevel"/>
    <w:tmpl w:val="AE02F6D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337D1A"/>
    <w:multiLevelType w:val="hybridMultilevel"/>
    <w:tmpl w:val="5E5418D6"/>
    <w:lvl w:ilvl="0" w:tplc="46BAD612">
      <w:start w:val="3"/>
      <w:numFmt w:val="bullet"/>
      <w:lvlText w:val="•"/>
      <w:lvlJc w:val="left"/>
      <w:pPr>
        <w:ind w:left="1440" w:hanging="360"/>
      </w:pPr>
      <w:rPr>
        <w:rFonts w:ascii="Times New Roman" w:hAnsi="Times New Roman" w:hint="default"/>
      </w:rPr>
    </w:lvl>
    <w:lvl w:ilvl="1" w:tplc="1DD6E2C8">
      <w:start w:val="1"/>
      <w:numFmt w:val="bullet"/>
      <w:lvlText w:val="o"/>
      <w:lvlJc w:val="left"/>
      <w:pPr>
        <w:ind w:left="1440" w:hanging="360"/>
      </w:pPr>
      <w:rPr>
        <w:rFonts w:ascii="Courier New" w:hAnsi="Courier New" w:hint="default"/>
      </w:rPr>
    </w:lvl>
    <w:lvl w:ilvl="2" w:tplc="A4BE75A0">
      <w:start w:val="1"/>
      <w:numFmt w:val="bullet"/>
      <w:lvlText w:val=""/>
      <w:lvlJc w:val="left"/>
      <w:pPr>
        <w:ind w:left="2160" w:hanging="360"/>
      </w:pPr>
      <w:rPr>
        <w:rFonts w:ascii="Wingdings" w:hAnsi="Wingdings" w:hint="default"/>
      </w:rPr>
    </w:lvl>
    <w:lvl w:ilvl="3" w:tplc="0FD0F372">
      <w:start w:val="1"/>
      <w:numFmt w:val="bullet"/>
      <w:lvlText w:val=""/>
      <w:lvlJc w:val="left"/>
      <w:pPr>
        <w:ind w:left="2880" w:hanging="360"/>
      </w:pPr>
      <w:rPr>
        <w:rFonts w:ascii="Symbol" w:hAnsi="Symbol" w:hint="default"/>
      </w:rPr>
    </w:lvl>
    <w:lvl w:ilvl="4" w:tplc="12A24508">
      <w:start w:val="1"/>
      <w:numFmt w:val="bullet"/>
      <w:lvlText w:val="o"/>
      <w:lvlJc w:val="left"/>
      <w:pPr>
        <w:ind w:left="3600" w:hanging="360"/>
      </w:pPr>
      <w:rPr>
        <w:rFonts w:ascii="Courier New" w:hAnsi="Courier New" w:hint="default"/>
      </w:rPr>
    </w:lvl>
    <w:lvl w:ilvl="5" w:tplc="B31814B8">
      <w:start w:val="1"/>
      <w:numFmt w:val="bullet"/>
      <w:lvlText w:val=""/>
      <w:lvlJc w:val="left"/>
      <w:pPr>
        <w:ind w:left="4320" w:hanging="360"/>
      </w:pPr>
      <w:rPr>
        <w:rFonts w:ascii="Wingdings" w:hAnsi="Wingdings" w:hint="default"/>
      </w:rPr>
    </w:lvl>
    <w:lvl w:ilvl="6" w:tplc="1E38928C">
      <w:start w:val="1"/>
      <w:numFmt w:val="bullet"/>
      <w:lvlText w:val=""/>
      <w:lvlJc w:val="left"/>
      <w:pPr>
        <w:ind w:left="5040" w:hanging="360"/>
      </w:pPr>
      <w:rPr>
        <w:rFonts w:ascii="Symbol" w:hAnsi="Symbol" w:hint="default"/>
      </w:rPr>
    </w:lvl>
    <w:lvl w:ilvl="7" w:tplc="6D34EE7C">
      <w:start w:val="1"/>
      <w:numFmt w:val="bullet"/>
      <w:lvlText w:val="o"/>
      <w:lvlJc w:val="left"/>
      <w:pPr>
        <w:ind w:left="5760" w:hanging="360"/>
      </w:pPr>
      <w:rPr>
        <w:rFonts w:ascii="Courier New" w:hAnsi="Courier New" w:hint="default"/>
      </w:rPr>
    </w:lvl>
    <w:lvl w:ilvl="8" w:tplc="9E106C08">
      <w:start w:val="1"/>
      <w:numFmt w:val="bullet"/>
      <w:lvlText w:val=""/>
      <w:lvlJc w:val="left"/>
      <w:pPr>
        <w:ind w:left="6480" w:hanging="360"/>
      </w:pPr>
      <w:rPr>
        <w:rFonts w:ascii="Wingdings" w:hAnsi="Wingdings" w:hint="default"/>
      </w:rPr>
    </w:lvl>
  </w:abstractNum>
  <w:abstractNum w:abstractNumId="8" w15:restartNumberingAfterBreak="0">
    <w:nsid w:val="0AA38AC6"/>
    <w:multiLevelType w:val="hybridMultilevel"/>
    <w:tmpl w:val="EE8859BE"/>
    <w:lvl w:ilvl="0" w:tplc="44E0A348">
      <w:start w:val="1"/>
      <w:numFmt w:val="bullet"/>
      <w:lvlText w:val=""/>
      <w:lvlJc w:val="left"/>
      <w:pPr>
        <w:ind w:left="720" w:hanging="360"/>
      </w:pPr>
      <w:rPr>
        <w:rFonts w:ascii="Symbol" w:hAnsi="Symbol" w:hint="default"/>
      </w:rPr>
    </w:lvl>
    <w:lvl w:ilvl="1" w:tplc="A40C10C6">
      <w:start w:val="1"/>
      <w:numFmt w:val="bullet"/>
      <w:lvlText w:val="o"/>
      <w:lvlJc w:val="left"/>
      <w:pPr>
        <w:ind w:left="1440" w:hanging="360"/>
      </w:pPr>
      <w:rPr>
        <w:rFonts w:ascii="Symbol" w:hAnsi="Symbol" w:hint="default"/>
      </w:rPr>
    </w:lvl>
    <w:lvl w:ilvl="2" w:tplc="F5460482">
      <w:start w:val="1"/>
      <w:numFmt w:val="bullet"/>
      <w:lvlText w:val=""/>
      <w:lvlJc w:val="left"/>
      <w:pPr>
        <w:ind w:left="2160" w:hanging="360"/>
      </w:pPr>
      <w:rPr>
        <w:rFonts w:ascii="Wingdings" w:hAnsi="Wingdings" w:hint="default"/>
      </w:rPr>
    </w:lvl>
    <w:lvl w:ilvl="3" w:tplc="45B479AE">
      <w:start w:val="1"/>
      <w:numFmt w:val="bullet"/>
      <w:lvlText w:val=""/>
      <w:lvlJc w:val="left"/>
      <w:pPr>
        <w:ind w:left="2880" w:hanging="360"/>
      </w:pPr>
      <w:rPr>
        <w:rFonts w:ascii="Symbol" w:hAnsi="Symbol" w:hint="default"/>
      </w:rPr>
    </w:lvl>
    <w:lvl w:ilvl="4" w:tplc="7BD28FE4">
      <w:start w:val="1"/>
      <w:numFmt w:val="bullet"/>
      <w:lvlText w:val="o"/>
      <w:lvlJc w:val="left"/>
      <w:pPr>
        <w:ind w:left="3600" w:hanging="360"/>
      </w:pPr>
      <w:rPr>
        <w:rFonts w:ascii="Courier New" w:hAnsi="Courier New" w:hint="default"/>
      </w:rPr>
    </w:lvl>
    <w:lvl w:ilvl="5" w:tplc="A798137E">
      <w:start w:val="1"/>
      <w:numFmt w:val="bullet"/>
      <w:lvlText w:val=""/>
      <w:lvlJc w:val="left"/>
      <w:pPr>
        <w:ind w:left="4320" w:hanging="360"/>
      </w:pPr>
      <w:rPr>
        <w:rFonts w:ascii="Wingdings" w:hAnsi="Wingdings" w:hint="default"/>
      </w:rPr>
    </w:lvl>
    <w:lvl w:ilvl="6" w:tplc="3036E7D8">
      <w:start w:val="1"/>
      <w:numFmt w:val="bullet"/>
      <w:lvlText w:val=""/>
      <w:lvlJc w:val="left"/>
      <w:pPr>
        <w:ind w:left="5040" w:hanging="360"/>
      </w:pPr>
      <w:rPr>
        <w:rFonts w:ascii="Symbol" w:hAnsi="Symbol" w:hint="default"/>
      </w:rPr>
    </w:lvl>
    <w:lvl w:ilvl="7" w:tplc="0FC69290">
      <w:start w:val="1"/>
      <w:numFmt w:val="bullet"/>
      <w:lvlText w:val="o"/>
      <w:lvlJc w:val="left"/>
      <w:pPr>
        <w:ind w:left="5760" w:hanging="360"/>
      </w:pPr>
      <w:rPr>
        <w:rFonts w:ascii="Courier New" w:hAnsi="Courier New" w:hint="default"/>
      </w:rPr>
    </w:lvl>
    <w:lvl w:ilvl="8" w:tplc="4246F696">
      <w:start w:val="1"/>
      <w:numFmt w:val="bullet"/>
      <w:lvlText w:val=""/>
      <w:lvlJc w:val="left"/>
      <w:pPr>
        <w:ind w:left="6480" w:hanging="360"/>
      </w:pPr>
      <w:rPr>
        <w:rFonts w:ascii="Wingdings" w:hAnsi="Wingdings" w:hint="default"/>
      </w:rPr>
    </w:lvl>
  </w:abstractNum>
  <w:abstractNum w:abstractNumId="9" w15:restartNumberingAfterBreak="0">
    <w:nsid w:val="0C57ADD4"/>
    <w:multiLevelType w:val="hybridMultilevel"/>
    <w:tmpl w:val="3BC8F826"/>
    <w:lvl w:ilvl="0" w:tplc="8280EDF0">
      <w:start w:val="3"/>
      <w:numFmt w:val="bullet"/>
      <w:lvlText w:val="•"/>
      <w:lvlJc w:val="left"/>
      <w:pPr>
        <w:ind w:left="1447" w:hanging="360"/>
      </w:pPr>
      <w:rPr>
        <w:rFonts w:ascii="Times New Roman" w:hAnsi="Times New Roman" w:hint="default"/>
      </w:rPr>
    </w:lvl>
    <w:lvl w:ilvl="1" w:tplc="AD229FA6">
      <w:start w:val="1"/>
      <w:numFmt w:val="bullet"/>
      <w:lvlText w:val="o"/>
      <w:lvlJc w:val="left"/>
      <w:pPr>
        <w:ind w:left="2167" w:hanging="360"/>
      </w:pPr>
      <w:rPr>
        <w:rFonts w:ascii="Times New Roman" w:hAnsi="Times New Roman" w:hint="default"/>
      </w:rPr>
    </w:lvl>
    <w:lvl w:ilvl="2" w:tplc="3BBAA832">
      <w:start w:val="1"/>
      <w:numFmt w:val="bullet"/>
      <w:lvlText w:val=""/>
      <w:lvlJc w:val="left"/>
      <w:pPr>
        <w:ind w:left="2160" w:hanging="360"/>
      </w:pPr>
      <w:rPr>
        <w:rFonts w:ascii="Wingdings" w:hAnsi="Wingdings" w:hint="default"/>
      </w:rPr>
    </w:lvl>
    <w:lvl w:ilvl="3" w:tplc="1F0C6EE2">
      <w:start w:val="1"/>
      <w:numFmt w:val="bullet"/>
      <w:lvlText w:val=""/>
      <w:lvlJc w:val="left"/>
      <w:pPr>
        <w:ind w:left="2880" w:hanging="360"/>
      </w:pPr>
      <w:rPr>
        <w:rFonts w:ascii="Symbol" w:hAnsi="Symbol" w:hint="default"/>
      </w:rPr>
    </w:lvl>
    <w:lvl w:ilvl="4" w:tplc="5C627AE6">
      <w:start w:val="1"/>
      <w:numFmt w:val="bullet"/>
      <w:lvlText w:val="o"/>
      <w:lvlJc w:val="left"/>
      <w:pPr>
        <w:ind w:left="3600" w:hanging="360"/>
      </w:pPr>
      <w:rPr>
        <w:rFonts w:ascii="Courier New" w:hAnsi="Courier New" w:hint="default"/>
      </w:rPr>
    </w:lvl>
    <w:lvl w:ilvl="5" w:tplc="2B1C178A">
      <w:start w:val="1"/>
      <w:numFmt w:val="bullet"/>
      <w:lvlText w:val=""/>
      <w:lvlJc w:val="left"/>
      <w:pPr>
        <w:ind w:left="4320" w:hanging="360"/>
      </w:pPr>
      <w:rPr>
        <w:rFonts w:ascii="Wingdings" w:hAnsi="Wingdings" w:hint="default"/>
      </w:rPr>
    </w:lvl>
    <w:lvl w:ilvl="6" w:tplc="7006F21A">
      <w:start w:val="1"/>
      <w:numFmt w:val="bullet"/>
      <w:lvlText w:val=""/>
      <w:lvlJc w:val="left"/>
      <w:pPr>
        <w:ind w:left="5040" w:hanging="360"/>
      </w:pPr>
      <w:rPr>
        <w:rFonts w:ascii="Symbol" w:hAnsi="Symbol" w:hint="default"/>
      </w:rPr>
    </w:lvl>
    <w:lvl w:ilvl="7" w:tplc="55D06A16">
      <w:start w:val="1"/>
      <w:numFmt w:val="bullet"/>
      <w:lvlText w:val="o"/>
      <w:lvlJc w:val="left"/>
      <w:pPr>
        <w:ind w:left="5760" w:hanging="360"/>
      </w:pPr>
      <w:rPr>
        <w:rFonts w:ascii="Courier New" w:hAnsi="Courier New" w:hint="default"/>
      </w:rPr>
    </w:lvl>
    <w:lvl w:ilvl="8" w:tplc="3BB883D2">
      <w:start w:val="1"/>
      <w:numFmt w:val="bullet"/>
      <w:lvlText w:val=""/>
      <w:lvlJc w:val="left"/>
      <w:pPr>
        <w:ind w:left="6480" w:hanging="360"/>
      </w:pPr>
      <w:rPr>
        <w:rFonts w:ascii="Wingdings" w:hAnsi="Wingdings" w:hint="default"/>
      </w:rPr>
    </w:lvl>
  </w:abstractNum>
  <w:abstractNum w:abstractNumId="10" w15:restartNumberingAfterBreak="0">
    <w:nsid w:val="0DAB4B2D"/>
    <w:multiLevelType w:val="multilevel"/>
    <w:tmpl w:val="FFFFFFFF"/>
    <w:lvl w:ilvl="0">
      <w:start w:val="1"/>
      <w:numFmt w:val="bullet"/>
      <w:lvlText w:val="•"/>
      <w:lvlJc w:val="left"/>
      <w:pPr>
        <w:ind w:left="173" w:firstLine="17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FC81395"/>
    <w:multiLevelType w:val="hybridMultilevel"/>
    <w:tmpl w:val="EB0CC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5C1F60"/>
    <w:multiLevelType w:val="multilevel"/>
    <w:tmpl w:val="4816C5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57BEDB"/>
    <w:multiLevelType w:val="multilevel"/>
    <w:tmpl w:val="E9749E5A"/>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22472F"/>
    <w:multiLevelType w:val="hybridMultilevel"/>
    <w:tmpl w:val="F238EB8E"/>
    <w:lvl w:ilvl="0" w:tplc="9FB43BF4">
      <w:start w:val="1"/>
      <w:numFmt w:val="bullet"/>
      <w:lvlText w:val="o"/>
      <w:lvlJc w:val="left"/>
      <w:pPr>
        <w:ind w:left="1440" w:hanging="360"/>
      </w:pPr>
      <w:rPr>
        <w:rFonts w:ascii="Courier New" w:hAnsi="Courier New" w:hint="default"/>
      </w:rPr>
    </w:lvl>
    <w:lvl w:ilvl="1" w:tplc="608E8356">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ED683BB0">
      <w:start w:val="1"/>
      <w:numFmt w:val="bullet"/>
      <w:lvlText w:val=""/>
      <w:lvlJc w:val="left"/>
      <w:pPr>
        <w:ind w:left="2880" w:hanging="360"/>
      </w:pPr>
      <w:rPr>
        <w:rFonts w:ascii="Symbol" w:hAnsi="Symbol" w:hint="default"/>
      </w:rPr>
    </w:lvl>
    <w:lvl w:ilvl="4" w:tplc="2E2E02F6">
      <w:start w:val="1"/>
      <w:numFmt w:val="bullet"/>
      <w:lvlText w:val="o"/>
      <w:lvlJc w:val="left"/>
      <w:pPr>
        <w:ind w:left="3600" w:hanging="360"/>
      </w:pPr>
      <w:rPr>
        <w:rFonts w:ascii="Courier New" w:hAnsi="Courier New" w:hint="default"/>
      </w:rPr>
    </w:lvl>
    <w:lvl w:ilvl="5" w:tplc="EBA493B4">
      <w:start w:val="1"/>
      <w:numFmt w:val="bullet"/>
      <w:lvlText w:val=""/>
      <w:lvlJc w:val="left"/>
      <w:pPr>
        <w:ind w:left="4320" w:hanging="360"/>
      </w:pPr>
      <w:rPr>
        <w:rFonts w:ascii="Wingdings" w:hAnsi="Wingdings" w:hint="default"/>
      </w:rPr>
    </w:lvl>
    <w:lvl w:ilvl="6" w:tplc="EF94B310">
      <w:start w:val="1"/>
      <w:numFmt w:val="bullet"/>
      <w:lvlText w:val=""/>
      <w:lvlJc w:val="left"/>
      <w:pPr>
        <w:ind w:left="5040" w:hanging="360"/>
      </w:pPr>
      <w:rPr>
        <w:rFonts w:ascii="Symbol" w:hAnsi="Symbol" w:hint="default"/>
      </w:rPr>
    </w:lvl>
    <w:lvl w:ilvl="7" w:tplc="19647B38">
      <w:start w:val="1"/>
      <w:numFmt w:val="bullet"/>
      <w:lvlText w:val="o"/>
      <w:lvlJc w:val="left"/>
      <w:pPr>
        <w:ind w:left="5760" w:hanging="360"/>
      </w:pPr>
      <w:rPr>
        <w:rFonts w:ascii="Courier New" w:hAnsi="Courier New" w:hint="default"/>
      </w:rPr>
    </w:lvl>
    <w:lvl w:ilvl="8" w:tplc="815AF7E8">
      <w:start w:val="1"/>
      <w:numFmt w:val="bullet"/>
      <w:lvlText w:val=""/>
      <w:lvlJc w:val="left"/>
      <w:pPr>
        <w:ind w:left="6480" w:hanging="360"/>
      </w:pPr>
      <w:rPr>
        <w:rFonts w:ascii="Wingdings" w:hAnsi="Wingdings" w:hint="default"/>
      </w:rPr>
    </w:lvl>
  </w:abstractNum>
  <w:abstractNum w:abstractNumId="15" w15:restartNumberingAfterBreak="0">
    <w:nsid w:val="1660768B"/>
    <w:multiLevelType w:val="multilevel"/>
    <w:tmpl w:val="0BF89114"/>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A7BCFF2"/>
    <w:multiLevelType w:val="hybridMultilevel"/>
    <w:tmpl w:val="E8F47FFA"/>
    <w:lvl w:ilvl="0" w:tplc="FD4840D0">
      <w:start w:val="1"/>
      <w:numFmt w:val="decimal"/>
      <w:lvlText w:val="%1."/>
      <w:lvlJc w:val="left"/>
      <w:pPr>
        <w:ind w:left="360" w:hanging="360"/>
      </w:pPr>
    </w:lvl>
    <w:lvl w:ilvl="1" w:tplc="DC4E1A7C">
      <w:start w:val="1"/>
      <w:numFmt w:val="lowerLetter"/>
      <w:lvlText w:val="%2."/>
      <w:lvlJc w:val="left"/>
      <w:pPr>
        <w:ind w:left="1080" w:hanging="360"/>
      </w:pPr>
    </w:lvl>
    <w:lvl w:ilvl="2" w:tplc="70A4C29A">
      <w:start w:val="1"/>
      <w:numFmt w:val="lowerRoman"/>
      <w:lvlText w:val="%3."/>
      <w:lvlJc w:val="right"/>
      <w:pPr>
        <w:ind w:left="1080" w:hanging="180"/>
      </w:pPr>
    </w:lvl>
    <w:lvl w:ilvl="3" w:tplc="457C0CEC">
      <w:start w:val="1"/>
      <w:numFmt w:val="decimal"/>
      <w:lvlText w:val="%4."/>
      <w:lvlJc w:val="left"/>
      <w:pPr>
        <w:ind w:left="1800" w:hanging="360"/>
      </w:pPr>
    </w:lvl>
    <w:lvl w:ilvl="4" w:tplc="2778B0E4">
      <w:start w:val="1"/>
      <w:numFmt w:val="lowerLetter"/>
      <w:lvlText w:val="%5."/>
      <w:lvlJc w:val="left"/>
      <w:pPr>
        <w:ind w:left="2520" w:hanging="360"/>
      </w:pPr>
    </w:lvl>
    <w:lvl w:ilvl="5" w:tplc="A99EB70E">
      <w:start w:val="1"/>
      <w:numFmt w:val="lowerRoman"/>
      <w:lvlText w:val="%6."/>
      <w:lvlJc w:val="right"/>
      <w:pPr>
        <w:ind w:left="3240" w:hanging="180"/>
      </w:pPr>
    </w:lvl>
    <w:lvl w:ilvl="6" w:tplc="470043E0">
      <w:start w:val="1"/>
      <w:numFmt w:val="decimal"/>
      <w:lvlText w:val="%7."/>
      <w:lvlJc w:val="left"/>
      <w:pPr>
        <w:ind w:left="3960" w:hanging="360"/>
      </w:pPr>
    </w:lvl>
    <w:lvl w:ilvl="7" w:tplc="3A10C3CC">
      <w:start w:val="1"/>
      <w:numFmt w:val="lowerLetter"/>
      <w:lvlText w:val="%8."/>
      <w:lvlJc w:val="left"/>
      <w:pPr>
        <w:ind w:left="4680" w:hanging="360"/>
      </w:pPr>
    </w:lvl>
    <w:lvl w:ilvl="8" w:tplc="F5FA0F96">
      <w:start w:val="1"/>
      <w:numFmt w:val="lowerRoman"/>
      <w:lvlText w:val="%9."/>
      <w:lvlJc w:val="right"/>
      <w:pPr>
        <w:ind w:left="5400" w:hanging="180"/>
      </w:pPr>
    </w:lvl>
  </w:abstractNum>
  <w:abstractNum w:abstractNumId="17" w15:restartNumberingAfterBreak="0">
    <w:nsid w:val="1ABA94CD"/>
    <w:multiLevelType w:val="multilevel"/>
    <w:tmpl w:val="EB76C482"/>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3C7F08"/>
    <w:multiLevelType w:val="hybridMultilevel"/>
    <w:tmpl w:val="DD3028CE"/>
    <w:lvl w:ilvl="0" w:tplc="BEA8C996">
      <w:start w:val="1"/>
      <w:numFmt w:val="bullet"/>
      <w:lvlText w:val="o"/>
      <w:lvlJc w:val="left"/>
      <w:pPr>
        <w:ind w:left="2167" w:hanging="360"/>
      </w:pPr>
      <w:rPr>
        <w:rFonts w:ascii="Courier New" w:hAnsi="Courier New" w:hint="default"/>
      </w:rPr>
    </w:lvl>
    <w:lvl w:ilvl="1" w:tplc="2C4A904A">
      <w:start w:val="1"/>
      <w:numFmt w:val="bullet"/>
      <w:lvlText w:val="o"/>
      <w:lvlJc w:val="left"/>
      <w:pPr>
        <w:ind w:left="1440" w:hanging="360"/>
      </w:pPr>
      <w:rPr>
        <w:rFonts w:ascii="Courier New" w:hAnsi="Courier New" w:hint="default"/>
      </w:rPr>
    </w:lvl>
    <w:lvl w:ilvl="2" w:tplc="F9F49AA6">
      <w:start w:val="1"/>
      <w:numFmt w:val="bullet"/>
      <w:lvlText w:val=""/>
      <w:lvlJc w:val="left"/>
      <w:pPr>
        <w:ind w:left="2160" w:hanging="360"/>
      </w:pPr>
      <w:rPr>
        <w:rFonts w:ascii="Wingdings" w:hAnsi="Wingdings" w:hint="default"/>
      </w:rPr>
    </w:lvl>
    <w:lvl w:ilvl="3" w:tplc="5F5E1390">
      <w:start w:val="1"/>
      <w:numFmt w:val="bullet"/>
      <w:lvlText w:val=""/>
      <w:lvlJc w:val="left"/>
      <w:pPr>
        <w:ind w:left="2880" w:hanging="360"/>
      </w:pPr>
      <w:rPr>
        <w:rFonts w:ascii="Symbol" w:hAnsi="Symbol" w:hint="default"/>
      </w:rPr>
    </w:lvl>
    <w:lvl w:ilvl="4" w:tplc="ECA6497C">
      <w:start w:val="1"/>
      <w:numFmt w:val="bullet"/>
      <w:lvlText w:val="o"/>
      <w:lvlJc w:val="left"/>
      <w:pPr>
        <w:ind w:left="3600" w:hanging="360"/>
      </w:pPr>
      <w:rPr>
        <w:rFonts w:ascii="Courier New" w:hAnsi="Courier New" w:hint="default"/>
      </w:rPr>
    </w:lvl>
    <w:lvl w:ilvl="5" w:tplc="981293A8">
      <w:start w:val="1"/>
      <w:numFmt w:val="bullet"/>
      <w:lvlText w:val=""/>
      <w:lvlJc w:val="left"/>
      <w:pPr>
        <w:ind w:left="4320" w:hanging="360"/>
      </w:pPr>
      <w:rPr>
        <w:rFonts w:ascii="Wingdings" w:hAnsi="Wingdings" w:hint="default"/>
      </w:rPr>
    </w:lvl>
    <w:lvl w:ilvl="6" w:tplc="04A442F2">
      <w:start w:val="1"/>
      <w:numFmt w:val="bullet"/>
      <w:lvlText w:val=""/>
      <w:lvlJc w:val="left"/>
      <w:pPr>
        <w:ind w:left="5040" w:hanging="360"/>
      </w:pPr>
      <w:rPr>
        <w:rFonts w:ascii="Symbol" w:hAnsi="Symbol" w:hint="default"/>
      </w:rPr>
    </w:lvl>
    <w:lvl w:ilvl="7" w:tplc="9B8E1B84">
      <w:start w:val="1"/>
      <w:numFmt w:val="bullet"/>
      <w:lvlText w:val="o"/>
      <w:lvlJc w:val="left"/>
      <w:pPr>
        <w:ind w:left="5760" w:hanging="360"/>
      </w:pPr>
      <w:rPr>
        <w:rFonts w:ascii="Courier New" w:hAnsi="Courier New" w:hint="default"/>
      </w:rPr>
    </w:lvl>
    <w:lvl w:ilvl="8" w:tplc="ED0C963A">
      <w:start w:val="1"/>
      <w:numFmt w:val="bullet"/>
      <w:lvlText w:val=""/>
      <w:lvlJc w:val="left"/>
      <w:pPr>
        <w:ind w:left="6480" w:hanging="360"/>
      </w:pPr>
      <w:rPr>
        <w:rFonts w:ascii="Wingdings" w:hAnsi="Wingdings" w:hint="default"/>
      </w:rPr>
    </w:lvl>
  </w:abstractNum>
  <w:abstractNum w:abstractNumId="19" w15:restartNumberingAfterBreak="0">
    <w:nsid w:val="22166E87"/>
    <w:multiLevelType w:val="hybridMultilevel"/>
    <w:tmpl w:val="1312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F19D2"/>
    <w:multiLevelType w:val="hybridMultilevel"/>
    <w:tmpl w:val="C00078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3E65C96"/>
    <w:multiLevelType w:val="hybridMultilevel"/>
    <w:tmpl w:val="5D3C3E00"/>
    <w:styleLink w:val="Numbered"/>
    <w:lvl w:ilvl="0" w:tplc="004018FA">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A2A2A0FA">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0F6CDE38">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B7FCF13E">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C0040FA">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18421730">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DC66D4C0">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64F46A3A">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8D2E98F6">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6F07131"/>
    <w:multiLevelType w:val="hybridMultilevel"/>
    <w:tmpl w:val="371E0638"/>
    <w:numStyleLink w:val="ImportedStyle1"/>
  </w:abstractNum>
  <w:abstractNum w:abstractNumId="23" w15:restartNumberingAfterBreak="0">
    <w:nsid w:val="270E0DA4"/>
    <w:multiLevelType w:val="multilevel"/>
    <w:tmpl w:val="0A32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4857ED"/>
    <w:multiLevelType w:val="multilevel"/>
    <w:tmpl w:val="2FDC967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8646109"/>
    <w:multiLevelType w:val="multilevel"/>
    <w:tmpl w:val="B1D4A8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8D93E93"/>
    <w:multiLevelType w:val="hybridMultilevel"/>
    <w:tmpl w:val="92E84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92509"/>
    <w:multiLevelType w:val="hybridMultilevel"/>
    <w:tmpl w:val="FFFFFFFF"/>
    <w:lvl w:ilvl="0" w:tplc="A2204E48">
      <w:start w:val="1"/>
      <w:numFmt w:val="decimal"/>
      <w:lvlText w:val="%1."/>
      <w:lvlJc w:val="left"/>
      <w:pPr>
        <w:ind w:left="720" w:hanging="360"/>
      </w:pPr>
    </w:lvl>
    <w:lvl w:ilvl="1" w:tplc="AB101F78">
      <w:start w:val="1"/>
      <w:numFmt w:val="upperLetter"/>
      <w:lvlText w:val="%2."/>
      <w:lvlJc w:val="left"/>
      <w:pPr>
        <w:ind w:left="360" w:firstLine="360"/>
      </w:pPr>
    </w:lvl>
    <w:lvl w:ilvl="2" w:tplc="A838DF48">
      <w:start w:val="1"/>
      <w:numFmt w:val="lowerRoman"/>
      <w:lvlText w:val="%3."/>
      <w:lvlJc w:val="right"/>
      <w:pPr>
        <w:ind w:left="2160" w:hanging="180"/>
      </w:pPr>
    </w:lvl>
    <w:lvl w:ilvl="3" w:tplc="5434C588">
      <w:start w:val="1"/>
      <w:numFmt w:val="decimal"/>
      <w:lvlText w:val="%4."/>
      <w:lvlJc w:val="left"/>
      <w:pPr>
        <w:ind w:left="2880" w:hanging="360"/>
      </w:pPr>
    </w:lvl>
    <w:lvl w:ilvl="4" w:tplc="A512423C">
      <w:start w:val="1"/>
      <w:numFmt w:val="lowerLetter"/>
      <w:lvlText w:val="%5."/>
      <w:lvlJc w:val="left"/>
      <w:pPr>
        <w:ind w:left="3600" w:hanging="360"/>
      </w:pPr>
    </w:lvl>
    <w:lvl w:ilvl="5" w:tplc="5D20FE84">
      <w:start w:val="1"/>
      <w:numFmt w:val="lowerRoman"/>
      <w:lvlText w:val="%6."/>
      <w:lvlJc w:val="right"/>
      <w:pPr>
        <w:ind w:left="4320" w:hanging="180"/>
      </w:pPr>
    </w:lvl>
    <w:lvl w:ilvl="6" w:tplc="9EA83880">
      <w:start w:val="1"/>
      <w:numFmt w:val="decimal"/>
      <w:lvlText w:val="%7."/>
      <w:lvlJc w:val="left"/>
      <w:pPr>
        <w:ind w:left="5040" w:hanging="360"/>
      </w:pPr>
    </w:lvl>
    <w:lvl w:ilvl="7" w:tplc="FEFEDD64">
      <w:start w:val="1"/>
      <w:numFmt w:val="lowerLetter"/>
      <w:lvlText w:val="%8."/>
      <w:lvlJc w:val="left"/>
      <w:pPr>
        <w:ind w:left="5760" w:hanging="360"/>
      </w:pPr>
    </w:lvl>
    <w:lvl w:ilvl="8" w:tplc="C1044AA2">
      <w:start w:val="1"/>
      <w:numFmt w:val="lowerRoman"/>
      <w:lvlText w:val="%9."/>
      <w:lvlJc w:val="right"/>
      <w:pPr>
        <w:ind w:left="6480" w:hanging="180"/>
      </w:pPr>
    </w:lvl>
  </w:abstractNum>
  <w:abstractNum w:abstractNumId="28" w15:restartNumberingAfterBreak="0">
    <w:nsid w:val="2998FD51"/>
    <w:multiLevelType w:val="multilevel"/>
    <w:tmpl w:val="FFFFFFFF"/>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hAnsi="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hint="default"/>
      </w:rPr>
    </w:lvl>
    <w:lvl w:ilvl="8">
      <w:start w:val="1"/>
      <w:numFmt w:val="bullet"/>
      <w:lvlText w:val=""/>
      <w:lvlJc w:val="left"/>
      <w:pPr>
        <w:ind w:left="6210" w:hanging="360"/>
      </w:pPr>
      <w:rPr>
        <w:rFonts w:ascii="Wingdings" w:hAnsi="Wingdings" w:hint="default"/>
      </w:rPr>
    </w:lvl>
  </w:abstractNum>
  <w:abstractNum w:abstractNumId="29" w15:restartNumberingAfterBreak="0">
    <w:nsid w:val="2B0175D8"/>
    <w:multiLevelType w:val="multilevel"/>
    <w:tmpl w:val="EB04B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BA974A3"/>
    <w:multiLevelType w:val="multilevel"/>
    <w:tmpl w:val="B3429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C589800"/>
    <w:multiLevelType w:val="hybridMultilevel"/>
    <w:tmpl w:val="3CF4E1E6"/>
    <w:lvl w:ilvl="0" w:tplc="B4DE2E10">
      <w:start w:val="1"/>
      <w:numFmt w:val="bullet"/>
      <w:lvlText w:val=""/>
      <w:lvlJc w:val="left"/>
      <w:pPr>
        <w:ind w:left="720" w:hanging="360"/>
      </w:pPr>
      <w:rPr>
        <w:rFonts w:ascii="Symbol" w:hAnsi="Symbol" w:hint="default"/>
      </w:rPr>
    </w:lvl>
    <w:lvl w:ilvl="1" w:tplc="7FE60C08">
      <w:start w:val="1"/>
      <w:numFmt w:val="bullet"/>
      <w:lvlText w:val="o"/>
      <w:lvlJc w:val="left"/>
      <w:pPr>
        <w:ind w:left="1440" w:hanging="360"/>
      </w:pPr>
      <w:rPr>
        <w:rFonts w:ascii="Courier New" w:hAnsi="Courier New" w:hint="default"/>
      </w:rPr>
    </w:lvl>
    <w:lvl w:ilvl="2" w:tplc="D3DE6BB6">
      <w:start w:val="1"/>
      <w:numFmt w:val="bullet"/>
      <w:lvlText w:val=""/>
      <w:lvlJc w:val="left"/>
      <w:pPr>
        <w:ind w:left="2160" w:hanging="360"/>
      </w:pPr>
      <w:rPr>
        <w:rFonts w:ascii="Wingdings" w:hAnsi="Wingdings" w:hint="default"/>
      </w:rPr>
    </w:lvl>
    <w:lvl w:ilvl="3" w:tplc="A678C674">
      <w:start w:val="1"/>
      <w:numFmt w:val="bullet"/>
      <w:lvlText w:val=""/>
      <w:lvlJc w:val="left"/>
      <w:pPr>
        <w:ind w:left="2880" w:hanging="360"/>
      </w:pPr>
      <w:rPr>
        <w:rFonts w:ascii="Symbol" w:hAnsi="Symbol" w:hint="default"/>
      </w:rPr>
    </w:lvl>
    <w:lvl w:ilvl="4" w:tplc="C8260618">
      <w:start w:val="1"/>
      <w:numFmt w:val="bullet"/>
      <w:lvlText w:val="o"/>
      <w:lvlJc w:val="left"/>
      <w:pPr>
        <w:ind w:left="3600" w:hanging="360"/>
      </w:pPr>
      <w:rPr>
        <w:rFonts w:ascii="Courier New" w:hAnsi="Courier New" w:hint="default"/>
      </w:rPr>
    </w:lvl>
    <w:lvl w:ilvl="5" w:tplc="3CB2ED92">
      <w:start w:val="1"/>
      <w:numFmt w:val="bullet"/>
      <w:lvlText w:val=""/>
      <w:lvlJc w:val="left"/>
      <w:pPr>
        <w:ind w:left="4320" w:hanging="360"/>
      </w:pPr>
      <w:rPr>
        <w:rFonts w:ascii="Wingdings" w:hAnsi="Wingdings" w:hint="default"/>
      </w:rPr>
    </w:lvl>
    <w:lvl w:ilvl="6" w:tplc="A9E8A746">
      <w:start w:val="1"/>
      <w:numFmt w:val="bullet"/>
      <w:lvlText w:val=""/>
      <w:lvlJc w:val="left"/>
      <w:pPr>
        <w:ind w:left="5040" w:hanging="360"/>
      </w:pPr>
      <w:rPr>
        <w:rFonts w:ascii="Symbol" w:hAnsi="Symbol" w:hint="default"/>
      </w:rPr>
    </w:lvl>
    <w:lvl w:ilvl="7" w:tplc="B5701042">
      <w:start w:val="1"/>
      <w:numFmt w:val="bullet"/>
      <w:lvlText w:val="o"/>
      <w:lvlJc w:val="left"/>
      <w:pPr>
        <w:ind w:left="5760" w:hanging="360"/>
      </w:pPr>
      <w:rPr>
        <w:rFonts w:ascii="Courier New" w:hAnsi="Courier New" w:hint="default"/>
      </w:rPr>
    </w:lvl>
    <w:lvl w:ilvl="8" w:tplc="0D0AADFE">
      <w:start w:val="1"/>
      <w:numFmt w:val="bullet"/>
      <w:lvlText w:val=""/>
      <w:lvlJc w:val="left"/>
      <w:pPr>
        <w:ind w:left="6480" w:hanging="360"/>
      </w:pPr>
      <w:rPr>
        <w:rFonts w:ascii="Wingdings" w:hAnsi="Wingdings" w:hint="default"/>
      </w:rPr>
    </w:lvl>
  </w:abstractNum>
  <w:abstractNum w:abstractNumId="32" w15:restartNumberingAfterBreak="0">
    <w:nsid w:val="2D4D2E4C"/>
    <w:multiLevelType w:val="hybridMultilevel"/>
    <w:tmpl w:val="A4DC0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F72663"/>
    <w:multiLevelType w:val="hybridMultilevel"/>
    <w:tmpl w:val="E130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32E4A6"/>
    <w:multiLevelType w:val="hybridMultilevel"/>
    <w:tmpl w:val="50B6A77E"/>
    <w:lvl w:ilvl="0" w:tplc="34E212F0">
      <w:start w:val="1"/>
      <w:numFmt w:val="bullet"/>
      <w:lvlText w:val=""/>
      <w:lvlJc w:val="left"/>
      <w:pPr>
        <w:ind w:left="720" w:hanging="360"/>
      </w:pPr>
      <w:rPr>
        <w:rFonts w:ascii="Symbol" w:hAnsi="Symbol" w:hint="default"/>
      </w:rPr>
    </w:lvl>
    <w:lvl w:ilvl="1" w:tplc="FF26E262">
      <w:start w:val="1"/>
      <w:numFmt w:val="bullet"/>
      <w:lvlText w:val="o"/>
      <w:lvlJc w:val="left"/>
      <w:pPr>
        <w:ind w:left="1440" w:hanging="360"/>
      </w:pPr>
      <w:rPr>
        <w:rFonts w:ascii="Courier New" w:hAnsi="Courier New" w:hint="default"/>
      </w:rPr>
    </w:lvl>
    <w:lvl w:ilvl="2" w:tplc="516889DC">
      <w:start w:val="1"/>
      <w:numFmt w:val="bullet"/>
      <w:lvlText w:val=""/>
      <w:lvlJc w:val="left"/>
      <w:pPr>
        <w:ind w:left="2160" w:hanging="360"/>
      </w:pPr>
      <w:rPr>
        <w:rFonts w:ascii="Wingdings" w:hAnsi="Wingdings" w:hint="default"/>
      </w:rPr>
    </w:lvl>
    <w:lvl w:ilvl="3" w:tplc="46105AB8">
      <w:start w:val="1"/>
      <w:numFmt w:val="bullet"/>
      <w:lvlText w:val=""/>
      <w:lvlJc w:val="left"/>
      <w:pPr>
        <w:ind w:left="2880" w:hanging="360"/>
      </w:pPr>
      <w:rPr>
        <w:rFonts w:ascii="Symbol" w:hAnsi="Symbol" w:hint="default"/>
      </w:rPr>
    </w:lvl>
    <w:lvl w:ilvl="4" w:tplc="CCB6D5E2">
      <w:start w:val="1"/>
      <w:numFmt w:val="bullet"/>
      <w:lvlText w:val="o"/>
      <w:lvlJc w:val="left"/>
      <w:pPr>
        <w:ind w:left="3600" w:hanging="360"/>
      </w:pPr>
      <w:rPr>
        <w:rFonts w:ascii="Courier New" w:hAnsi="Courier New" w:hint="default"/>
      </w:rPr>
    </w:lvl>
    <w:lvl w:ilvl="5" w:tplc="EEB07384">
      <w:start w:val="1"/>
      <w:numFmt w:val="bullet"/>
      <w:lvlText w:val=""/>
      <w:lvlJc w:val="left"/>
      <w:pPr>
        <w:ind w:left="4320" w:hanging="360"/>
      </w:pPr>
      <w:rPr>
        <w:rFonts w:ascii="Wingdings" w:hAnsi="Wingdings" w:hint="default"/>
      </w:rPr>
    </w:lvl>
    <w:lvl w:ilvl="6" w:tplc="32FA16C8">
      <w:start w:val="1"/>
      <w:numFmt w:val="bullet"/>
      <w:lvlText w:val=""/>
      <w:lvlJc w:val="left"/>
      <w:pPr>
        <w:ind w:left="5040" w:hanging="360"/>
      </w:pPr>
      <w:rPr>
        <w:rFonts w:ascii="Symbol" w:hAnsi="Symbol" w:hint="default"/>
      </w:rPr>
    </w:lvl>
    <w:lvl w:ilvl="7" w:tplc="4D24F20C">
      <w:start w:val="1"/>
      <w:numFmt w:val="bullet"/>
      <w:lvlText w:val="o"/>
      <w:lvlJc w:val="left"/>
      <w:pPr>
        <w:ind w:left="5760" w:hanging="360"/>
      </w:pPr>
      <w:rPr>
        <w:rFonts w:ascii="Courier New" w:hAnsi="Courier New" w:hint="default"/>
      </w:rPr>
    </w:lvl>
    <w:lvl w:ilvl="8" w:tplc="393ABCF2">
      <w:start w:val="1"/>
      <w:numFmt w:val="bullet"/>
      <w:lvlText w:val=""/>
      <w:lvlJc w:val="left"/>
      <w:pPr>
        <w:ind w:left="6480" w:hanging="360"/>
      </w:pPr>
      <w:rPr>
        <w:rFonts w:ascii="Wingdings" w:hAnsi="Wingdings" w:hint="default"/>
      </w:rPr>
    </w:lvl>
  </w:abstractNum>
  <w:abstractNum w:abstractNumId="35" w15:restartNumberingAfterBreak="0">
    <w:nsid w:val="2F7711AC"/>
    <w:multiLevelType w:val="hybridMultilevel"/>
    <w:tmpl w:val="50C2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C10ECE"/>
    <w:multiLevelType w:val="hybridMultilevel"/>
    <w:tmpl w:val="46942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494E1B"/>
    <w:multiLevelType w:val="multilevel"/>
    <w:tmpl w:val="670E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4E34F8"/>
    <w:multiLevelType w:val="hybridMultilevel"/>
    <w:tmpl w:val="FFFFFFFF"/>
    <w:lvl w:ilvl="0" w:tplc="387C7808">
      <w:start w:val="1"/>
      <w:numFmt w:val="decimal"/>
      <w:lvlText w:val="%1."/>
      <w:lvlJc w:val="left"/>
      <w:pPr>
        <w:ind w:left="720" w:hanging="360"/>
      </w:pPr>
    </w:lvl>
    <w:lvl w:ilvl="1" w:tplc="3780B1E6">
      <w:start w:val="1"/>
      <w:numFmt w:val="bullet"/>
      <w:lvlText w:val=""/>
      <w:lvlJc w:val="left"/>
      <w:pPr>
        <w:ind w:left="1440" w:hanging="360"/>
      </w:pPr>
      <w:rPr>
        <w:rFonts w:ascii="Helvetica,Times New Roman" w:hAnsi="Helvetica,Times New Roman" w:hint="default"/>
      </w:rPr>
    </w:lvl>
    <w:lvl w:ilvl="2" w:tplc="7C9E5D2C">
      <w:start w:val="1"/>
      <w:numFmt w:val="lowerRoman"/>
      <w:lvlText w:val="%3."/>
      <w:lvlJc w:val="right"/>
      <w:pPr>
        <w:ind w:left="2160" w:hanging="180"/>
      </w:pPr>
    </w:lvl>
    <w:lvl w:ilvl="3" w:tplc="CDD4BF9C">
      <w:start w:val="1"/>
      <w:numFmt w:val="decimal"/>
      <w:lvlText w:val="%4."/>
      <w:lvlJc w:val="left"/>
      <w:pPr>
        <w:ind w:left="2880" w:hanging="360"/>
      </w:pPr>
    </w:lvl>
    <w:lvl w:ilvl="4" w:tplc="4F562DCC">
      <w:start w:val="1"/>
      <w:numFmt w:val="lowerLetter"/>
      <w:lvlText w:val="%5."/>
      <w:lvlJc w:val="left"/>
      <w:pPr>
        <w:ind w:left="3600" w:hanging="360"/>
      </w:pPr>
    </w:lvl>
    <w:lvl w:ilvl="5" w:tplc="39C0E06E">
      <w:start w:val="1"/>
      <w:numFmt w:val="lowerRoman"/>
      <w:lvlText w:val="%6."/>
      <w:lvlJc w:val="right"/>
      <w:pPr>
        <w:ind w:left="4320" w:hanging="180"/>
      </w:pPr>
    </w:lvl>
    <w:lvl w:ilvl="6" w:tplc="5A446984">
      <w:start w:val="1"/>
      <w:numFmt w:val="decimal"/>
      <w:lvlText w:val="%7."/>
      <w:lvlJc w:val="left"/>
      <w:pPr>
        <w:ind w:left="5040" w:hanging="360"/>
      </w:pPr>
    </w:lvl>
    <w:lvl w:ilvl="7" w:tplc="54D2912E">
      <w:start w:val="1"/>
      <w:numFmt w:val="lowerLetter"/>
      <w:lvlText w:val="%8."/>
      <w:lvlJc w:val="left"/>
      <w:pPr>
        <w:ind w:left="5760" w:hanging="360"/>
      </w:pPr>
    </w:lvl>
    <w:lvl w:ilvl="8" w:tplc="3C107AD4">
      <w:start w:val="1"/>
      <w:numFmt w:val="lowerRoman"/>
      <w:lvlText w:val="%9."/>
      <w:lvlJc w:val="right"/>
      <w:pPr>
        <w:ind w:left="6480" w:hanging="180"/>
      </w:pPr>
    </w:lvl>
  </w:abstractNum>
  <w:abstractNum w:abstractNumId="39" w15:restartNumberingAfterBreak="0">
    <w:nsid w:val="34269BB2"/>
    <w:multiLevelType w:val="hybridMultilevel"/>
    <w:tmpl w:val="B658BAF4"/>
    <w:lvl w:ilvl="0" w:tplc="B0F8C41C">
      <w:start w:val="1"/>
      <w:numFmt w:val="bullet"/>
      <w:lvlText w:val=""/>
      <w:lvlJc w:val="left"/>
      <w:pPr>
        <w:ind w:left="720" w:hanging="360"/>
      </w:pPr>
      <w:rPr>
        <w:rFonts w:ascii="Symbol" w:hAnsi="Symbol" w:hint="default"/>
      </w:rPr>
    </w:lvl>
    <w:lvl w:ilvl="1" w:tplc="E65015EA">
      <w:start w:val="1"/>
      <w:numFmt w:val="bullet"/>
      <w:lvlText w:val="o"/>
      <w:lvlJc w:val="left"/>
      <w:pPr>
        <w:ind w:left="1440" w:hanging="360"/>
      </w:pPr>
      <w:rPr>
        <w:rFonts w:ascii="Courier New" w:hAnsi="Courier New" w:hint="default"/>
      </w:rPr>
    </w:lvl>
    <w:lvl w:ilvl="2" w:tplc="274C18AC">
      <w:start w:val="1"/>
      <w:numFmt w:val="bullet"/>
      <w:lvlText w:val=""/>
      <w:lvlJc w:val="left"/>
      <w:pPr>
        <w:ind w:left="2160" w:hanging="360"/>
      </w:pPr>
      <w:rPr>
        <w:rFonts w:ascii="Wingdings" w:hAnsi="Wingdings" w:hint="default"/>
      </w:rPr>
    </w:lvl>
    <w:lvl w:ilvl="3" w:tplc="F7A05B14">
      <w:start w:val="1"/>
      <w:numFmt w:val="bullet"/>
      <w:lvlText w:val=""/>
      <w:lvlJc w:val="left"/>
      <w:pPr>
        <w:ind w:left="2880" w:hanging="360"/>
      </w:pPr>
      <w:rPr>
        <w:rFonts w:ascii="Symbol" w:hAnsi="Symbol" w:hint="default"/>
      </w:rPr>
    </w:lvl>
    <w:lvl w:ilvl="4" w:tplc="97482BA2">
      <w:start w:val="1"/>
      <w:numFmt w:val="bullet"/>
      <w:lvlText w:val="o"/>
      <w:lvlJc w:val="left"/>
      <w:pPr>
        <w:ind w:left="3600" w:hanging="360"/>
      </w:pPr>
      <w:rPr>
        <w:rFonts w:ascii="Courier New" w:hAnsi="Courier New" w:hint="default"/>
      </w:rPr>
    </w:lvl>
    <w:lvl w:ilvl="5" w:tplc="343A238C">
      <w:start w:val="1"/>
      <w:numFmt w:val="bullet"/>
      <w:lvlText w:val=""/>
      <w:lvlJc w:val="left"/>
      <w:pPr>
        <w:ind w:left="4320" w:hanging="360"/>
      </w:pPr>
      <w:rPr>
        <w:rFonts w:ascii="Wingdings" w:hAnsi="Wingdings" w:hint="default"/>
      </w:rPr>
    </w:lvl>
    <w:lvl w:ilvl="6" w:tplc="F7DC6938">
      <w:start w:val="1"/>
      <w:numFmt w:val="bullet"/>
      <w:lvlText w:val=""/>
      <w:lvlJc w:val="left"/>
      <w:pPr>
        <w:ind w:left="5040" w:hanging="360"/>
      </w:pPr>
      <w:rPr>
        <w:rFonts w:ascii="Symbol" w:hAnsi="Symbol" w:hint="default"/>
      </w:rPr>
    </w:lvl>
    <w:lvl w:ilvl="7" w:tplc="255CC3FE">
      <w:start w:val="1"/>
      <w:numFmt w:val="bullet"/>
      <w:lvlText w:val="o"/>
      <w:lvlJc w:val="left"/>
      <w:pPr>
        <w:ind w:left="5760" w:hanging="360"/>
      </w:pPr>
      <w:rPr>
        <w:rFonts w:ascii="Courier New" w:hAnsi="Courier New" w:hint="default"/>
      </w:rPr>
    </w:lvl>
    <w:lvl w:ilvl="8" w:tplc="60982590">
      <w:start w:val="1"/>
      <w:numFmt w:val="bullet"/>
      <w:lvlText w:val=""/>
      <w:lvlJc w:val="left"/>
      <w:pPr>
        <w:ind w:left="6480" w:hanging="360"/>
      </w:pPr>
      <w:rPr>
        <w:rFonts w:ascii="Wingdings" w:hAnsi="Wingdings" w:hint="default"/>
      </w:rPr>
    </w:lvl>
  </w:abstractNum>
  <w:abstractNum w:abstractNumId="40" w15:restartNumberingAfterBreak="0">
    <w:nsid w:val="350373CC"/>
    <w:multiLevelType w:val="hybridMultilevel"/>
    <w:tmpl w:val="1158A610"/>
    <w:lvl w:ilvl="0" w:tplc="455C39A6">
      <w:start w:val="1"/>
      <w:numFmt w:val="bullet"/>
      <w:lvlText w:val="o"/>
      <w:lvlJc w:val="left"/>
      <w:pPr>
        <w:ind w:left="2167" w:hanging="360"/>
      </w:pPr>
      <w:rPr>
        <w:rFonts w:ascii="Courier New" w:hAnsi="Courier New" w:hint="default"/>
      </w:rPr>
    </w:lvl>
    <w:lvl w:ilvl="1" w:tplc="1168476C">
      <w:start w:val="1"/>
      <w:numFmt w:val="bullet"/>
      <w:lvlText w:val="o"/>
      <w:lvlJc w:val="left"/>
      <w:pPr>
        <w:ind w:left="1440" w:hanging="360"/>
      </w:pPr>
      <w:rPr>
        <w:rFonts w:ascii="Courier New" w:hAnsi="Courier New" w:hint="default"/>
      </w:rPr>
    </w:lvl>
    <w:lvl w:ilvl="2" w:tplc="64582478">
      <w:start w:val="1"/>
      <w:numFmt w:val="bullet"/>
      <w:lvlText w:val=""/>
      <w:lvlJc w:val="left"/>
      <w:pPr>
        <w:ind w:left="2160" w:hanging="360"/>
      </w:pPr>
      <w:rPr>
        <w:rFonts w:ascii="Wingdings" w:hAnsi="Wingdings" w:hint="default"/>
      </w:rPr>
    </w:lvl>
    <w:lvl w:ilvl="3" w:tplc="80A6E95C">
      <w:start w:val="1"/>
      <w:numFmt w:val="bullet"/>
      <w:lvlText w:val=""/>
      <w:lvlJc w:val="left"/>
      <w:pPr>
        <w:ind w:left="2880" w:hanging="360"/>
      </w:pPr>
      <w:rPr>
        <w:rFonts w:ascii="Symbol" w:hAnsi="Symbol" w:hint="default"/>
      </w:rPr>
    </w:lvl>
    <w:lvl w:ilvl="4" w:tplc="22081344">
      <w:start w:val="1"/>
      <w:numFmt w:val="bullet"/>
      <w:lvlText w:val="o"/>
      <w:lvlJc w:val="left"/>
      <w:pPr>
        <w:ind w:left="3600" w:hanging="360"/>
      </w:pPr>
      <w:rPr>
        <w:rFonts w:ascii="Courier New" w:hAnsi="Courier New" w:hint="default"/>
      </w:rPr>
    </w:lvl>
    <w:lvl w:ilvl="5" w:tplc="82F68852">
      <w:start w:val="1"/>
      <w:numFmt w:val="bullet"/>
      <w:lvlText w:val=""/>
      <w:lvlJc w:val="left"/>
      <w:pPr>
        <w:ind w:left="4320" w:hanging="360"/>
      </w:pPr>
      <w:rPr>
        <w:rFonts w:ascii="Wingdings" w:hAnsi="Wingdings" w:hint="default"/>
      </w:rPr>
    </w:lvl>
    <w:lvl w:ilvl="6" w:tplc="20CC9AD6">
      <w:start w:val="1"/>
      <w:numFmt w:val="bullet"/>
      <w:lvlText w:val=""/>
      <w:lvlJc w:val="left"/>
      <w:pPr>
        <w:ind w:left="5040" w:hanging="360"/>
      </w:pPr>
      <w:rPr>
        <w:rFonts w:ascii="Symbol" w:hAnsi="Symbol" w:hint="default"/>
      </w:rPr>
    </w:lvl>
    <w:lvl w:ilvl="7" w:tplc="95D4700A">
      <w:start w:val="1"/>
      <w:numFmt w:val="bullet"/>
      <w:lvlText w:val="o"/>
      <w:lvlJc w:val="left"/>
      <w:pPr>
        <w:ind w:left="5760" w:hanging="360"/>
      </w:pPr>
      <w:rPr>
        <w:rFonts w:ascii="Courier New" w:hAnsi="Courier New" w:hint="default"/>
      </w:rPr>
    </w:lvl>
    <w:lvl w:ilvl="8" w:tplc="8AA43006">
      <w:start w:val="1"/>
      <w:numFmt w:val="bullet"/>
      <w:lvlText w:val=""/>
      <w:lvlJc w:val="left"/>
      <w:pPr>
        <w:ind w:left="6480" w:hanging="360"/>
      </w:pPr>
      <w:rPr>
        <w:rFonts w:ascii="Wingdings" w:hAnsi="Wingdings" w:hint="default"/>
      </w:rPr>
    </w:lvl>
  </w:abstractNum>
  <w:abstractNum w:abstractNumId="41" w15:restartNumberingAfterBreak="0">
    <w:nsid w:val="3508FF0A"/>
    <w:multiLevelType w:val="multilevel"/>
    <w:tmpl w:val="21B45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305166"/>
    <w:multiLevelType w:val="hybridMultilevel"/>
    <w:tmpl w:val="BB0C7522"/>
    <w:lvl w:ilvl="0" w:tplc="F35000E2">
      <w:start w:val="1"/>
      <w:numFmt w:val="bullet"/>
      <w:lvlText w:val=""/>
      <w:lvlJc w:val="left"/>
      <w:pPr>
        <w:ind w:left="720" w:hanging="360"/>
      </w:pPr>
      <w:rPr>
        <w:rFonts w:ascii="Symbol" w:hAnsi="Symbol" w:hint="default"/>
      </w:rPr>
    </w:lvl>
    <w:lvl w:ilvl="1" w:tplc="2870BDFA">
      <w:start w:val="1"/>
      <w:numFmt w:val="bullet"/>
      <w:lvlText w:val="o"/>
      <w:lvlJc w:val="left"/>
      <w:pPr>
        <w:ind w:left="1440" w:hanging="360"/>
      </w:pPr>
      <w:rPr>
        <w:rFonts w:ascii="Courier New" w:hAnsi="Courier New" w:hint="default"/>
      </w:rPr>
    </w:lvl>
    <w:lvl w:ilvl="2" w:tplc="92CAE40A">
      <w:start w:val="1"/>
      <w:numFmt w:val="bullet"/>
      <w:lvlText w:val="o"/>
      <w:lvlJc w:val="left"/>
      <w:pPr>
        <w:ind w:left="2160" w:hanging="360"/>
      </w:pPr>
      <w:rPr>
        <w:rFonts w:ascii="Courier New" w:hAnsi="Courier New" w:hint="default"/>
      </w:rPr>
    </w:lvl>
    <w:lvl w:ilvl="3" w:tplc="DBBA24F2">
      <w:start w:val="1"/>
      <w:numFmt w:val="bullet"/>
      <w:lvlText w:val=""/>
      <w:lvlJc w:val="left"/>
      <w:pPr>
        <w:ind w:left="2880" w:hanging="360"/>
      </w:pPr>
      <w:rPr>
        <w:rFonts w:ascii="Symbol" w:hAnsi="Symbol" w:hint="default"/>
      </w:rPr>
    </w:lvl>
    <w:lvl w:ilvl="4" w:tplc="9A08CC36">
      <w:start w:val="1"/>
      <w:numFmt w:val="bullet"/>
      <w:lvlText w:val="o"/>
      <w:lvlJc w:val="left"/>
      <w:pPr>
        <w:ind w:left="3600" w:hanging="360"/>
      </w:pPr>
      <w:rPr>
        <w:rFonts w:ascii="Courier New" w:hAnsi="Courier New" w:hint="default"/>
      </w:rPr>
    </w:lvl>
    <w:lvl w:ilvl="5" w:tplc="C87E1AAE">
      <w:start w:val="1"/>
      <w:numFmt w:val="bullet"/>
      <w:lvlText w:val=""/>
      <w:lvlJc w:val="left"/>
      <w:pPr>
        <w:ind w:left="4320" w:hanging="360"/>
      </w:pPr>
      <w:rPr>
        <w:rFonts w:ascii="Wingdings" w:hAnsi="Wingdings" w:hint="default"/>
      </w:rPr>
    </w:lvl>
    <w:lvl w:ilvl="6" w:tplc="09A2FA22">
      <w:start w:val="1"/>
      <w:numFmt w:val="bullet"/>
      <w:lvlText w:val=""/>
      <w:lvlJc w:val="left"/>
      <w:pPr>
        <w:ind w:left="5040" w:hanging="360"/>
      </w:pPr>
      <w:rPr>
        <w:rFonts w:ascii="Symbol" w:hAnsi="Symbol" w:hint="default"/>
      </w:rPr>
    </w:lvl>
    <w:lvl w:ilvl="7" w:tplc="93361674">
      <w:start w:val="1"/>
      <w:numFmt w:val="bullet"/>
      <w:lvlText w:val="o"/>
      <w:lvlJc w:val="left"/>
      <w:pPr>
        <w:ind w:left="5760" w:hanging="360"/>
      </w:pPr>
      <w:rPr>
        <w:rFonts w:ascii="Courier New" w:hAnsi="Courier New" w:hint="default"/>
      </w:rPr>
    </w:lvl>
    <w:lvl w:ilvl="8" w:tplc="AAE6DEA2">
      <w:start w:val="1"/>
      <w:numFmt w:val="bullet"/>
      <w:lvlText w:val=""/>
      <w:lvlJc w:val="left"/>
      <w:pPr>
        <w:ind w:left="6480" w:hanging="360"/>
      </w:pPr>
      <w:rPr>
        <w:rFonts w:ascii="Wingdings" w:hAnsi="Wingdings" w:hint="default"/>
      </w:rPr>
    </w:lvl>
  </w:abstractNum>
  <w:abstractNum w:abstractNumId="43" w15:restartNumberingAfterBreak="0">
    <w:nsid w:val="37660283"/>
    <w:multiLevelType w:val="multilevel"/>
    <w:tmpl w:val="1CDE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7CDAEC"/>
    <w:multiLevelType w:val="hybridMultilevel"/>
    <w:tmpl w:val="FFFFFFFF"/>
    <w:lvl w:ilvl="0" w:tplc="7ED890F0">
      <w:start w:val="1"/>
      <w:numFmt w:val="decimal"/>
      <w:lvlText w:val="%1."/>
      <w:lvlJc w:val="left"/>
      <w:pPr>
        <w:ind w:left="720" w:hanging="360"/>
      </w:pPr>
    </w:lvl>
    <w:lvl w:ilvl="1" w:tplc="BEBCE9FA">
      <w:start w:val="1"/>
      <w:numFmt w:val="upperLetter"/>
      <w:lvlText w:val="%2."/>
      <w:lvlJc w:val="left"/>
      <w:pPr>
        <w:ind w:left="360" w:firstLine="360"/>
      </w:pPr>
    </w:lvl>
    <w:lvl w:ilvl="2" w:tplc="BE183A2C">
      <w:start w:val="1"/>
      <w:numFmt w:val="lowerRoman"/>
      <w:lvlText w:val="%3."/>
      <w:lvlJc w:val="right"/>
      <w:pPr>
        <w:ind w:left="2160" w:hanging="180"/>
      </w:pPr>
    </w:lvl>
    <w:lvl w:ilvl="3" w:tplc="F9305FCA">
      <w:start w:val="1"/>
      <w:numFmt w:val="decimal"/>
      <w:lvlText w:val="%4."/>
      <w:lvlJc w:val="left"/>
      <w:pPr>
        <w:ind w:left="2880" w:hanging="360"/>
      </w:pPr>
    </w:lvl>
    <w:lvl w:ilvl="4" w:tplc="314C8CF8">
      <w:start w:val="1"/>
      <w:numFmt w:val="lowerLetter"/>
      <w:lvlText w:val="%5."/>
      <w:lvlJc w:val="left"/>
      <w:pPr>
        <w:ind w:left="3600" w:hanging="360"/>
      </w:pPr>
    </w:lvl>
    <w:lvl w:ilvl="5" w:tplc="92C652EA">
      <w:start w:val="1"/>
      <w:numFmt w:val="lowerRoman"/>
      <w:lvlText w:val="%6."/>
      <w:lvlJc w:val="right"/>
      <w:pPr>
        <w:ind w:left="4320" w:hanging="180"/>
      </w:pPr>
    </w:lvl>
    <w:lvl w:ilvl="6" w:tplc="4FE222C0">
      <w:start w:val="1"/>
      <w:numFmt w:val="decimal"/>
      <w:lvlText w:val="%7."/>
      <w:lvlJc w:val="left"/>
      <w:pPr>
        <w:ind w:left="5040" w:hanging="360"/>
      </w:pPr>
    </w:lvl>
    <w:lvl w:ilvl="7" w:tplc="9D461622">
      <w:start w:val="1"/>
      <w:numFmt w:val="lowerLetter"/>
      <w:lvlText w:val="%8."/>
      <w:lvlJc w:val="left"/>
      <w:pPr>
        <w:ind w:left="5760" w:hanging="360"/>
      </w:pPr>
    </w:lvl>
    <w:lvl w:ilvl="8" w:tplc="9CD8B2CE">
      <w:start w:val="1"/>
      <w:numFmt w:val="lowerRoman"/>
      <w:lvlText w:val="%9."/>
      <w:lvlJc w:val="right"/>
      <w:pPr>
        <w:ind w:left="6480" w:hanging="180"/>
      </w:pPr>
    </w:lvl>
  </w:abstractNum>
  <w:abstractNum w:abstractNumId="45" w15:restartNumberingAfterBreak="0">
    <w:nsid w:val="39D5A97B"/>
    <w:multiLevelType w:val="hybridMultilevel"/>
    <w:tmpl w:val="B76E97D0"/>
    <w:lvl w:ilvl="0" w:tplc="8272AF2C">
      <w:start w:val="1"/>
      <w:numFmt w:val="bullet"/>
      <w:lvlText w:val="-"/>
      <w:lvlJc w:val="left"/>
      <w:pPr>
        <w:ind w:left="720" w:hanging="360"/>
      </w:pPr>
      <w:rPr>
        <w:rFonts w:ascii="Calibri" w:hAnsi="Calibri" w:hint="default"/>
      </w:rPr>
    </w:lvl>
    <w:lvl w:ilvl="1" w:tplc="BDF4AA8E">
      <w:start w:val="1"/>
      <w:numFmt w:val="bullet"/>
      <w:lvlText w:val="o"/>
      <w:lvlJc w:val="left"/>
      <w:pPr>
        <w:ind w:left="1440" w:hanging="360"/>
      </w:pPr>
      <w:rPr>
        <w:rFonts w:ascii="Courier New" w:hAnsi="Courier New" w:hint="default"/>
      </w:rPr>
    </w:lvl>
    <w:lvl w:ilvl="2" w:tplc="A03A5F44">
      <w:start w:val="1"/>
      <w:numFmt w:val="bullet"/>
      <w:lvlText w:val=""/>
      <w:lvlJc w:val="left"/>
      <w:pPr>
        <w:ind w:left="2160" w:hanging="360"/>
      </w:pPr>
      <w:rPr>
        <w:rFonts w:ascii="Wingdings" w:hAnsi="Wingdings" w:hint="default"/>
      </w:rPr>
    </w:lvl>
    <w:lvl w:ilvl="3" w:tplc="40A45D02">
      <w:start w:val="1"/>
      <w:numFmt w:val="bullet"/>
      <w:lvlText w:val=""/>
      <w:lvlJc w:val="left"/>
      <w:pPr>
        <w:ind w:left="2880" w:hanging="360"/>
      </w:pPr>
      <w:rPr>
        <w:rFonts w:ascii="Symbol" w:hAnsi="Symbol" w:hint="default"/>
      </w:rPr>
    </w:lvl>
    <w:lvl w:ilvl="4" w:tplc="7FA2119A">
      <w:start w:val="1"/>
      <w:numFmt w:val="bullet"/>
      <w:lvlText w:val="o"/>
      <w:lvlJc w:val="left"/>
      <w:pPr>
        <w:ind w:left="3600" w:hanging="360"/>
      </w:pPr>
      <w:rPr>
        <w:rFonts w:ascii="Courier New" w:hAnsi="Courier New" w:hint="default"/>
      </w:rPr>
    </w:lvl>
    <w:lvl w:ilvl="5" w:tplc="7F3453FA">
      <w:start w:val="1"/>
      <w:numFmt w:val="bullet"/>
      <w:lvlText w:val=""/>
      <w:lvlJc w:val="left"/>
      <w:pPr>
        <w:ind w:left="4320" w:hanging="360"/>
      </w:pPr>
      <w:rPr>
        <w:rFonts w:ascii="Wingdings" w:hAnsi="Wingdings" w:hint="default"/>
      </w:rPr>
    </w:lvl>
    <w:lvl w:ilvl="6" w:tplc="F7EA8796">
      <w:start w:val="1"/>
      <w:numFmt w:val="bullet"/>
      <w:lvlText w:val=""/>
      <w:lvlJc w:val="left"/>
      <w:pPr>
        <w:ind w:left="5040" w:hanging="360"/>
      </w:pPr>
      <w:rPr>
        <w:rFonts w:ascii="Symbol" w:hAnsi="Symbol" w:hint="default"/>
      </w:rPr>
    </w:lvl>
    <w:lvl w:ilvl="7" w:tplc="E7AEB9E6">
      <w:start w:val="1"/>
      <w:numFmt w:val="bullet"/>
      <w:lvlText w:val="o"/>
      <w:lvlJc w:val="left"/>
      <w:pPr>
        <w:ind w:left="5760" w:hanging="360"/>
      </w:pPr>
      <w:rPr>
        <w:rFonts w:ascii="Courier New" w:hAnsi="Courier New" w:hint="default"/>
      </w:rPr>
    </w:lvl>
    <w:lvl w:ilvl="8" w:tplc="34727108">
      <w:start w:val="1"/>
      <w:numFmt w:val="bullet"/>
      <w:lvlText w:val=""/>
      <w:lvlJc w:val="left"/>
      <w:pPr>
        <w:ind w:left="6480" w:hanging="360"/>
      </w:pPr>
      <w:rPr>
        <w:rFonts w:ascii="Wingdings" w:hAnsi="Wingdings" w:hint="default"/>
      </w:rPr>
    </w:lvl>
  </w:abstractNum>
  <w:abstractNum w:abstractNumId="46" w15:restartNumberingAfterBreak="0">
    <w:nsid w:val="3C3E44CB"/>
    <w:multiLevelType w:val="hybridMultilevel"/>
    <w:tmpl w:val="534AAC92"/>
    <w:numStyleLink w:val="Bullet"/>
  </w:abstractNum>
  <w:abstractNum w:abstractNumId="47" w15:restartNumberingAfterBreak="0">
    <w:nsid w:val="3F33358F"/>
    <w:multiLevelType w:val="hybridMultilevel"/>
    <w:tmpl w:val="EAEE6C58"/>
    <w:lvl w:ilvl="0" w:tplc="DAB855E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FA270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3B4026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2D2212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D483A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14694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E619B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0C165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BEACC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3FBD34C9"/>
    <w:multiLevelType w:val="multilevel"/>
    <w:tmpl w:val="D668E1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0820F1F"/>
    <w:multiLevelType w:val="hybridMultilevel"/>
    <w:tmpl w:val="7AEE6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0A8764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12562D9"/>
    <w:multiLevelType w:val="hybridMultilevel"/>
    <w:tmpl w:val="B434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F88E58"/>
    <w:multiLevelType w:val="hybridMultilevel"/>
    <w:tmpl w:val="59744456"/>
    <w:lvl w:ilvl="0" w:tplc="F6A23430">
      <w:start w:val="3"/>
      <w:numFmt w:val="bullet"/>
      <w:lvlText w:val="•"/>
      <w:lvlJc w:val="left"/>
      <w:pPr>
        <w:ind w:left="1447" w:hanging="360"/>
      </w:pPr>
      <w:rPr>
        <w:rFonts w:ascii="Times New Roman" w:hAnsi="Times New Roman" w:hint="default"/>
      </w:rPr>
    </w:lvl>
    <w:lvl w:ilvl="1" w:tplc="82CAE960">
      <w:start w:val="1"/>
      <w:numFmt w:val="bullet"/>
      <w:lvlText w:val="o"/>
      <w:lvlJc w:val="left"/>
      <w:pPr>
        <w:ind w:left="2167" w:hanging="360"/>
      </w:pPr>
      <w:rPr>
        <w:rFonts w:ascii="Times New Roman" w:hAnsi="Times New Roman" w:hint="default"/>
      </w:rPr>
    </w:lvl>
    <w:lvl w:ilvl="2" w:tplc="875C6C6C">
      <w:start w:val="1"/>
      <w:numFmt w:val="bullet"/>
      <w:lvlText w:val=""/>
      <w:lvlJc w:val="left"/>
      <w:pPr>
        <w:ind w:left="2160" w:hanging="360"/>
      </w:pPr>
      <w:rPr>
        <w:rFonts w:ascii="Wingdings" w:hAnsi="Wingdings" w:hint="default"/>
      </w:rPr>
    </w:lvl>
    <w:lvl w:ilvl="3" w:tplc="D230035C">
      <w:start w:val="1"/>
      <w:numFmt w:val="bullet"/>
      <w:lvlText w:val=""/>
      <w:lvlJc w:val="left"/>
      <w:pPr>
        <w:ind w:left="2880" w:hanging="360"/>
      </w:pPr>
      <w:rPr>
        <w:rFonts w:ascii="Symbol" w:hAnsi="Symbol" w:hint="default"/>
      </w:rPr>
    </w:lvl>
    <w:lvl w:ilvl="4" w:tplc="4FF2646A">
      <w:start w:val="1"/>
      <w:numFmt w:val="bullet"/>
      <w:lvlText w:val="o"/>
      <w:lvlJc w:val="left"/>
      <w:pPr>
        <w:ind w:left="3600" w:hanging="360"/>
      </w:pPr>
      <w:rPr>
        <w:rFonts w:ascii="Courier New" w:hAnsi="Courier New" w:hint="default"/>
      </w:rPr>
    </w:lvl>
    <w:lvl w:ilvl="5" w:tplc="A0789EA8">
      <w:start w:val="1"/>
      <w:numFmt w:val="bullet"/>
      <w:lvlText w:val=""/>
      <w:lvlJc w:val="left"/>
      <w:pPr>
        <w:ind w:left="4320" w:hanging="360"/>
      </w:pPr>
      <w:rPr>
        <w:rFonts w:ascii="Wingdings" w:hAnsi="Wingdings" w:hint="default"/>
      </w:rPr>
    </w:lvl>
    <w:lvl w:ilvl="6" w:tplc="3A425EF4">
      <w:start w:val="1"/>
      <w:numFmt w:val="bullet"/>
      <w:lvlText w:val=""/>
      <w:lvlJc w:val="left"/>
      <w:pPr>
        <w:ind w:left="5040" w:hanging="360"/>
      </w:pPr>
      <w:rPr>
        <w:rFonts w:ascii="Symbol" w:hAnsi="Symbol" w:hint="default"/>
      </w:rPr>
    </w:lvl>
    <w:lvl w:ilvl="7" w:tplc="176A7B00">
      <w:start w:val="1"/>
      <w:numFmt w:val="bullet"/>
      <w:lvlText w:val="o"/>
      <w:lvlJc w:val="left"/>
      <w:pPr>
        <w:ind w:left="5760" w:hanging="360"/>
      </w:pPr>
      <w:rPr>
        <w:rFonts w:ascii="Courier New" w:hAnsi="Courier New" w:hint="default"/>
      </w:rPr>
    </w:lvl>
    <w:lvl w:ilvl="8" w:tplc="499C3D2A">
      <w:start w:val="1"/>
      <w:numFmt w:val="bullet"/>
      <w:lvlText w:val=""/>
      <w:lvlJc w:val="left"/>
      <w:pPr>
        <w:ind w:left="6480" w:hanging="360"/>
      </w:pPr>
      <w:rPr>
        <w:rFonts w:ascii="Wingdings" w:hAnsi="Wingdings" w:hint="default"/>
      </w:rPr>
    </w:lvl>
  </w:abstractNum>
  <w:abstractNum w:abstractNumId="53" w15:restartNumberingAfterBreak="0">
    <w:nsid w:val="42849989"/>
    <w:multiLevelType w:val="multilevel"/>
    <w:tmpl w:val="CC5EE1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28BFB16"/>
    <w:multiLevelType w:val="multilevel"/>
    <w:tmpl w:val="B032F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3722E7E"/>
    <w:multiLevelType w:val="hybridMultilevel"/>
    <w:tmpl w:val="B1FC9B24"/>
    <w:lvl w:ilvl="0" w:tplc="8272AF2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4735FEE"/>
    <w:multiLevelType w:val="hybridMultilevel"/>
    <w:tmpl w:val="8340A93A"/>
    <w:lvl w:ilvl="0" w:tplc="C9CEA304">
      <w:start w:val="1"/>
      <w:numFmt w:val="bullet"/>
      <w:lvlText w:val=""/>
      <w:lvlJc w:val="left"/>
      <w:pPr>
        <w:ind w:left="720" w:hanging="360"/>
      </w:pPr>
      <w:rPr>
        <w:rFonts w:ascii="Symbol" w:hAnsi="Symbol" w:hint="default"/>
      </w:rPr>
    </w:lvl>
    <w:lvl w:ilvl="1" w:tplc="6A2A5E22">
      <w:start w:val="1"/>
      <w:numFmt w:val="bullet"/>
      <w:lvlText w:val="o"/>
      <w:lvlJc w:val="left"/>
      <w:pPr>
        <w:ind w:left="1440" w:hanging="360"/>
      </w:pPr>
      <w:rPr>
        <w:rFonts w:ascii="Courier New" w:hAnsi="Courier New" w:hint="default"/>
      </w:rPr>
    </w:lvl>
    <w:lvl w:ilvl="2" w:tplc="91A4E91A">
      <w:start w:val="1"/>
      <w:numFmt w:val="bullet"/>
      <w:lvlText w:val=""/>
      <w:lvlJc w:val="left"/>
      <w:pPr>
        <w:ind w:left="2160" w:hanging="360"/>
      </w:pPr>
      <w:rPr>
        <w:rFonts w:ascii="Wingdings" w:hAnsi="Wingdings" w:hint="default"/>
      </w:rPr>
    </w:lvl>
    <w:lvl w:ilvl="3" w:tplc="448618FC">
      <w:start w:val="1"/>
      <w:numFmt w:val="bullet"/>
      <w:lvlText w:val=""/>
      <w:lvlJc w:val="left"/>
      <w:pPr>
        <w:ind w:left="2880" w:hanging="360"/>
      </w:pPr>
      <w:rPr>
        <w:rFonts w:ascii="Symbol" w:hAnsi="Symbol" w:hint="default"/>
      </w:rPr>
    </w:lvl>
    <w:lvl w:ilvl="4" w:tplc="DAAC7798">
      <w:start w:val="1"/>
      <w:numFmt w:val="bullet"/>
      <w:lvlText w:val="o"/>
      <w:lvlJc w:val="left"/>
      <w:pPr>
        <w:ind w:left="3600" w:hanging="360"/>
      </w:pPr>
      <w:rPr>
        <w:rFonts w:ascii="Courier New" w:hAnsi="Courier New" w:hint="default"/>
      </w:rPr>
    </w:lvl>
    <w:lvl w:ilvl="5" w:tplc="69BA8D2C">
      <w:start w:val="1"/>
      <w:numFmt w:val="bullet"/>
      <w:lvlText w:val=""/>
      <w:lvlJc w:val="left"/>
      <w:pPr>
        <w:ind w:left="4320" w:hanging="360"/>
      </w:pPr>
      <w:rPr>
        <w:rFonts w:ascii="Wingdings" w:hAnsi="Wingdings" w:hint="default"/>
      </w:rPr>
    </w:lvl>
    <w:lvl w:ilvl="6" w:tplc="589A603C">
      <w:start w:val="1"/>
      <w:numFmt w:val="bullet"/>
      <w:lvlText w:val=""/>
      <w:lvlJc w:val="left"/>
      <w:pPr>
        <w:ind w:left="5040" w:hanging="360"/>
      </w:pPr>
      <w:rPr>
        <w:rFonts w:ascii="Symbol" w:hAnsi="Symbol" w:hint="default"/>
      </w:rPr>
    </w:lvl>
    <w:lvl w:ilvl="7" w:tplc="6C021F7A">
      <w:start w:val="1"/>
      <w:numFmt w:val="bullet"/>
      <w:lvlText w:val="o"/>
      <w:lvlJc w:val="left"/>
      <w:pPr>
        <w:ind w:left="5760" w:hanging="360"/>
      </w:pPr>
      <w:rPr>
        <w:rFonts w:ascii="Courier New" w:hAnsi="Courier New" w:hint="default"/>
      </w:rPr>
    </w:lvl>
    <w:lvl w:ilvl="8" w:tplc="F45061A0">
      <w:start w:val="1"/>
      <w:numFmt w:val="bullet"/>
      <w:lvlText w:val=""/>
      <w:lvlJc w:val="left"/>
      <w:pPr>
        <w:ind w:left="6480" w:hanging="360"/>
      </w:pPr>
      <w:rPr>
        <w:rFonts w:ascii="Wingdings" w:hAnsi="Wingdings" w:hint="default"/>
      </w:rPr>
    </w:lvl>
  </w:abstractNum>
  <w:abstractNum w:abstractNumId="57" w15:restartNumberingAfterBreak="0">
    <w:nsid w:val="44A72CAD"/>
    <w:multiLevelType w:val="multilevel"/>
    <w:tmpl w:val="F33A91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61671B2"/>
    <w:multiLevelType w:val="hybridMultilevel"/>
    <w:tmpl w:val="98104984"/>
    <w:numStyleLink w:val="ImportedStyle2"/>
  </w:abstractNum>
  <w:abstractNum w:abstractNumId="59" w15:restartNumberingAfterBreak="0">
    <w:nsid w:val="46594189"/>
    <w:multiLevelType w:val="multilevel"/>
    <w:tmpl w:val="5F66586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6601E46"/>
    <w:multiLevelType w:val="multilevel"/>
    <w:tmpl w:val="365CE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68F29B4"/>
    <w:multiLevelType w:val="multilevel"/>
    <w:tmpl w:val="C99888A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9A23D6C"/>
    <w:multiLevelType w:val="multilevel"/>
    <w:tmpl w:val="E9B44B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9FA3D17"/>
    <w:multiLevelType w:val="multilevel"/>
    <w:tmpl w:val="58181AB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AE741CD"/>
    <w:multiLevelType w:val="hybridMultilevel"/>
    <w:tmpl w:val="2CB0E1F4"/>
    <w:lvl w:ilvl="0" w:tplc="FEBE72EA">
      <w:numFmt w:val="bullet"/>
      <w:lvlText w:val=""/>
      <w:lvlJc w:val="left"/>
      <w:pPr>
        <w:ind w:left="720" w:hanging="360"/>
      </w:pPr>
      <w:rPr>
        <w:rFonts w:ascii="Symbol" w:eastAsia="Symbol" w:hAnsi="Symbol" w:cs="Symbol" w:hint="default"/>
        <w:b w:val="0"/>
        <w:bCs w:val="0"/>
        <w:i w:val="0"/>
        <w:iCs w:val="0"/>
        <w:color w:val="002855"/>
        <w:spacing w:val="0"/>
        <w:w w:val="99"/>
        <w:sz w:val="22"/>
        <w:szCs w:val="22"/>
        <w:lang w:val="en-US" w:eastAsia="en-US" w:bidi="ar-SA"/>
      </w:rPr>
    </w:lvl>
    <w:lvl w:ilvl="1" w:tplc="17BE47C8">
      <w:numFmt w:val="bullet"/>
      <w:lvlText w:val="•"/>
      <w:lvlJc w:val="left"/>
      <w:pPr>
        <w:ind w:left="1620" w:hanging="360"/>
      </w:pPr>
      <w:rPr>
        <w:rFonts w:hint="default"/>
        <w:lang w:val="en-US" w:eastAsia="en-US" w:bidi="ar-SA"/>
      </w:rPr>
    </w:lvl>
    <w:lvl w:ilvl="2" w:tplc="4C40BBFA">
      <w:numFmt w:val="bullet"/>
      <w:lvlText w:val="•"/>
      <w:lvlJc w:val="left"/>
      <w:pPr>
        <w:ind w:left="2520" w:hanging="360"/>
      </w:pPr>
      <w:rPr>
        <w:rFonts w:hint="default"/>
        <w:lang w:val="en-US" w:eastAsia="en-US" w:bidi="ar-SA"/>
      </w:rPr>
    </w:lvl>
    <w:lvl w:ilvl="3" w:tplc="E64C960A">
      <w:numFmt w:val="bullet"/>
      <w:lvlText w:val="•"/>
      <w:lvlJc w:val="left"/>
      <w:pPr>
        <w:ind w:left="3420" w:hanging="360"/>
      </w:pPr>
      <w:rPr>
        <w:rFonts w:hint="default"/>
        <w:lang w:val="en-US" w:eastAsia="en-US" w:bidi="ar-SA"/>
      </w:rPr>
    </w:lvl>
    <w:lvl w:ilvl="4" w:tplc="9F8E91BC">
      <w:numFmt w:val="bullet"/>
      <w:lvlText w:val="•"/>
      <w:lvlJc w:val="left"/>
      <w:pPr>
        <w:ind w:left="4320" w:hanging="360"/>
      </w:pPr>
      <w:rPr>
        <w:rFonts w:hint="default"/>
        <w:lang w:val="en-US" w:eastAsia="en-US" w:bidi="ar-SA"/>
      </w:rPr>
    </w:lvl>
    <w:lvl w:ilvl="5" w:tplc="4EF0C332">
      <w:numFmt w:val="bullet"/>
      <w:lvlText w:val="•"/>
      <w:lvlJc w:val="left"/>
      <w:pPr>
        <w:ind w:left="5220" w:hanging="360"/>
      </w:pPr>
      <w:rPr>
        <w:rFonts w:hint="default"/>
        <w:lang w:val="en-US" w:eastAsia="en-US" w:bidi="ar-SA"/>
      </w:rPr>
    </w:lvl>
    <w:lvl w:ilvl="6" w:tplc="D0B66EB6">
      <w:numFmt w:val="bullet"/>
      <w:lvlText w:val="•"/>
      <w:lvlJc w:val="left"/>
      <w:pPr>
        <w:ind w:left="6120" w:hanging="360"/>
      </w:pPr>
      <w:rPr>
        <w:rFonts w:hint="default"/>
        <w:lang w:val="en-US" w:eastAsia="en-US" w:bidi="ar-SA"/>
      </w:rPr>
    </w:lvl>
    <w:lvl w:ilvl="7" w:tplc="C0D648C4">
      <w:numFmt w:val="bullet"/>
      <w:lvlText w:val="•"/>
      <w:lvlJc w:val="left"/>
      <w:pPr>
        <w:ind w:left="7020" w:hanging="360"/>
      </w:pPr>
      <w:rPr>
        <w:rFonts w:hint="default"/>
        <w:lang w:val="en-US" w:eastAsia="en-US" w:bidi="ar-SA"/>
      </w:rPr>
    </w:lvl>
    <w:lvl w:ilvl="8" w:tplc="1A3E35D4">
      <w:numFmt w:val="bullet"/>
      <w:lvlText w:val="•"/>
      <w:lvlJc w:val="left"/>
      <w:pPr>
        <w:ind w:left="7920" w:hanging="360"/>
      </w:pPr>
      <w:rPr>
        <w:rFonts w:hint="default"/>
        <w:lang w:val="en-US" w:eastAsia="en-US" w:bidi="ar-SA"/>
      </w:rPr>
    </w:lvl>
  </w:abstractNum>
  <w:abstractNum w:abstractNumId="65" w15:restartNumberingAfterBreak="0">
    <w:nsid w:val="4BA31DD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C75CCAC"/>
    <w:multiLevelType w:val="multilevel"/>
    <w:tmpl w:val="8A1E46B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EF564B4"/>
    <w:multiLevelType w:val="multilevel"/>
    <w:tmpl w:val="307EB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8" w15:restartNumberingAfterBreak="0">
    <w:nsid w:val="4F839018"/>
    <w:multiLevelType w:val="multilevel"/>
    <w:tmpl w:val="17A464C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0F1070E"/>
    <w:multiLevelType w:val="hybridMultilevel"/>
    <w:tmpl w:val="B3C4E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11B496F"/>
    <w:multiLevelType w:val="hybridMultilevel"/>
    <w:tmpl w:val="C5CC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1557D3A"/>
    <w:multiLevelType w:val="multilevel"/>
    <w:tmpl w:val="C98EE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16848F9"/>
    <w:multiLevelType w:val="hybridMultilevel"/>
    <w:tmpl w:val="724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EB62C0"/>
    <w:multiLevelType w:val="hybridMultilevel"/>
    <w:tmpl w:val="5F2A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527671"/>
    <w:multiLevelType w:val="hybridMultilevel"/>
    <w:tmpl w:val="FFFFFFFF"/>
    <w:lvl w:ilvl="0" w:tplc="F91C3084">
      <w:start w:val="1"/>
      <w:numFmt w:val="bullet"/>
      <w:lvlText w:val=""/>
      <w:lvlJc w:val="left"/>
      <w:pPr>
        <w:ind w:left="720" w:hanging="360"/>
      </w:pPr>
      <w:rPr>
        <w:rFonts w:ascii="Symbol" w:hAnsi="Symbol" w:hint="default"/>
      </w:rPr>
    </w:lvl>
    <w:lvl w:ilvl="1" w:tplc="A0F44F48">
      <w:start w:val="1"/>
      <w:numFmt w:val="bullet"/>
      <w:lvlText w:val="o"/>
      <w:lvlJc w:val="left"/>
      <w:pPr>
        <w:ind w:left="1440" w:hanging="360"/>
      </w:pPr>
      <w:rPr>
        <w:rFonts w:ascii="Courier New" w:hAnsi="Courier New" w:hint="default"/>
      </w:rPr>
    </w:lvl>
    <w:lvl w:ilvl="2" w:tplc="F86CFB08">
      <w:start w:val="1"/>
      <w:numFmt w:val="bullet"/>
      <w:lvlText w:val=""/>
      <w:lvlJc w:val="left"/>
      <w:pPr>
        <w:ind w:left="2160" w:hanging="360"/>
      </w:pPr>
      <w:rPr>
        <w:rFonts w:ascii="Wingdings" w:hAnsi="Wingdings" w:hint="default"/>
      </w:rPr>
    </w:lvl>
    <w:lvl w:ilvl="3" w:tplc="21FE8436">
      <w:start w:val="1"/>
      <w:numFmt w:val="bullet"/>
      <w:lvlText w:val=""/>
      <w:lvlJc w:val="left"/>
      <w:pPr>
        <w:ind w:left="2880" w:hanging="360"/>
      </w:pPr>
      <w:rPr>
        <w:rFonts w:ascii="Symbol" w:hAnsi="Symbol" w:hint="default"/>
      </w:rPr>
    </w:lvl>
    <w:lvl w:ilvl="4" w:tplc="71B0EFA4">
      <w:start w:val="1"/>
      <w:numFmt w:val="bullet"/>
      <w:lvlText w:val="o"/>
      <w:lvlJc w:val="left"/>
      <w:pPr>
        <w:ind w:left="3600" w:hanging="360"/>
      </w:pPr>
      <w:rPr>
        <w:rFonts w:ascii="Courier New" w:hAnsi="Courier New" w:hint="default"/>
      </w:rPr>
    </w:lvl>
    <w:lvl w:ilvl="5" w:tplc="0858526E">
      <w:start w:val="1"/>
      <w:numFmt w:val="bullet"/>
      <w:lvlText w:val=""/>
      <w:lvlJc w:val="left"/>
      <w:pPr>
        <w:ind w:left="4320" w:hanging="360"/>
      </w:pPr>
      <w:rPr>
        <w:rFonts w:ascii="Wingdings" w:hAnsi="Wingdings" w:hint="default"/>
      </w:rPr>
    </w:lvl>
    <w:lvl w:ilvl="6" w:tplc="9E743688">
      <w:start w:val="1"/>
      <w:numFmt w:val="bullet"/>
      <w:lvlText w:val=""/>
      <w:lvlJc w:val="left"/>
      <w:pPr>
        <w:ind w:left="5040" w:hanging="360"/>
      </w:pPr>
      <w:rPr>
        <w:rFonts w:ascii="Symbol" w:hAnsi="Symbol" w:hint="default"/>
      </w:rPr>
    </w:lvl>
    <w:lvl w:ilvl="7" w:tplc="8CFAB6DC">
      <w:start w:val="1"/>
      <w:numFmt w:val="bullet"/>
      <w:lvlText w:val="o"/>
      <w:lvlJc w:val="left"/>
      <w:pPr>
        <w:ind w:left="5760" w:hanging="360"/>
      </w:pPr>
      <w:rPr>
        <w:rFonts w:ascii="Courier New" w:hAnsi="Courier New" w:hint="default"/>
      </w:rPr>
    </w:lvl>
    <w:lvl w:ilvl="8" w:tplc="CF44FE24">
      <w:start w:val="1"/>
      <w:numFmt w:val="bullet"/>
      <w:lvlText w:val=""/>
      <w:lvlJc w:val="left"/>
      <w:pPr>
        <w:ind w:left="6480" w:hanging="360"/>
      </w:pPr>
      <w:rPr>
        <w:rFonts w:ascii="Wingdings" w:hAnsi="Wingdings" w:hint="default"/>
      </w:rPr>
    </w:lvl>
  </w:abstractNum>
  <w:abstractNum w:abstractNumId="75" w15:restartNumberingAfterBreak="0">
    <w:nsid w:val="565C508C"/>
    <w:multiLevelType w:val="hybridMultilevel"/>
    <w:tmpl w:val="98104984"/>
    <w:styleLink w:val="ImportedStyle2"/>
    <w:lvl w:ilvl="0" w:tplc="9E3607AE">
      <w:start w:val="1"/>
      <w:numFmt w:val="bullet"/>
      <w:lvlText w:val="·"/>
      <w:lvlJc w:val="left"/>
      <w:pPr>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EA820718">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5DB8B0E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4232DF96">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2BBAE0EE">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8C528D62">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5068072E">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DDF0BA1E">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A01CE97C">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76" w15:restartNumberingAfterBreak="0">
    <w:nsid w:val="58EF1251"/>
    <w:multiLevelType w:val="hybridMultilevel"/>
    <w:tmpl w:val="C6BA6806"/>
    <w:lvl w:ilvl="0" w:tplc="303AAD0E">
      <w:start w:val="1"/>
      <w:numFmt w:val="bullet"/>
      <w:lvlText w:val="•"/>
      <w:lvlJc w:val="left"/>
      <w:pPr>
        <w:ind w:left="1447" w:hanging="360"/>
      </w:pPr>
      <w:rPr>
        <w:rFonts w:ascii="Times New Roman" w:hAnsi="Times New Roman" w:hint="default"/>
      </w:rPr>
    </w:lvl>
    <w:lvl w:ilvl="1" w:tplc="773A8938">
      <w:start w:val="1"/>
      <w:numFmt w:val="bullet"/>
      <w:lvlText w:val="o"/>
      <w:lvlJc w:val="left"/>
      <w:pPr>
        <w:ind w:left="2167" w:hanging="360"/>
      </w:pPr>
      <w:rPr>
        <w:rFonts w:ascii="Times New Roman" w:hAnsi="Times New Roman" w:hint="default"/>
      </w:rPr>
    </w:lvl>
    <w:lvl w:ilvl="2" w:tplc="A47E1018">
      <w:start w:val="1"/>
      <w:numFmt w:val="bullet"/>
      <w:lvlText w:val=""/>
      <w:lvlJc w:val="left"/>
      <w:pPr>
        <w:ind w:left="2160" w:hanging="360"/>
      </w:pPr>
      <w:rPr>
        <w:rFonts w:ascii="Wingdings" w:hAnsi="Wingdings" w:hint="default"/>
      </w:rPr>
    </w:lvl>
    <w:lvl w:ilvl="3" w:tplc="B2E6A1EE">
      <w:start w:val="1"/>
      <w:numFmt w:val="bullet"/>
      <w:lvlText w:val=""/>
      <w:lvlJc w:val="left"/>
      <w:pPr>
        <w:ind w:left="2880" w:hanging="360"/>
      </w:pPr>
      <w:rPr>
        <w:rFonts w:ascii="Symbol" w:hAnsi="Symbol" w:hint="default"/>
      </w:rPr>
    </w:lvl>
    <w:lvl w:ilvl="4" w:tplc="B48E4114">
      <w:start w:val="1"/>
      <w:numFmt w:val="bullet"/>
      <w:lvlText w:val="o"/>
      <w:lvlJc w:val="left"/>
      <w:pPr>
        <w:ind w:left="3600" w:hanging="360"/>
      </w:pPr>
      <w:rPr>
        <w:rFonts w:ascii="Courier New" w:hAnsi="Courier New" w:hint="default"/>
      </w:rPr>
    </w:lvl>
    <w:lvl w:ilvl="5" w:tplc="E63E65EA">
      <w:start w:val="1"/>
      <w:numFmt w:val="bullet"/>
      <w:lvlText w:val=""/>
      <w:lvlJc w:val="left"/>
      <w:pPr>
        <w:ind w:left="4320" w:hanging="360"/>
      </w:pPr>
      <w:rPr>
        <w:rFonts w:ascii="Wingdings" w:hAnsi="Wingdings" w:hint="default"/>
      </w:rPr>
    </w:lvl>
    <w:lvl w:ilvl="6" w:tplc="557AB32C">
      <w:start w:val="1"/>
      <w:numFmt w:val="bullet"/>
      <w:lvlText w:val=""/>
      <w:lvlJc w:val="left"/>
      <w:pPr>
        <w:ind w:left="5040" w:hanging="360"/>
      </w:pPr>
      <w:rPr>
        <w:rFonts w:ascii="Symbol" w:hAnsi="Symbol" w:hint="default"/>
      </w:rPr>
    </w:lvl>
    <w:lvl w:ilvl="7" w:tplc="5080C484">
      <w:start w:val="1"/>
      <w:numFmt w:val="bullet"/>
      <w:lvlText w:val="o"/>
      <w:lvlJc w:val="left"/>
      <w:pPr>
        <w:ind w:left="5760" w:hanging="360"/>
      </w:pPr>
      <w:rPr>
        <w:rFonts w:ascii="Courier New" w:hAnsi="Courier New" w:hint="default"/>
      </w:rPr>
    </w:lvl>
    <w:lvl w:ilvl="8" w:tplc="9342C1E8">
      <w:start w:val="1"/>
      <w:numFmt w:val="bullet"/>
      <w:lvlText w:val=""/>
      <w:lvlJc w:val="left"/>
      <w:pPr>
        <w:ind w:left="6480" w:hanging="360"/>
      </w:pPr>
      <w:rPr>
        <w:rFonts w:ascii="Wingdings" w:hAnsi="Wingdings" w:hint="default"/>
      </w:rPr>
    </w:lvl>
  </w:abstractNum>
  <w:abstractNum w:abstractNumId="77" w15:restartNumberingAfterBreak="0">
    <w:nsid w:val="590BDD32"/>
    <w:multiLevelType w:val="hybridMultilevel"/>
    <w:tmpl w:val="FFFFFFFF"/>
    <w:lvl w:ilvl="0" w:tplc="EFFAF0C0">
      <w:start w:val="1"/>
      <w:numFmt w:val="decimal"/>
      <w:lvlText w:val="%1."/>
      <w:lvlJc w:val="left"/>
      <w:pPr>
        <w:ind w:left="720" w:hanging="360"/>
      </w:pPr>
    </w:lvl>
    <w:lvl w:ilvl="1" w:tplc="B5EA8936">
      <w:start w:val="1"/>
      <w:numFmt w:val="upperLetter"/>
      <w:lvlText w:val="%2."/>
      <w:lvlJc w:val="left"/>
      <w:pPr>
        <w:ind w:left="360" w:firstLine="360"/>
      </w:pPr>
    </w:lvl>
    <w:lvl w:ilvl="2" w:tplc="7FA0A6DE">
      <w:start w:val="1"/>
      <w:numFmt w:val="lowerRoman"/>
      <w:lvlText w:val="%3."/>
      <w:lvlJc w:val="right"/>
      <w:pPr>
        <w:ind w:left="2160" w:hanging="180"/>
      </w:pPr>
    </w:lvl>
    <w:lvl w:ilvl="3" w:tplc="140E9FB0">
      <w:start w:val="1"/>
      <w:numFmt w:val="decimal"/>
      <w:lvlText w:val="%4."/>
      <w:lvlJc w:val="left"/>
      <w:pPr>
        <w:ind w:left="2880" w:hanging="360"/>
      </w:pPr>
    </w:lvl>
    <w:lvl w:ilvl="4" w:tplc="994ECDE0">
      <w:start w:val="1"/>
      <w:numFmt w:val="lowerLetter"/>
      <w:lvlText w:val="%5."/>
      <w:lvlJc w:val="left"/>
      <w:pPr>
        <w:ind w:left="3600" w:hanging="360"/>
      </w:pPr>
    </w:lvl>
    <w:lvl w:ilvl="5" w:tplc="815E5EFC">
      <w:start w:val="1"/>
      <w:numFmt w:val="lowerRoman"/>
      <w:lvlText w:val="%6."/>
      <w:lvlJc w:val="right"/>
      <w:pPr>
        <w:ind w:left="4320" w:hanging="180"/>
      </w:pPr>
    </w:lvl>
    <w:lvl w:ilvl="6" w:tplc="78C823BC">
      <w:start w:val="1"/>
      <w:numFmt w:val="decimal"/>
      <w:lvlText w:val="%7."/>
      <w:lvlJc w:val="left"/>
      <w:pPr>
        <w:ind w:left="5040" w:hanging="360"/>
      </w:pPr>
    </w:lvl>
    <w:lvl w:ilvl="7" w:tplc="2DC8C7BC">
      <w:start w:val="1"/>
      <w:numFmt w:val="lowerLetter"/>
      <w:lvlText w:val="%8."/>
      <w:lvlJc w:val="left"/>
      <w:pPr>
        <w:ind w:left="5760" w:hanging="360"/>
      </w:pPr>
    </w:lvl>
    <w:lvl w:ilvl="8" w:tplc="1ADCC472">
      <w:start w:val="1"/>
      <w:numFmt w:val="lowerRoman"/>
      <w:lvlText w:val="%9."/>
      <w:lvlJc w:val="right"/>
      <w:pPr>
        <w:ind w:left="6480" w:hanging="180"/>
      </w:pPr>
    </w:lvl>
  </w:abstractNum>
  <w:abstractNum w:abstractNumId="78" w15:restartNumberingAfterBreak="0">
    <w:nsid w:val="59FE2CCB"/>
    <w:multiLevelType w:val="hybridMultilevel"/>
    <w:tmpl w:val="354CF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AFA91BF"/>
    <w:multiLevelType w:val="hybridMultilevel"/>
    <w:tmpl w:val="9CA04FE2"/>
    <w:lvl w:ilvl="0" w:tplc="E098C940">
      <w:start w:val="1"/>
      <w:numFmt w:val="bullet"/>
      <w:lvlText w:val=""/>
      <w:lvlJc w:val="left"/>
      <w:pPr>
        <w:ind w:left="720" w:hanging="360"/>
      </w:pPr>
      <w:rPr>
        <w:rFonts w:ascii="Symbol" w:hAnsi="Symbol" w:hint="default"/>
      </w:rPr>
    </w:lvl>
    <w:lvl w:ilvl="1" w:tplc="3802FD6C">
      <w:start w:val="1"/>
      <w:numFmt w:val="bullet"/>
      <w:lvlText w:val="o"/>
      <w:lvlJc w:val="left"/>
      <w:pPr>
        <w:ind w:left="1440" w:hanging="360"/>
      </w:pPr>
      <w:rPr>
        <w:rFonts w:ascii="Courier New" w:hAnsi="Courier New" w:hint="default"/>
      </w:rPr>
    </w:lvl>
    <w:lvl w:ilvl="2" w:tplc="BC4E96AE">
      <w:start w:val="1"/>
      <w:numFmt w:val="bullet"/>
      <w:lvlText w:val=""/>
      <w:lvlJc w:val="left"/>
      <w:pPr>
        <w:ind w:left="2160" w:hanging="360"/>
      </w:pPr>
      <w:rPr>
        <w:rFonts w:ascii="Wingdings" w:hAnsi="Wingdings" w:hint="default"/>
      </w:rPr>
    </w:lvl>
    <w:lvl w:ilvl="3" w:tplc="270EB0E4">
      <w:start w:val="1"/>
      <w:numFmt w:val="bullet"/>
      <w:lvlText w:val=""/>
      <w:lvlJc w:val="left"/>
      <w:pPr>
        <w:ind w:left="2880" w:hanging="360"/>
      </w:pPr>
      <w:rPr>
        <w:rFonts w:ascii="Symbol" w:hAnsi="Symbol" w:hint="default"/>
      </w:rPr>
    </w:lvl>
    <w:lvl w:ilvl="4" w:tplc="BEFC49E6">
      <w:start w:val="1"/>
      <w:numFmt w:val="bullet"/>
      <w:lvlText w:val="o"/>
      <w:lvlJc w:val="left"/>
      <w:pPr>
        <w:ind w:left="3600" w:hanging="360"/>
      </w:pPr>
      <w:rPr>
        <w:rFonts w:ascii="Courier New" w:hAnsi="Courier New" w:hint="default"/>
      </w:rPr>
    </w:lvl>
    <w:lvl w:ilvl="5" w:tplc="6A022BD0">
      <w:start w:val="1"/>
      <w:numFmt w:val="bullet"/>
      <w:lvlText w:val=""/>
      <w:lvlJc w:val="left"/>
      <w:pPr>
        <w:ind w:left="4320" w:hanging="360"/>
      </w:pPr>
      <w:rPr>
        <w:rFonts w:ascii="Wingdings" w:hAnsi="Wingdings" w:hint="default"/>
      </w:rPr>
    </w:lvl>
    <w:lvl w:ilvl="6" w:tplc="3524FFE6">
      <w:start w:val="1"/>
      <w:numFmt w:val="bullet"/>
      <w:lvlText w:val=""/>
      <w:lvlJc w:val="left"/>
      <w:pPr>
        <w:ind w:left="5040" w:hanging="360"/>
      </w:pPr>
      <w:rPr>
        <w:rFonts w:ascii="Symbol" w:hAnsi="Symbol" w:hint="default"/>
      </w:rPr>
    </w:lvl>
    <w:lvl w:ilvl="7" w:tplc="D10E86E4">
      <w:start w:val="1"/>
      <w:numFmt w:val="bullet"/>
      <w:lvlText w:val="o"/>
      <w:lvlJc w:val="left"/>
      <w:pPr>
        <w:ind w:left="5760" w:hanging="360"/>
      </w:pPr>
      <w:rPr>
        <w:rFonts w:ascii="Courier New" w:hAnsi="Courier New" w:hint="default"/>
      </w:rPr>
    </w:lvl>
    <w:lvl w:ilvl="8" w:tplc="74869D96">
      <w:start w:val="1"/>
      <w:numFmt w:val="bullet"/>
      <w:lvlText w:val=""/>
      <w:lvlJc w:val="left"/>
      <w:pPr>
        <w:ind w:left="6480" w:hanging="360"/>
      </w:pPr>
      <w:rPr>
        <w:rFonts w:ascii="Wingdings" w:hAnsi="Wingdings" w:hint="default"/>
      </w:rPr>
    </w:lvl>
  </w:abstractNum>
  <w:abstractNum w:abstractNumId="80" w15:restartNumberingAfterBreak="0">
    <w:nsid w:val="5C2824C5"/>
    <w:multiLevelType w:val="hybridMultilevel"/>
    <w:tmpl w:val="0910FD2C"/>
    <w:lvl w:ilvl="0" w:tplc="14264FE8">
      <w:start w:val="1"/>
      <w:numFmt w:val="bullet"/>
      <w:lvlText w:val=""/>
      <w:lvlJc w:val="left"/>
      <w:pPr>
        <w:ind w:left="720" w:hanging="360"/>
      </w:pPr>
      <w:rPr>
        <w:rFonts w:ascii="Symbol" w:hAnsi="Symbol" w:hint="default"/>
      </w:rPr>
    </w:lvl>
    <w:lvl w:ilvl="1" w:tplc="E6B0924C">
      <w:start w:val="1"/>
      <w:numFmt w:val="bullet"/>
      <w:lvlText w:val="o"/>
      <w:lvlJc w:val="left"/>
      <w:pPr>
        <w:ind w:left="1440" w:hanging="360"/>
      </w:pPr>
      <w:rPr>
        <w:rFonts w:ascii="Courier New" w:hAnsi="Courier New" w:hint="default"/>
      </w:rPr>
    </w:lvl>
    <w:lvl w:ilvl="2" w:tplc="F6B4DC10">
      <w:start w:val="1"/>
      <w:numFmt w:val="bullet"/>
      <w:lvlText w:val=""/>
      <w:lvlJc w:val="left"/>
      <w:pPr>
        <w:ind w:left="2160" w:hanging="360"/>
      </w:pPr>
      <w:rPr>
        <w:rFonts w:ascii="Wingdings" w:hAnsi="Wingdings" w:hint="default"/>
      </w:rPr>
    </w:lvl>
    <w:lvl w:ilvl="3" w:tplc="EF400642">
      <w:start w:val="1"/>
      <w:numFmt w:val="bullet"/>
      <w:lvlText w:val=""/>
      <w:lvlJc w:val="left"/>
      <w:pPr>
        <w:ind w:left="2880" w:hanging="360"/>
      </w:pPr>
      <w:rPr>
        <w:rFonts w:ascii="Symbol" w:hAnsi="Symbol" w:hint="default"/>
      </w:rPr>
    </w:lvl>
    <w:lvl w:ilvl="4" w:tplc="4E44EA24">
      <w:start w:val="1"/>
      <w:numFmt w:val="bullet"/>
      <w:lvlText w:val="o"/>
      <w:lvlJc w:val="left"/>
      <w:pPr>
        <w:ind w:left="3600" w:hanging="360"/>
      </w:pPr>
      <w:rPr>
        <w:rFonts w:ascii="Courier New" w:hAnsi="Courier New" w:hint="default"/>
      </w:rPr>
    </w:lvl>
    <w:lvl w:ilvl="5" w:tplc="F1EC6B4A">
      <w:start w:val="1"/>
      <w:numFmt w:val="bullet"/>
      <w:lvlText w:val=""/>
      <w:lvlJc w:val="left"/>
      <w:pPr>
        <w:ind w:left="4320" w:hanging="360"/>
      </w:pPr>
      <w:rPr>
        <w:rFonts w:ascii="Wingdings" w:hAnsi="Wingdings" w:hint="default"/>
      </w:rPr>
    </w:lvl>
    <w:lvl w:ilvl="6" w:tplc="743A6B44">
      <w:start w:val="1"/>
      <w:numFmt w:val="bullet"/>
      <w:lvlText w:val=""/>
      <w:lvlJc w:val="left"/>
      <w:pPr>
        <w:ind w:left="5040" w:hanging="360"/>
      </w:pPr>
      <w:rPr>
        <w:rFonts w:ascii="Symbol" w:hAnsi="Symbol" w:hint="default"/>
      </w:rPr>
    </w:lvl>
    <w:lvl w:ilvl="7" w:tplc="7964677C">
      <w:start w:val="1"/>
      <w:numFmt w:val="bullet"/>
      <w:lvlText w:val="o"/>
      <w:lvlJc w:val="left"/>
      <w:pPr>
        <w:ind w:left="5760" w:hanging="360"/>
      </w:pPr>
      <w:rPr>
        <w:rFonts w:ascii="Courier New" w:hAnsi="Courier New" w:hint="default"/>
      </w:rPr>
    </w:lvl>
    <w:lvl w:ilvl="8" w:tplc="69EAB034">
      <w:start w:val="1"/>
      <w:numFmt w:val="bullet"/>
      <w:lvlText w:val=""/>
      <w:lvlJc w:val="left"/>
      <w:pPr>
        <w:ind w:left="6480" w:hanging="360"/>
      </w:pPr>
      <w:rPr>
        <w:rFonts w:ascii="Wingdings" w:hAnsi="Wingdings" w:hint="default"/>
      </w:rPr>
    </w:lvl>
  </w:abstractNum>
  <w:abstractNum w:abstractNumId="81" w15:restartNumberingAfterBreak="0">
    <w:nsid w:val="5EB28935"/>
    <w:multiLevelType w:val="multilevel"/>
    <w:tmpl w:val="ED882F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ED4BB92"/>
    <w:multiLevelType w:val="hybridMultilevel"/>
    <w:tmpl w:val="6E3EE3CE"/>
    <w:lvl w:ilvl="0" w:tplc="F648AFA6">
      <w:start w:val="1"/>
      <w:numFmt w:val="bullet"/>
      <w:lvlText w:val="●"/>
      <w:lvlJc w:val="left"/>
      <w:pPr>
        <w:ind w:left="720" w:hanging="360"/>
      </w:pPr>
      <w:rPr>
        <w:rFonts w:ascii="Noto Sans Symbols" w:hAnsi="Noto Sans Symbols" w:hint="default"/>
      </w:rPr>
    </w:lvl>
    <w:lvl w:ilvl="1" w:tplc="0BE80AE2">
      <w:start w:val="1"/>
      <w:numFmt w:val="bullet"/>
      <w:lvlText w:val="o"/>
      <w:lvlJc w:val="left"/>
      <w:pPr>
        <w:ind w:left="1440" w:hanging="360"/>
      </w:pPr>
      <w:rPr>
        <w:rFonts w:ascii="Noto Sans Symbols" w:hAnsi="Noto Sans Symbols" w:hint="default"/>
      </w:rPr>
    </w:lvl>
    <w:lvl w:ilvl="2" w:tplc="E5C6948A">
      <w:start w:val="1"/>
      <w:numFmt w:val="bullet"/>
      <w:lvlText w:val=""/>
      <w:lvlJc w:val="left"/>
      <w:pPr>
        <w:ind w:left="2160" w:hanging="360"/>
      </w:pPr>
      <w:rPr>
        <w:rFonts w:ascii="Wingdings" w:hAnsi="Wingdings" w:hint="default"/>
      </w:rPr>
    </w:lvl>
    <w:lvl w:ilvl="3" w:tplc="D75675D8">
      <w:start w:val="1"/>
      <w:numFmt w:val="bullet"/>
      <w:lvlText w:val=""/>
      <w:lvlJc w:val="left"/>
      <w:pPr>
        <w:ind w:left="2880" w:hanging="360"/>
      </w:pPr>
      <w:rPr>
        <w:rFonts w:ascii="Symbol" w:hAnsi="Symbol" w:hint="default"/>
      </w:rPr>
    </w:lvl>
    <w:lvl w:ilvl="4" w:tplc="7E2CFEB6">
      <w:start w:val="1"/>
      <w:numFmt w:val="bullet"/>
      <w:lvlText w:val="o"/>
      <w:lvlJc w:val="left"/>
      <w:pPr>
        <w:ind w:left="3600" w:hanging="360"/>
      </w:pPr>
      <w:rPr>
        <w:rFonts w:ascii="Courier New" w:hAnsi="Courier New" w:hint="default"/>
      </w:rPr>
    </w:lvl>
    <w:lvl w:ilvl="5" w:tplc="5122EC74">
      <w:start w:val="1"/>
      <w:numFmt w:val="bullet"/>
      <w:lvlText w:val=""/>
      <w:lvlJc w:val="left"/>
      <w:pPr>
        <w:ind w:left="4320" w:hanging="360"/>
      </w:pPr>
      <w:rPr>
        <w:rFonts w:ascii="Wingdings" w:hAnsi="Wingdings" w:hint="default"/>
      </w:rPr>
    </w:lvl>
    <w:lvl w:ilvl="6" w:tplc="D12AE9DE">
      <w:start w:val="1"/>
      <w:numFmt w:val="bullet"/>
      <w:lvlText w:val=""/>
      <w:lvlJc w:val="left"/>
      <w:pPr>
        <w:ind w:left="5040" w:hanging="360"/>
      </w:pPr>
      <w:rPr>
        <w:rFonts w:ascii="Symbol" w:hAnsi="Symbol" w:hint="default"/>
      </w:rPr>
    </w:lvl>
    <w:lvl w:ilvl="7" w:tplc="6FDEF7FC">
      <w:start w:val="1"/>
      <w:numFmt w:val="bullet"/>
      <w:lvlText w:val="o"/>
      <w:lvlJc w:val="left"/>
      <w:pPr>
        <w:ind w:left="5760" w:hanging="360"/>
      </w:pPr>
      <w:rPr>
        <w:rFonts w:ascii="Courier New" w:hAnsi="Courier New" w:hint="default"/>
      </w:rPr>
    </w:lvl>
    <w:lvl w:ilvl="8" w:tplc="11263F34">
      <w:start w:val="1"/>
      <w:numFmt w:val="bullet"/>
      <w:lvlText w:val=""/>
      <w:lvlJc w:val="left"/>
      <w:pPr>
        <w:ind w:left="6480" w:hanging="360"/>
      </w:pPr>
      <w:rPr>
        <w:rFonts w:ascii="Wingdings" w:hAnsi="Wingdings" w:hint="default"/>
      </w:rPr>
    </w:lvl>
  </w:abstractNum>
  <w:abstractNum w:abstractNumId="83" w15:restartNumberingAfterBreak="0">
    <w:nsid w:val="6050E494"/>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6180402F"/>
    <w:multiLevelType w:val="hybridMultilevel"/>
    <w:tmpl w:val="371E0638"/>
    <w:styleLink w:val="ImportedStyle1"/>
    <w:lvl w:ilvl="0" w:tplc="FAF2B6D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A4CF0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B0847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DD699F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6CEBB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8E417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E0835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A4AE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CD40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6365F497"/>
    <w:multiLevelType w:val="multilevel"/>
    <w:tmpl w:val="FFFFFFFF"/>
    <w:lvl w:ilvl="0">
      <w:start w:val="3"/>
      <w:numFmt w:val="upperRoman"/>
      <w:lvlText w:val="%1."/>
      <w:lvlJc w:val="left"/>
      <w:pPr>
        <w:ind w:left="468"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5007FAE"/>
    <w:multiLevelType w:val="hybridMultilevel"/>
    <w:tmpl w:val="D972A5D0"/>
    <w:lvl w:ilvl="0" w:tplc="A2B469C8">
      <w:start w:val="1"/>
      <w:numFmt w:val="bullet"/>
      <w:lvlText w:val="o"/>
      <w:lvlJc w:val="left"/>
      <w:pPr>
        <w:ind w:left="1440" w:hanging="360"/>
      </w:pPr>
      <w:rPr>
        <w:rFonts w:ascii="Courier New" w:hAnsi="Courier New" w:hint="default"/>
      </w:rPr>
    </w:lvl>
    <w:lvl w:ilvl="1" w:tplc="AA0ABD20">
      <w:start w:val="1"/>
      <w:numFmt w:val="bullet"/>
      <w:lvlText w:val="o"/>
      <w:lvlJc w:val="left"/>
      <w:pPr>
        <w:ind w:left="1440" w:hanging="360"/>
      </w:pPr>
      <w:rPr>
        <w:rFonts w:ascii="Courier New" w:hAnsi="Courier New" w:hint="default"/>
      </w:rPr>
    </w:lvl>
    <w:lvl w:ilvl="2" w:tplc="16DC66B4">
      <w:start w:val="1"/>
      <w:numFmt w:val="bullet"/>
      <w:lvlText w:val=""/>
      <w:lvlJc w:val="left"/>
      <w:pPr>
        <w:ind w:left="2160" w:hanging="360"/>
      </w:pPr>
      <w:rPr>
        <w:rFonts w:ascii="Wingdings" w:hAnsi="Wingdings" w:hint="default"/>
      </w:rPr>
    </w:lvl>
    <w:lvl w:ilvl="3" w:tplc="7A383318">
      <w:start w:val="1"/>
      <w:numFmt w:val="bullet"/>
      <w:lvlText w:val=""/>
      <w:lvlJc w:val="left"/>
      <w:pPr>
        <w:ind w:left="2880" w:hanging="360"/>
      </w:pPr>
      <w:rPr>
        <w:rFonts w:ascii="Symbol" w:hAnsi="Symbol" w:hint="default"/>
      </w:rPr>
    </w:lvl>
    <w:lvl w:ilvl="4" w:tplc="84C4C34E">
      <w:start w:val="1"/>
      <w:numFmt w:val="bullet"/>
      <w:lvlText w:val="o"/>
      <w:lvlJc w:val="left"/>
      <w:pPr>
        <w:ind w:left="3600" w:hanging="360"/>
      </w:pPr>
      <w:rPr>
        <w:rFonts w:ascii="Courier New" w:hAnsi="Courier New" w:hint="default"/>
      </w:rPr>
    </w:lvl>
    <w:lvl w:ilvl="5" w:tplc="21564C26">
      <w:start w:val="1"/>
      <w:numFmt w:val="bullet"/>
      <w:lvlText w:val=""/>
      <w:lvlJc w:val="left"/>
      <w:pPr>
        <w:ind w:left="4320" w:hanging="360"/>
      </w:pPr>
      <w:rPr>
        <w:rFonts w:ascii="Wingdings" w:hAnsi="Wingdings" w:hint="default"/>
      </w:rPr>
    </w:lvl>
    <w:lvl w:ilvl="6" w:tplc="9EC8DDE6">
      <w:start w:val="1"/>
      <w:numFmt w:val="bullet"/>
      <w:lvlText w:val=""/>
      <w:lvlJc w:val="left"/>
      <w:pPr>
        <w:ind w:left="5040" w:hanging="360"/>
      </w:pPr>
      <w:rPr>
        <w:rFonts w:ascii="Symbol" w:hAnsi="Symbol" w:hint="default"/>
      </w:rPr>
    </w:lvl>
    <w:lvl w:ilvl="7" w:tplc="6D12BF76">
      <w:start w:val="1"/>
      <w:numFmt w:val="bullet"/>
      <w:lvlText w:val="o"/>
      <w:lvlJc w:val="left"/>
      <w:pPr>
        <w:ind w:left="5760" w:hanging="360"/>
      </w:pPr>
      <w:rPr>
        <w:rFonts w:ascii="Courier New" w:hAnsi="Courier New" w:hint="default"/>
      </w:rPr>
    </w:lvl>
    <w:lvl w:ilvl="8" w:tplc="996425CE">
      <w:start w:val="1"/>
      <w:numFmt w:val="bullet"/>
      <w:lvlText w:val=""/>
      <w:lvlJc w:val="left"/>
      <w:pPr>
        <w:ind w:left="6480" w:hanging="360"/>
      </w:pPr>
      <w:rPr>
        <w:rFonts w:ascii="Wingdings" w:hAnsi="Wingdings" w:hint="default"/>
      </w:rPr>
    </w:lvl>
  </w:abstractNum>
  <w:abstractNum w:abstractNumId="87" w15:restartNumberingAfterBreak="0">
    <w:nsid w:val="66FC1692"/>
    <w:multiLevelType w:val="multilevel"/>
    <w:tmpl w:val="3010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8554C59"/>
    <w:multiLevelType w:val="hybridMultilevel"/>
    <w:tmpl w:val="54060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86B2D62"/>
    <w:multiLevelType w:val="hybridMultilevel"/>
    <w:tmpl w:val="9AEE0C44"/>
    <w:styleLink w:val="NumberedList"/>
    <w:lvl w:ilvl="0" w:tplc="CD3ABA76">
      <w:start w:val="1"/>
      <w:numFmt w:val="decimal"/>
      <w:lvlText w:val="%1."/>
      <w:lvlJc w:val="left"/>
      <w:pPr>
        <w:ind w:left="300" w:hanging="300"/>
      </w:pPr>
      <w:rPr>
        <w:rFonts w:hAnsi="Arial Unicode MS"/>
        <w:caps w:val="0"/>
        <w:smallCaps w:val="0"/>
        <w:strike w:val="0"/>
        <w:dstrike w:val="0"/>
        <w:outline w:val="0"/>
        <w:emboss w:val="0"/>
        <w:imprint w:val="0"/>
        <w:spacing w:val="0"/>
        <w:w w:val="100"/>
        <w:kern w:val="0"/>
        <w:position w:val="0"/>
        <w:highlight w:val="none"/>
        <w:vertAlign w:val="baseline"/>
      </w:rPr>
    </w:lvl>
    <w:lvl w:ilvl="1" w:tplc="AEE4D288">
      <w:start w:val="1"/>
      <w:numFmt w:val="decimal"/>
      <w:lvlText w:val="%2."/>
      <w:lvlJc w:val="left"/>
      <w:pPr>
        <w:ind w:left="66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2C1EEF9C">
      <w:start w:val="1"/>
      <w:numFmt w:val="decimal"/>
      <w:lvlText w:val="%3."/>
      <w:lvlJc w:val="left"/>
      <w:pPr>
        <w:ind w:left="10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C2C5DCE">
      <w:start w:val="1"/>
      <w:numFmt w:val="decimal"/>
      <w:lvlText w:val="%4."/>
      <w:lvlJc w:val="left"/>
      <w:pPr>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225C64BE">
      <w:start w:val="1"/>
      <w:numFmt w:val="decimal"/>
      <w:lvlText w:val="%5."/>
      <w:lvlJc w:val="left"/>
      <w:pPr>
        <w:ind w:left="17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3A3EC02A">
      <w:start w:val="1"/>
      <w:numFmt w:val="decimal"/>
      <w:lvlText w:val="%6."/>
      <w:lvlJc w:val="left"/>
      <w:pPr>
        <w:ind w:left="210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32A5748">
      <w:start w:val="1"/>
      <w:numFmt w:val="decimal"/>
      <w:lvlText w:val="%7."/>
      <w:lvlJc w:val="left"/>
      <w:pPr>
        <w:ind w:left="246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B5C4CFE4">
      <w:start w:val="1"/>
      <w:numFmt w:val="decimal"/>
      <w:lvlText w:val="%8."/>
      <w:lvlJc w:val="left"/>
      <w:pPr>
        <w:ind w:left="282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033686CE">
      <w:start w:val="1"/>
      <w:numFmt w:val="decimal"/>
      <w:lvlText w:val="%9."/>
      <w:lvlJc w:val="left"/>
      <w:pPr>
        <w:ind w:left="31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698305FF"/>
    <w:multiLevelType w:val="multilevel"/>
    <w:tmpl w:val="729A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BBC5EBA"/>
    <w:multiLevelType w:val="hybridMultilevel"/>
    <w:tmpl w:val="48A423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D6C8F7"/>
    <w:multiLevelType w:val="hybridMultilevel"/>
    <w:tmpl w:val="C6BA5A58"/>
    <w:lvl w:ilvl="0" w:tplc="62ACF5E8">
      <w:start w:val="1"/>
      <w:numFmt w:val="bullet"/>
      <w:lvlText w:val=""/>
      <w:lvlJc w:val="left"/>
      <w:pPr>
        <w:ind w:left="720" w:hanging="360"/>
      </w:pPr>
      <w:rPr>
        <w:rFonts w:ascii="Symbol" w:hAnsi="Symbol" w:hint="default"/>
      </w:rPr>
    </w:lvl>
    <w:lvl w:ilvl="1" w:tplc="4D066E12">
      <w:start w:val="1"/>
      <w:numFmt w:val="bullet"/>
      <w:lvlText w:val="o"/>
      <w:lvlJc w:val="left"/>
      <w:pPr>
        <w:ind w:left="1440" w:hanging="360"/>
      </w:pPr>
      <w:rPr>
        <w:rFonts w:ascii="Courier New" w:hAnsi="Courier New" w:hint="default"/>
      </w:rPr>
    </w:lvl>
    <w:lvl w:ilvl="2" w:tplc="1F0A0A2E">
      <w:start w:val="1"/>
      <w:numFmt w:val="bullet"/>
      <w:lvlText w:val=""/>
      <w:lvlJc w:val="left"/>
      <w:pPr>
        <w:ind w:left="2160" w:hanging="360"/>
      </w:pPr>
      <w:rPr>
        <w:rFonts w:ascii="Wingdings" w:hAnsi="Wingdings" w:hint="default"/>
      </w:rPr>
    </w:lvl>
    <w:lvl w:ilvl="3" w:tplc="E08E49F2">
      <w:start w:val="1"/>
      <w:numFmt w:val="bullet"/>
      <w:lvlText w:val=""/>
      <w:lvlJc w:val="left"/>
      <w:pPr>
        <w:ind w:left="2880" w:hanging="360"/>
      </w:pPr>
      <w:rPr>
        <w:rFonts w:ascii="Symbol" w:hAnsi="Symbol" w:hint="default"/>
      </w:rPr>
    </w:lvl>
    <w:lvl w:ilvl="4" w:tplc="553C65F2">
      <w:start w:val="1"/>
      <w:numFmt w:val="bullet"/>
      <w:lvlText w:val="o"/>
      <w:lvlJc w:val="left"/>
      <w:pPr>
        <w:ind w:left="3600" w:hanging="360"/>
      </w:pPr>
      <w:rPr>
        <w:rFonts w:ascii="Courier New" w:hAnsi="Courier New" w:hint="default"/>
      </w:rPr>
    </w:lvl>
    <w:lvl w:ilvl="5" w:tplc="6120688C">
      <w:start w:val="1"/>
      <w:numFmt w:val="bullet"/>
      <w:lvlText w:val=""/>
      <w:lvlJc w:val="left"/>
      <w:pPr>
        <w:ind w:left="4320" w:hanging="360"/>
      </w:pPr>
      <w:rPr>
        <w:rFonts w:ascii="Wingdings" w:hAnsi="Wingdings" w:hint="default"/>
      </w:rPr>
    </w:lvl>
    <w:lvl w:ilvl="6" w:tplc="535EA90A">
      <w:start w:val="1"/>
      <w:numFmt w:val="bullet"/>
      <w:lvlText w:val=""/>
      <w:lvlJc w:val="left"/>
      <w:pPr>
        <w:ind w:left="5040" w:hanging="360"/>
      </w:pPr>
      <w:rPr>
        <w:rFonts w:ascii="Symbol" w:hAnsi="Symbol" w:hint="default"/>
      </w:rPr>
    </w:lvl>
    <w:lvl w:ilvl="7" w:tplc="4F4805F4">
      <w:start w:val="1"/>
      <w:numFmt w:val="bullet"/>
      <w:lvlText w:val="o"/>
      <w:lvlJc w:val="left"/>
      <w:pPr>
        <w:ind w:left="5760" w:hanging="360"/>
      </w:pPr>
      <w:rPr>
        <w:rFonts w:ascii="Courier New" w:hAnsi="Courier New" w:hint="default"/>
      </w:rPr>
    </w:lvl>
    <w:lvl w:ilvl="8" w:tplc="E13C4AF8">
      <w:start w:val="1"/>
      <w:numFmt w:val="bullet"/>
      <w:lvlText w:val=""/>
      <w:lvlJc w:val="left"/>
      <w:pPr>
        <w:ind w:left="6480" w:hanging="360"/>
      </w:pPr>
      <w:rPr>
        <w:rFonts w:ascii="Wingdings" w:hAnsi="Wingdings" w:hint="default"/>
      </w:rPr>
    </w:lvl>
  </w:abstractNum>
  <w:abstractNum w:abstractNumId="93" w15:restartNumberingAfterBreak="0">
    <w:nsid w:val="6CC405FF"/>
    <w:multiLevelType w:val="multilevel"/>
    <w:tmpl w:val="FFFFFFFF"/>
    <w:lvl w:ilvl="0">
      <w:start w:val="2"/>
      <w:numFmt w:val="upperRoman"/>
      <w:lvlText w:val="%1."/>
      <w:lvlJc w:val="left"/>
      <w:pPr>
        <w:ind w:left="468"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E160A5E"/>
    <w:multiLevelType w:val="hybridMultilevel"/>
    <w:tmpl w:val="D14868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FD4737C"/>
    <w:multiLevelType w:val="multilevel"/>
    <w:tmpl w:val="741CB9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6" w15:restartNumberingAfterBreak="0">
    <w:nsid w:val="710F0D84"/>
    <w:multiLevelType w:val="hybridMultilevel"/>
    <w:tmpl w:val="534AAC92"/>
    <w:styleLink w:val="Bullet"/>
    <w:lvl w:ilvl="0" w:tplc="FFA052D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F0F2227C">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63FC286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A1C47744">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CCAC8A9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F9DE6CD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1B0285B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00087CF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F803618">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7" w15:restartNumberingAfterBreak="0">
    <w:nsid w:val="73BC8BDE"/>
    <w:multiLevelType w:val="hybridMultilevel"/>
    <w:tmpl w:val="510EFB94"/>
    <w:lvl w:ilvl="0" w:tplc="03DA3922">
      <w:start w:val="1"/>
      <w:numFmt w:val="bullet"/>
      <w:lvlText w:val="•"/>
      <w:lvlJc w:val="left"/>
      <w:pPr>
        <w:ind w:left="1440" w:hanging="360"/>
      </w:pPr>
      <w:rPr>
        <w:rFonts w:ascii="Times New Roman" w:hAnsi="Times New Roman" w:hint="default"/>
      </w:rPr>
    </w:lvl>
    <w:lvl w:ilvl="1" w:tplc="4B2EB6F4">
      <w:start w:val="1"/>
      <w:numFmt w:val="bullet"/>
      <w:lvlText w:val="o"/>
      <w:lvlJc w:val="left"/>
      <w:pPr>
        <w:ind w:left="2160" w:hanging="360"/>
      </w:pPr>
      <w:rPr>
        <w:rFonts w:ascii="Times New Roman" w:hAnsi="Times New Roman" w:hint="default"/>
      </w:rPr>
    </w:lvl>
    <w:lvl w:ilvl="2" w:tplc="3A9E4170">
      <w:start w:val="1"/>
      <w:numFmt w:val="bullet"/>
      <w:lvlText w:val=""/>
      <w:lvlJc w:val="left"/>
      <w:pPr>
        <w:ind w:left="2160" w:hanging="360"/>
      </w:pPr>
      <w:rPr>
        <w:rFonts w:ascii="Wingdings" w:hAnsi="Wingdings" w:hint="default"/>
      </w:rPr>
    </w:lvl>
    <w:lvl w:ilvl="3" w:tplc="C338DEDC">
      <w:start w:val="1"/>
      <w:numFmt w:val="bullet"/>
      <w:lvlText w:val=""/>
      <w:lvlJc w:val="left"/>
      <w:pPr>
        <w:ind w:left="2880" w:hanging="360"/>
      </w:pPr>
      <w:rPr>
        <w:rFonts w:ascii="Symbol" w:hAnsi="Symbol" w:hint="default"/>
      </w:rPr>
    </w:lvl>
    <w:lvl w:ilvl="4" w:tplc="4B2C32EA">
      <w:start w:val="1"/>
      <w:numFmt w:val="bullet"/>
      <w:lvlText w:val="o"/>
      <w:lvlJc w:val="left"/>
      <w:pPr>
        <w:ind w:left="3600" w:hanging="360"/>
      </w:pPr>
      <w:rPr>
        <w:rFonts w:ascii="Courier New" w:hAnsi="Courier New" w:hint="default"/>
      </w:rPr>
    </w:lvl>
    <w:lvl w:ilvl="5" w:tplc="B2E486B8">
      <w:start w:val="1"/>
      <w:numFmt w:val="bullet"/>
      <w:lvlText w:val=""/>
      <w:lvlJc w:val="left"/>
      <w:pPr>
        <w:ind w:left="4320" w:hanging="360"/>
      </w:pPr>
      <w:rPr>
        <w:rFonts w:ascii="Wingdings" w:hAnsi="Wingdings" w:hint="default"/>
      </w:rPr>
    </w:lvl>
    <w:lvl w:ilvl="6" w:tplc="DC66D938">
      <w:start w:val="1"/>
      <w:numFmt w:val="bullet"/>
      <w:lvlText w:val=""/>
      <w:lvlJc w:val="left"/>
      <w:pPr>
        <w:ind w:left="5040" w:hanging="360"/>
      </w:pPr>
      <w:rPr>
        <w:rFonts w:ascii="Symbol" w:hAnsi="Symbol" w:hint="default"/>
      </w:rPr>
    </w:lvl>
    <w:lvl w:ilvl="7" w:tplc="E17E4612">
      <w:start w:val="1"/>
      <w:numFmt w:val="bullet"/>
      <w:lvlText w:val="o"/>
      <w:lvlJc w:val="left"/>
      <w:pPr>
        <w:ind w:left="5760" w:hanging="360"/>
      </w:pPr>
      <w:rPr>
        <w:rFonts w:ascii="Courier New" w:hAnsi="Courier New" w:hint="default"/>
      </w:rPr>
    </w:lvl>
    <w:lvl w:ilvl="8" w:tplc="8F308C02">
      <w:start w:val="1"/>
      <w:numFmt w:val="bullet"/>
      <w:lvlText w:val=""/>
      <w:lvlJc w:val="left"/>
      <w:pPr>
        <w:ind w:left="6480" w:hanging="360"/>
      </w:pPr>
      <w:rPr>
        <w:rFonts w:ascii="Wingdings" w:hAnsi="Wingdings" w:hint="default"/>
      </w:rPr>
    </w:lvl>
  </w:abstractNum>
  <w:abstractNum w:abstractNumId="98" w15:restartNumberingAfterBreak="0">
    <w:nsid w:val="74965E1B"/>
    <w:multiLevelType w:val="multilevel"/>
    <w:tmpl w:val="DE2A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736196B"/>
    <w:multiLevelType w:val="multilevel"/>
    <w:tmpl w:val="9EB2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775F8D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7A915F0"/>
    <w:multiLevelType w:val="multilevel"/>
    <w:tmpl w:val="DD64D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7DC894C"/>
    <w:multiLevelType w:val="multilevel"/>
    <w:tmpl w:val="65C0E9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4E04F9"/>
    <w:multiLevelType w:val="multilevel"/>
    <w:tmpl w:val="F664E8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8C66060"/>
    <w:multiLevelType w:val="hybridMultilevel"/>
    <w:tmpl w:val="E7F2CB46"/>
    <w:lvl w:ilvl="0" w:tplc="C5ACFC0E">
      <w:start w:val="1"/>
      <w:numFmt w:val="decimal"/>
      <w:lvlText w:val="%1."/>
      <w:lvlJc w:val="left"/>
      <w:pPr>
        <w:ind w:left="720" w:hanging="360"/>
      </w:pPr>
    </w:lvl>
    <w:lvl w:ilvl="1" w:tplc="68005DB8">
      <w:start w:val="1"/>
      <w:numFmt w:val="lowerLetter"/>
      <w:lvlText w:val="%2."/>
      <w:lvlJc w:val="left"/>
      <w:pPr>
        <w:ind w:left="1440" w:hanging="360"/>
      </w:pPr>
    </w:lvl>
    <w:lvl w:ilvl="2" w:tplc="C1B49F7A">
      <w:start w:val="1"/>
      <w:numFmt w:val="lowerRoman"/>
      <w:lvlText w:val="%3."/>
      <w:lvlJc w:val="right"/>
      <w:pPr>
        <w:ind w:left="2160" w:hanging="180"/>
      </w:pPr>
    </w:lvl>
    <w:lvl w:ilvl="3" w:tplc="A9E09ED8">
      <w:start w:val="1"/>
      <w:numFmt w:val="decimal"/>
      <w:lvlText w:val="%4."/>
      <w:lvlJc w:val="left"/>
      <w:pPr>
        <w:ind w:left="2880" w:hanging="360"/>
      </w:pPr>
    </w:lvl>
    <w:lvl w:ilvl="4" w:tplc="3C5E54A4">
      <w:start w:val="1"/>
      <w:numFmt w:val="lowerLetter"/>
      <w:lvlText w:val="%5."/>
      <w:lvlJc w:val="left"/>
      <w:pPr>
        <w:ind w:left="3600" w:hanging="360"/>
      </w:pPr>
    </w:lvl>
    <w:lvl w:ilvl="5" w:tplc="9DFA0B48">
      <w:start w:val="1"/>
      <w:numFmt w:val="lowerRoman"/>
      <w:lvlText w:val="%6."/>
      <w:lvlJc w:val="right"/>
      <w:pPr>
        <w:ind w:left="4320" w:hanging="180"/>
      </w:pPr>
    </w:lvl>
    <w:lvl w:ilvl="6" w:tplc="3BB053F2">
      <w:start w:val="1"/>
      <w:numFmt w:val="decimal"/>
      <w:lvlText w:val="%7."/>
      <w:lvlJc w:val="left"/>
      <w:pPr>
        <w:ind w:left="5040" w:hanging="360"/>
      </w:pPr>
    </w:lvl>
    <w:lvl w:ilvl="7" w:tplc="E536E09A">
      <w:start w:val="1"/>
      <w:numFmt w:val="lowerLetter"/>
      <w:lvlText w:val="%8."/>
      <w:lvlJc w:val="left"/>
      <w:pPr>
        <w:ind w:left="5760" w:hanging="360"/>
      </w:pPr>
    </w:lvl>
    <w:lvl w:ilvl="8" w:tplc="22B4A872">
      <w:start w:val="1"/>
      <w:numFmt w:val="lowerRoman"/>
      <w:lvlText w:val="%9."/>
      <w:lvlJc w:val="right"/>
      <w:pPr>
        <w:ind w:left="6480" w:hanging="180"/>
      </w:pPr>
    </w:lvl>
  </w:abstractNum>
  <w:abstractNum w:abstractNumId="105" w15:restartNumberingAfterBreak="0">
    <w:nsid w:val="791CBD71"/>
    <w:multiLevelType w:val="multilevel"/>
    <w:tmpl w:val="FFFFFFFF"/>
    <w:lvl w:ilvl="0">
      <w:start w:val="1"/>
      <w:numFmt w:val="bullet"/>
      <w:lvlText w:val="•"/>
      <w:lvlJc w:val="left"/>
      <w:pPr>
        <w:ind w:left="173" w:firstLine="17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B2A478E"/>
    <w:multiLevelType w:val="multilevel"/>
    <w:tmpl w:val="952062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7" w15:restartNumberingAfterBreak="0">
    <w:nsid w:val="7CAE55EC"/>
    <w:multiLevelType w:val="hybridMultilevel"/>
    <w:tmpl w:val="66E01048"/>
    <w:lvl w:ilvl="0" w:tplc="E63AF5CE">
      <w:start w:val="1"/>
      <w:numFmt w:val="bullet"/>
      <w:lvlText w:val="o"/>
      <w:lvlJc w:val="left"/>
      <w:pPr>
        <w:ind w:left="2167" w:hanging="360"/>
      </w:pPr>
      <w:rPr>
        <w:rFonts w:ascii="Courier New" w:hAnsi="Courier New" w:hint="default"/>
      </w:rPr>
    </w:lvl>
    <w:lvl w:ilvl="1" w:tplc="86BA31F6">
      <w:start w:val="1"/>
      <w:numFmt w:val="bullet"/>
      <w:lvlText w:val="o"/>
      <w:lvlJc w:val="left"/>
      <w:pPr>
        <w:ind w:left="1440" w:hanging="360"/>
      </w:pPr>
      <w:rPr>
        <w:rFonts w:ascii="Courier New" w:hAnsi="Courier New" w:hint="default"/>
      </w:rPr>
    </w:lvl>
    <w:lvl w:ilvl="2" w:tplc="28688358">
      <w:start w:val="1"/>
      <w:numFmt w:val="bullet"/>
      <w:lvlText w:val=""/>
      <w:lvlJc w:val="left"/>
      <w:pPr>
        <w:ind w:left="2160" w:hanging="360"/>
      </w:pPr>
      <w:rPr>
        <w:rFonts w:ascii="Wingdings" w:hAnsi="Wingdings" w:hint="default"/>
      </w:rPr>
    </w:lvl>
    <w:lvl w:ilvl="3" w:tplc="332EB300">
      <w:start w:val="1"/>
      <w:numFmt w:val="bullet"/>
      <w:lvlText w:val=""/>
      <w:lvlJc w:val="left"/>
      <w:pPr>
        <w:ind w:left="2880" w:hanging="360"/>
      </w:pPr>
      <w:rPr>
        <w:rFonts w:ascii="Symbol" w:hAnsi="Symbol" w:hint="default"/>
      </w:rPr>
    </w:lvl>
    <w:lvl w:ilvl="4" w:tplc="7EE46F48">
      <w:start w:val="1"/>
      <w:numFmt w:val="bullet"/>
      <w:lvlText w:val="o"/>
      <w:lvlJc w:val="left"/>
      <w:pPr>
        <w:ind w:left="3600" w:hanging="360"/>
      </w:pPr>
      <w:rPr>
        <w:rFonts w:ascii="Courier New" w:hAnsi="Courier New" w:hint="default"/>
      </w:rPr>
    </w:lvl>
    <w:lvl w:ilvl="5" w:tplc="A0404880">
      <w:start w:val="1"/>
      <w:numFmt w:val="bullet"/>
      <w:lvlText w:val=""/>
      <w:lvlJc w:val="left"/>
      <w:pPr>
        <w:ind w:left="4320" w:hanging="360"/>
      </w:pPr>
      <w:rPr>
        <w:rFonts w:ascii="Wingdings" w:hAnsi="Wingdings" w:hint="default"/>
      </w:rPr>
    </w:lvl>
    <w:lvl w:ilvl="6" w:tplc="ECC28BC6">
      <w:start w:val="1"/>
      <w:numFmt w:val="bullet"/>
      <w:lvlText w:val=""/>
      <w:lvlJc w:val="left"/>
      <w:pPr>
        <w:ind w:left="5040" w:hanging="360"/>
      </w:pPr>
      <w:rPr>
        <w:rFonts w:ascii="Symbol" w:hAnsi="Symbol" w:hint="default"/>
      </w:rPr>
    </w:lvl>
    <w:lvl w:ilvl="7" w:tplc="B8F4149A">
      <w:start w:val="1"/>
      <w:numFmt w:val="bullet"/>
      <w:lvlText w:val="o"/>
      <w:lvlJc w:val="left"/>
      <w:pPr>
        <w:ind w:left="5760" w:hanging="360"/>
      </w:pPr>
      <w:rPr>
        <w:rFonts w:ascii="Courier New" w:hAnsi="Courier New" w:hint="default"/>
      </w:rPr>
    </w:lvl>
    <w:lvl w:ilvl="8" w:tplc="A9AEFB16">
      <w:start w:val="1"/>
      <w:numFmt w:val="bullet"/>
      <w:lvlText w:val=""/>
      <w:lvlJc w:val="left"/>
      <w:pPr>
        <w:ind w:left="6480" w:hanging="360"/>
      </w:pPr>
      <w:rPr>
        <w:rFonts w:ascii="Wingdings" w:hAnsi="Wingdings" w:hint="default"/>
      </w:rPr>
    </w:lvl>
  </w:abstractNum>
  <w:abstractNum w:abstractNumId="108" w15:restartNumberingAfterBreak="0">
    <w:nsid w:val="7D56D26F"/>
    <w:multiLevelType w:val="multilevel"/>
    <w:tmpl w:val="C93EE216"/>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EBD0390"/>
    <w:multiLevelType w:val="multilevel"/>
    <w:tmpl w:val="7B92F4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F47DEEE"/>
    <w:multiLevelType w:val="multilevel"/>
    <w:tmpl w:val="FFFFFFFF"/>
    <w:lvl w:ilvl="0">
      <w:start w:val="1"/>
      <w:numFmt w:val="bullet"/>
      <w:lvlText w:val=""/>
      <w:lvlJc w:val="left"/>
      <w:pPr>
        <w:ind w:left="173"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29317768">
    <w:abstractNumId w:val="92"/>
  </w:num>
  <w:num w:numId="2" w16cid:durableId="1363819532">
    <w:abstractNumId w:val="74"/>
  </w:num>
  <w:num w:numId="3" w16cid:durableId="872689763">
    <w:abstractNumId w:val="44"/>
  </w:num>
  <w:num w:numId="4" w16cid:durableId="1653365265">
    <w:abstractNumId w:val="85"/>
  </w:num>
  <w:num w:numId="5" w16cid:durableId="1340038477">
    <w:abstractNumId w:val="27"/>
  </w:num>
  <w:num w:numId="6" w16cid:durableId="1817456834">
    <w:abstractNumId w:val="93"/>
  </w:num>
  <w:num w:numId="7" w16cid:durableId="1561164088">
    <w:abstractNumId w:val="77"/>
  </w:num>
  <w:num w:numId="8" w16cid:durableId="1581059701">
    <w:abstractNumId w:val="4"/>
  </w:num>
  <w:num w:numId="9" w16cid:durableId="1983926404">
    <w:abstractNumId w:val="105"/>
  </w:num>
  <w:num w:numId="10" w16cid:durableId="983781753">
    <w:abstractNumId w:val="110"/>
  </w:num>
  <w:num w:numId="11" w16cid:durableId="864632370">
    <w:abstractNumId w:val="10"/>
  </w:num>
  <w:num w:numId="12" w16cid:durableId="1268808792">
    <w:abstractNumId w:val="38"/>
  </w:num>
  <w:num w:numId="13" w16cid:durableId="1136869825">
    <w:abstractNumId w:val="2"/>
  </w:num>
  <w:num w:numId="14" w16cid:durableId="1202983792">
    <w:abstractNumId w:val="65"/>
  </w:num>
  <w:num w:numId="15" w16cid:durableId="1421105182">
    <w:abstractNumId w:val="50"/>
  </w:num>
  <w:num w:numId="16" w16cid:durableId="2130582085">
    <w:abstractNumId w:val="100"/>
  </w:num>
  <w:num w:numId="17" w16cid:durableId="995917060">
    <w:abstractNumId w:val="83"/>
  </w:num>
  <w:num w:numId="18" w16cid:durableId="1693264329">
    <w:abstractNumId w:val="28"/>
  </w:num>
  <w:num w:numId="19" w16cid:durableId="1707827468">
    <w:abstractNumId w:val="62"/>
  </w:num>
  <w:num w:numId="20" w16cid:durableId="19821161">
    <w:abstractNumId w:val="103"/>
  </w:num>
  <w:num w:numId="21" w16cid:durableId="1593394369">
    <w:abstractNumId w:val="63"/>
  </w:num>
  <w:num w:numId="22" w16cid:durableId="714279930">
    <w:abstractNumId w:val="12"/>
  </w:num>
  <w:num w:numId="23" w16cid:durableId="1453669003">
    <w:abstractNumId w:val="25"/>
  </w:num>
  <w:num w:numId="24" w16cid:durableId="588346289">
    <w:abstractNumId w:val="45"/>
  </w:num>
  <w:num w:numId="25" w16cid:durableId="1007947685">
    <w:abstractNumId w:val="3"/>
  </w:num>
  <w:num w:numId="26" w16cid:durableId="1443259143">
    <w:abstractNumId w:val="82"/>
  </w:num>
  <w:num w:numId="27" w16cid:durableId="471757734">
    <w:abstractNumId w:val="104"/>
  </w:num>
  <w:num w:numId="28" w16cid:durableId="1134105955">
    <w:abstractNumId w:val="102"/>
  </w:num>
  <w:num w:numId="29" w16cid:durableId="17704761">
    <w:abstractNumId w:val="108"/>
  </w:num>
  <w:num w:numId="30" w16cid:durableId="533737646">
    <w:abstractNumId w:val="17"/>
  </w:num>
  <w:num w:numId="31" w16cid:durableId="675112294">
    <w:abstractNumId w:val="59"/>
  </w:num>
  <w:num w:numId="32" w16cid:durableId="1574316913">
    <w:abstractNumId w:val="41"/>
  </w:num>
  <w:num w:numId="33" w16cid:durableId="1796412678">
    <w:abstractNumId w:val="57"/>
  </w:num>
  <w:num w:numId="34" w16cid:durableId="1422526826">
    <w:abstractNumId w:val="24"/>
  </w:num>
  <w:num w:numId="35" w16cid:durableId="796527161">
    <w:abstractNumId w:val="13"/>
  </w:num>
  <w:num w:numId="36" w16cid:durableId="1321346975">
    <w:abstractNumId w:val="15"/>
  </w:num>
  <w:num w:numId="37" w16cid:durableId="1822885460">
    <w:abstractNumId w:val="66"/>
  </w:num>
  <w:num w:numId="38" w16cid:durableId="1181820330">
    <w:abstractNumId w:val="68"/>
  </w:num>
  <w:num w:numId="39" w16cid:durableId="710883419">
    <w:abstractNumId w:val="61"/>
  </w:num>
  <w:num w:numId="40" w16cid:durableId="908809649">
    <w:abstractNumId w:val="60"/>
  </w:num>
  <w:num w:numId="41" w16cid:durableId="893780215">
    <w:abstractNumId w:val="101"/>
  </w:num>
  <w:num w:numId="42" w16cid:durableId="561906673">
    <w:abstractNumId w:val="109"/>
  </w:num>
  <w:num w:numId="43" w16cid:durableId="717508246">
    <w:abstractNumId w:val="48"/>
  </w:num>
  <w:num w:numId="44" w16cid:durableId="2061632076">
    <w:abstractNumId w:val="29"/>
  </w:num>
  <w:num w:numId="45" w16cid:durableId="1780484451">
    <w:abstractNumId w:val="31"/>
  </w:num>
  <w:num w:numId="46" w16cid:durableId="1606840833">
    <w:abstractNumId w:val="39"/>
  </w:num>
  <w:num w:numId="47" w16cid:durableId="1752308000">
    <w:abstractNumId w:val="8"/>
  </w:num>
  <w:num w:numId="48" w16cid:durableId="58871010">
    <w:abstractNumId w:val="79"/>
  </w:num>
  <w:num w:numId="49" w16cid:durableId="1835366885">
    <w:abstractNumId w:val="81"/>
  </w:num>
  <w:num w:numId="50" w16cid:durableId="1018433200">
    <w:abstractNumId w:val="53"/>
  </w:num>
  <w:num w:numId="51" w16cid:durableId="1736732646">
    <w:abstractNumId w:val="54"/>
  </w:num>
  <w:num w:numId="52" w16cid:durableId="1197042882">
    <w:abstractNumId w:val="30"/>
  </w:num>
  <w:num w:numId="53" w16cid:durableId="480389605">
    <w:abstractNumId w:val="56"/>
  </w:num>
  <w:num w:numId="54" w16cid:durableId="676733634">
    <w:abstractNumId w:val="34"/>
  </w:num>
  <w:num w:numId="55" w16cid:durableId="2103211980">
    <w:abstractNumId w:val="52"/>
  </w:num>
  <w:num w:numId="56" w16cid:durableId="254479525">
    <w:abstractNumId w:val="7"/>
  </w:num>
  <w:num w:numId="57" w16cid:durableId="1336616928">
    <w:abstractNumId w:val="9"/>
  </w:num>
  <w:num w:numId="58" w16cid:durableId="1438913977">
    <w:abstractNumId w:val="14"/>
  </w:num>
  <w:num w:numId="59" w16cid:durableId="1104959060">
    <w:abstractNumId w:val="86"/>
  </w:num>
  <w:num w:numId="60" w16cid:durableId="1680886635">
    <w:abstractNumId w:val="107"/>
  </w:num>
  <w:num w:numId="61" w16cid:durableId="736707701">
    <w:abstractNumId w:val="97"/>
  </w:num>
  <w:num w:numId="62" w16cid:durableId="986472840">
    <w:abstractNumId w:val="40"/>
  </w:num>
  <w:num w:numId="63" w16cid:durableId="990257658">
    <w:abstractNumId w:val="42"/>
  </w:num>
  <w:num w:numId="64" w16cid:durableId="493641603">
    <w:abstractNumId w:val="18"/>
  </w:num>
  <w:num w:numId="65" w16cid:durableId="988438663">
    <w:abstractNumId w:val="76"/>
  </w:num>
  <w:num w:numId="66" w16cid:durableId="71441031">
    <w:abstractNumId w:val="80"/>
  </w:num>
  <w:num w:numId="67" w16cid:durableId="652753376">
    <w:abstractNumId w:val="16"/>
  </w:num>
  <w:num w:numId="68" w16cid:durableId="964507829">
    <w:abstractNumId w:val="47"/>
  </w:num>
  <w:num w:numId="69" w16cid:durableId="1857227247">
    <w:abstractNumId w:val="21"/>
  </w:num>
  <w:num w:numId="70" w16cid:durableId="1964145010">
    <w:abstractNumId w:val="1"/>
  </w:num>
  <w:num w:numId="71" w16cid:durableId="1112285483">
    <w:abstractNumId w:val="96"/>
  </w:num>
  <w:num w:numId="72" w16cid:durableId="272831885">
    <w:abstractNumId w:val="46"/>
  </w:num>
  <w:num w:numId="73" w16cid:durableId="2133742442">
    <w:abstractNumId w:val="89"/>
  </w:num>
  <w:num w:numId="74" w16cid:durableId="315230153">
    <w:abstractNumId w:val="1"/>
    <w:lvlOverride w:ilvl="0">
      <w:startOverride w:val="1"/>
    </w:lvlOverride>
  </w:num>
  <w:num w:numId="75" w16cid:durableId="38941342">
    <w:abstractNumId w:val="84"/>
  </w:num>
  <w:num w:numId="76" w16cid:durableId="89545615">
    <w:abstractNumId w:val="22"/>
  </w:num>
  <w:num w:numId="77" w16cid:durableId="175964749">
    <w:abstractNumId w:val="75"/>
  </w:num>
  <w:num w:numId="78" w16cid:durableId="1534070409">
    <w:abstractNumId w:val="58"/>
  </w:num>
  <w:num w:numId="79" w16cid:durableId="1495299236">
    <w:abstractNumId w:val="22"/>
    <w:lvlOverride w:ilvl="0">
      <w:lvl w:ilvl="0" w:tplc="3CC6E8BE">
        <w:start w:val="1"/>
        <w:numFmt w:val="bullet"/>
        <w:lvlText w:val="•"/>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5C4D566">
        <w:start w:val="1"/>
        <w:numFmt w:val="bullet"/>
        <w:lvlText w:val="•"/>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E3A908E">
        <w:start w:val="1"/>
        <w:numFmt w:val="bullet"/>
        <w:lvlText w:val="•"/>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F52D46A">
        <w:start w:val="1"/>
        <w:numFmt w:val="bullet"/>
        <w:lvlText w:val="•"/>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31248C2">
        <w:start w:val="1"/>
        <w:numFmt w:val="bullet"/>
        <w:lvlText w:val="•"/>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36CD34A">
        <w:start w:val="1"/>
        <w:numFmt w:val="bullet"/>
        <w:lvlText w:val="•"/>
        <w:lvlJc w:val="left"/>
        <w:pPr>
          <w:ind w:left="3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E863D48">
        <w:start w:val="1"/>
        <w:numFmt w:val="bullet"/>
        <w:lvlText w:val="•"/>
        <w:lvlJc w:val="left"/>
        <w:pPr>
          <w:ind w:left="4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8DA39D6">
        <w:start w:val="1"/>
        <w:numFmt w:val="bullet"/>
        <w:lvlText w:val="•"/>
        <w:lvlJc w:val="left"/>
        <w:pPr>
          <w:ind w:left="54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A80483E">
        <w:start w:val="1"/>
        <w:numFmt w:val="bullet"/>
        <w:lvlText w:val="•"/>
        <w:lvlJc w:val="left"/>
        <w:pPr>
          <w:ind w:left="6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16cid:durableId="6908710">
    <w:abstractNumId w:val="22"/>
    <w:lvlOverride w:ilvl="0">
      <w:lvl w:ilvl="0" w:tplc="3CC6E8BE">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5C4D566">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E3A908E">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F52D46A">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31248C2">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36CD34A">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E863D4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8DA39D6">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A80483E">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16cid:durableId="1429040556">
    <w:abstractNumId w:val="22"/>
    <w:lvlOverride w:ilvl="0">
      <w:lvl w:ilvl="0" w:tplc="3CC6E8B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5C4D56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E3A908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F52D46A">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31248C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36CD34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E863D4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8DA39D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A80483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16cid:durableId="1523280241">
    <w:abstractNumId w:val="72"/>
  </w:num>
  <w:num w:numId="83" w16cid:durableId="846138361">
    <w:abstractNumId w:val="5"/>
  </w:num>
  <w:num w:numId="84" w16cid:durableId="1418751267">
    <w:abstractNumId w:val="32"/>
  </w:num>
  <w:num w:numId="85" w16cid:durableId="1645575625">
    <w:abstractNumId w:val="70"/>
  </w:num>
  <w:num w:numId="86" w16cid:durableId="1971012127">
    <w:abstractNumId w:val="6"/>
  </w:num>
  <w:num w:numId="87" w16cid:durableId="1665162122">
    <w:abstractNumId w:val="11"/>
  </w:num>
  <w:num w:numId="88" w16cid:durableId="1432966705">
    <w:abstractNumId w:val="20"/>
  </w:num>
  <w:num w:numId="89" w16cid:durableId="303582454">
    <w:abstractNumId w:val="35"/>
  </w:num>
  <w:num w:numId="90" w16cid:durableId="1069500416">
    <w:abstractNumId w:val="94"/>
  </w:num>
  <w:num w:numId="91" w16cid:durableId="1763836781">
    <w:abstractNumId w:val="0"/>
  </w:num>
  <w:num w:numId="92" w16cid:durableId="920601736">
    <w:abstractNumId w:val="23"/>
  </w:num>
  <w:num w:numId="93" w16cid:durableId="819613845">
    <w:abstractNumId w:val="90"/>
  </w:num>
  <w:num w:numId="94" w16cid:durableId="1689790088">
    <w:abstractNumId w:val="43"/>
  </w:num>
  <w:num w:numId="95" w16cid:durableId="1255749358">
    <w:abstractNumId w:val="87"/>
  </w:num>
  <w:num w:numId="96" w16cid:durableId="374621414">
    <w:abstractNumId w:val="98"/>
  </w:num>
  <w:num w:numId="97" w16cid:durableId="1596397723">
    <w:abstractNumId w:val="99"/>
  </w:num>
  <w:num w:numId="98" w16cid:durableId="1669482619">
    <w:abstractNumId w:val="37"/>
  </w:num>
  <w:num w:numId="99" w16cid:durableId="1669404481">
    <w:abstractNumId w:val="67"/>
  </w:num>
  <w:num w:numId="100" w16cid:durableId="2126729029">
    <w:abstractNumId w:val="106"/>
  </w:num>
  <w:num w:numId="101" w16cid:durableId="327710106">
    <w:abstractNumId w:val="95"/>
  </w:num>
  <w:num w:numId="102" w16cid:durableId="630092872">
    <w:abstractNumId w:val="49"/>
  </w:num>
  <w:num w:numId="103" w16cid:durableId="92406819">
    <w:abstractNumId w:val="78"/>
  </w:num>
  <w:num w:numId="104" w16cid:durableId="685401047">
    <w:abstractNumId w:val="91"/>
  </w:num>
  <w:num w:numId="105" w16cid:durableId="1565873861">
    <w:abstractNumId w:val="64"/>
  </w:num>
  <w:num w:numId="106" w16cid:durableId="1356467608">
    <w:abstractNumId w:val="55"/>
  </w:num>
  <w:num w:numId="107" w16cid:durableId="1852648975">
    <w:abstractNumId w:val="36"/>
  </w:num>
  <w:num w:numId="108" w16cid:durableId="827136360">
    <w:abstractNumId w:val="69"/>
  </w:num>
  <w:num w:numId="109" w16cid:durableId="501968742">
    <w:abstractNumId w:val="88"/>
  </w:num>
  <w:num w:numId="110" w16cid:durableId="884608701">
    <w:abstractNumId w:val="19"/>
  </w:num>
  <w:num w:numId="111" w16cid:durableId="1695034592">
    <w:abstractNumId w:val="73"/>
  </w:num>
  <w:num w:numId="112" w16cid:durableId="361712392">
    <w:abstractNumId w:val="26"/>
  </w:num>
  <w:num w:numId="113" w16cid:durableId="175972715">
    <w:abstractNumId w:val="33"/>
  </w:num>
  <w:num w:numId="114" w16cid:durableId="1221287189">
    <w:abstractNumId w:val="71"/>
  </w:num>
  <w:num w:numId="115" w16cid:durableId="1042099467">
    <w:abstractNumId w:val="5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264"/>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71B873"/>
    <w:rsid w:val="00010ACD"/>
    <w:rsid w:val="0001266D"/>
    <w:rsid w:val="00025F71"/>
    <w:rsid w:val="000324EB"/>
    <w:rsid w:val="00044905"/>
    <w:rsid w:val="00044C5B"/>
    <w:rsid w:val="0004602D"/>
    <w:rsid w:val="00052E00"/>
    <w:rsid w:val="00064D6C"/>
    <w:rsid w:val="00082270"/>
    <w:rsid w:val="000C337E"/>
    <w:rsid w:val="00113760"/>
    <w:rsid w:val="00124AFF"/>
    <w:rsid w:val="00126E7F"/>
    <w:rsid w:val="00133F92"/>
    <w:rsid w:val="00134743"/>
    <w:rsid w:val="00145A93"/>
    <w:rsid w:val="00153F79"/>
    <w:rsid w:val="001860B2"/>
    <w:rsid w:val="00186FEB"/>
    <w:rsid w:val="001C2BB3"/>
    <w:rsid w:val="001C3D01"/>
    <w:rsid w:val="001D1CCF"/>
    <w:rsid w:val="001E2D84"/>
    <w:rsid w:val="001E2F2D"/>
    <w:rsid w:val="001E3E8F"/>
    <w:rsid w:val="001F1448"/>
    <w:rsid w:val="001F49D2"/>
    <w:rsid w:val="00210F58"/>
    <w:rsid w:val="0021112E"/>
    <w:rsid w:val="002245E7"/>
    <w:rsid w:val="00226519"/>
    <w:rsid w:val="00240885"/>
    <w:rsid w:val="00241017"/>
    <w:rsid w:val="00242016"/>
    <w:rsid w:val="00253114"/>
    <w:rsid w:val="00262A14"/>
    <w:rsid w:val="00265E18"/>
    <w:rsid w:val="002664B5"/>
    <w:rsid w:val="00273814"/>
    <w:rsid w:val="002751F6"/>
    <w:rsid w:val="002A467E"/>
    <w:rsid w:val="002C7D29"/>
    <w:rsid w:val="0030632B"/>
    <w:rsid w:val="0031168D"/>
    <w:rsid w:val="00320B8B"/>
    <w:rsid w:val="003233EC"/>
    <w:rsid w:val="0032438F"/>
    <w:rsid w:val="00325CE9"/>
    <w:rsid w:val="003401E9"/>
    <w:rsid w:val="003449EE"/>
    <w:rsid w:val="00353312"/>
    <w:rsid w:val="00353903"/>
    <w:rsid w:val="00355397"/>
    <w:rsid w:val="00355C98"/>
    <w:rsid w:val="00371F3E"/>
    <w:rsid w:val="00377EED"/>
    <w:rsid w:val="00390614"/>
    <w:rsid w:val="003A03CC"/>
    <w:rsid w:val="003A08A4"/>
    <w:rsid w:val="003A3E94"/>
    <w:rsid w:val="003A7251"/>
    <w:rsid w:val="003C1C73"/>
    <w:rsid w:val="003D038E"/>
    <w:rsid w:val="003D73D2"/>
    <w:rsid w:val="003E1B02"/>
    <w:rsid w:val="003F533B"/>
    <w:rsid w:val="003F6354"/>
    <w:rsid w:val="004051FF"/>
    <w:rsid w:val="00411F4B"/>
    <w:rsid w:val="00418813"/>
    <w:rsid w:val="004263DD"/>
    <w:rsid w:val="004300EF"/>
    <w:rsid w:val="004364D5"/>
    <w:rsid w:val="00465821"/>
    <w:rsid w:val="00472F77"/>
    <w:rsid w:val="00486F17"/>
    <w:rsid w:val="00487136"/>
    <w:rsid w:val="004A30A0"/>
    <w:rsid w:val="004A33E9"/>
    <w:rsid w:val="004C5340"/>
    <w:rsid w:val="004D1208"/>
    <w:rsid w:val="004D3695"/>
    <w:rsid w:val="004F2347"/>
    <w:rsid w:val="00502114"/>
    <w:rsid w:val="00512D71"/>
    <w:rsid w:val="00513D78"/>
    <w:rsid w:val="005268FD"/>
    <w:rsid w:val="00534D96"/>
    <w:rsid w:val="0054173F"/>
    <w:rsid w:val="00542C3B"/>
    <w:rsid w:val="00544F3E"/>
    <w:rsid w:val="00547D69"/>
    <w:rsid w:val="00547F6C"/>
    <w:rsid w:val="0055495C"/>
    <w:rsid w:val="005636FB"/>
    <w:rsid w:val="00572013"/>
    <w:rsid w:val="00576BE8"/>
    <w:rsid w:val="00593770"/>
    <w:rsid w:val="005941D7"/>
    <w:rsid w:val="0059460C"/>
    <w:rsid w:val="00595FD2"/>
    <w:rsid w:val="005A15CD"/>
    <w:rsid w:val="005B0A21"/>
    <w:rsid w:val="005BD17F"/>
    <w:rsid w:val="005C5A77"/>
    <w:rsid w:val="005D0CFD"/>
    <w:rsid w:val="005E2234"/>
    <w:rsid w:val="005E6AD6"/>
    <w:rsid w:val="00611749"/>
    <w:rsid w:val="00625A25"/>
    <w:rsid w:val="006419C8"/>
    <w:rsid w:val="00644BBA"/>
    <w:rsid w:val="00650288"/>
    <w:rsid w:val="006600D1"/>
    <w:rsid w:val="00664779"/>
    <w:rsid w:val="006674BF"/>
    <w:rsid w:val="006740AF"/>
    <w:rsid w:val="0068273A"/>
    <w:rsid w:val="00683E1A"/>
    <w:rsid w:val="006866B7"/>
    <w:rsid w:val="00691BEA"/>
    <w:rsid w:val="006A6E08"/>
    <w:rsid w:val="006B121A"/>
    <w:rsid w:val="006B230B"/>
    <w:rsid w:val="006E1DA7"/>
    <w:rsid w:val="006E24AC"/>
    <w:rsid w:val="006E5C54"/>
    <w:rsid w:val="006E680A"/>
    <w:rsid w:val="006F3131"/>
    <w:rsid w:val="007012E5"/>
    <w:rsid w:val="00703186"/>
    <w:rsid w:val="00705D11"/>
    <w:rsid w:val="007101BA"/>
    <w:rsid w:val="00712A58"/>
    <w:rsid w:val="00722EC2"/>
    <w:rsid w:val="00727DDC"/>
    <w:rsid w:val="00732D7B"/>
    <w:rsid w:val="00740DFA"/>
    <w:rsid w:val="0074681F"/>
    <w:rsid w:val="0077A3EF"/>
    <w:rsid w:val="00783F43"/>
    <w:rsid w:val="00783F52"/>
    <w:rsid w:val="00784368"/>
    <w:rsid w:val="00796DFD"/>
    <w:rsid w:val="007A195C"/>
    <w:rsid w:val="007A3D78"/>
    <w:rsid w:val="007A7A2C"/>
    <w:rsid w:val="007B584A"/>
    <w:rsid w:val="007C03C0"/>
    <w:rsid w:val="007D55A4"/>
    <w:rsid w:val="007E0088"/>
    <w:rsid w:val="007F42D2"/>
    <w:rsid w:val="007F634D"/>
    <w:rsid w:val="007F71A0"/>
    <w:rsid w:val="00835F5D"/>
    <w:rsid w:val="00840573"/>
    <w:rsid w:val="008408FF"/>
    <w:rsid w:val="008466D0"/>
    <w:rsid w:val="00850D14"/>
    <w:rsid w:val="008557D7"/>
    <w:rsid w:val="0086380B"/>
    <w:rsid w:val="00867DA9"/>
    <w:rsid w:val="00886706"/>
    <w:rsid w:val="008975C8"/>
    <w:rsid w:val="008A0A45"/>
    <w:rsid w:val="008A42CD"/>
    <w:rsid w:val="008B0590"/>
    <w:rsid w:val="008B42FA"/>
    <w:rsid w:val="008C1F61"/>
    <w:rsid w:val="008D0C9B"/>
    <w:rsid w:val="008D0D5A"/>
    <w:rsid w:val="008D1874"/>
    <w:rsid w:val="008D6EE4"/>
    <w:rsid w:val="008E5D74"/>
    <w:rsid w:val="008F0051"/>
    <w:rsid w:val="0090139D"/>
    <w:rsid w:val="00917446"/>
    <w:rsid w:val="0092510C"/>
    <w:rsid w:val="00935613"/>
    <w:rsid w:val="00941CF4"/>
    <w:rsid w:val="00944261"/>
    <w:rsid w:val="009458A2"/>
    <w:rsid w:val="0095321F"/>
    <w:rsid w:val="00954E0A"/>
    <w:rsid w:val="00956248"/>
    <w:rsid w:val="009604EE"/>
    <w:rsid w:val="00966A2A"/>
    <w:rsid w:val="00971F9E"/>
    <w:rsid w:val="009908C6"/>
    <w:rsid w:val="0099788C"/>
    <w:rsid w:val="009A5C38"/>
    <w:rsid w:val="009B361A"/>
    <w:rsid w:val="009C22F0"/>
    <w:rsid w:val="009C2BC9"/>
    <w:rsid w:val="009C382C"/>
    <w:rsid w:val="009C60F1"/>
    <w:rsid w:val="009C7EE5"/>
    <w:rsid w:val="00A01A20"/>
    <w:rsid w:val="00A05DCB"/>
    <w:rsid w:val="00A15103"/>
    <w:rsid w:val="00A15BA5"/>
    <w:rsid w:val="00A21B94"/>
    <w:rsid w:val="00A223DD"/>
    <w:rsid w:val="00A42783"/>
    <w:rsid w:val="00A44A92"/>
    <w:rsid w:val="00A665FC"/>
    <w:rsid w:val="00A712A7"/>
    <w:rsid w:val="00A74702"/>
    <w:rsid w:val="00A82D6E"/>
    <w:rsid w:val="00A8455C"/>
    <w:rsid w:val="00A95CA8"/>
    <w:rsid w:val="00AD3440"/>
    <w:rsid w:val="00AD6B0D"/>
    <w:rsid w:val="00AE2D72"/>
    <w:rsid w:val="00AF15BD"/>
    <w:rsid w:val="00AF1634"/>
    <w:rsid w:val="00B073EC"/>
    <w:rsid w:val="00B21B23"/>
    <w:rsid w:val="00B263D3"/>
    <w:rsid w:val="00B360FA"/>
    <w:rsid w:val="00B441B4"/>
    <w:rsid w:val="00B55817"/>
    <w:rsid w:val="00B57F34"/>
    <w:rsid w:val="00B633CB"/>
    <w:rsid w:val="00B674FA"/>
    <w:rsid w:val="00B7645C"/>
    <w:rsid w:val="00B7786F"/>
    <w:rsid w:val="00B9367D"/>
    <w:rsid w:val="00BC315C"/>
    <w:rsid w:val="00BD018B"/>
    <w:rsid w:val="00BD1685"/>
    <w:rsid w:val="00BE73CF"/>
    <w:rsid w:val="00BF6CD2"/>
    <w:rsid w:val="00C10EA4"/>
    <w:rsid w:val="00C1346A"/>
    <w:rsid w:val="00C24A02"/>
    <w:rsid w:val="00C3520D"/>
    <w:rsid w:val="00C43ED8"/>
    <w:rsid w:val="00C4423A"/>
    <w:rsid w:val="00C4575C"/>
    <w:rsid w:val="00C53856"/>
    <w:rsid w:val="00C56FA6"/>
    <w:rsid w:val="00C57F58"/>
    <w:rsid w:val="00C65974"/>
    <w:rsid w:val="00C66067"/>
    <w:rsid w:val="00C7468C"/>
    <w:rsid w:val="00C74D0D"/>
    <w:rsid w:val="00C76366"/>
    <w:rsid w:val="00C77916"/>
    <w:rsid w:val="00C84026"/>
    <w:rsid w:val="00C84DDC"/>
    <w:rsid w:val="00C94784"/>
    <w:rsid w:val="00CA1433"/>
    <w:rsid w:val="00CB67B5"/>
    <w:rsid w:val="00CB76CD"/>
    <w:rsid w:val="00CC60F0"/>
    <w:rsid w:val="00CD3422"/>
    <w:rsid w:val="00CD6E04"/>
    <w:rsid w:val="00CE1FEF"/>
    <w:rsid w:val="00CE2215"/>
    <w:rsid w:val="00CE6E0E"/>
    <w:rsid w:val="00CF6C0C"/>
    <w:rsid w:val="00D0787D"/>
    <w:rsid w:val="00D11F8B"/>
    <w:rsid w:val="00D245CF"/>
    <w:rsid w:val="00D254F1"/>
    <w:rsid w:val="00D40C01"/>
    <w:rsid w:val="00D5210E"/>
    <w:rsid w:val="00D70594"/>
    <w:rsid w:val="00D7670C"/>
    <w:rsid w:val="00D921E2"/>
    <w:rsid w:val="00D96279"/>
    <w:rsid w:val="00D96CD2"/>
    <w:rsid w:val="00DC1C00"/>
    <w:rsid w:val="00DD189E"/>
    <w:rsid w:val="00DD2C0F"/>
    <w:rsid w:val="00DD51E0"/>
    <w:rsid w:val="00DE1D74"/>
    <w:rsid w:val="00DE209A"/>
    <w:rsid w:val="00DE2801"/>
    <w:rsid w:val="00DF58B7"/>
    <w:rsid w:val="00E0507C"/>
    <w:rsid w:val="00E1115F"/>
    <w:rsid w:val="00E14639"/>
    <w:rsid w:val="00E1D48F"/>
    <w:rsid w:val="00E2441D"/>
    <w:rsid w:val="00E27107"/>
    <w:rsid w:val="00E346CA"/>
    <w:rsid w:val="00E44BBF"/>
    <w:rsid w:val="00E5336A"/>
    <w:rsid w:val="00E565A1"/>
    <w:rsid w:val="00E604D5"/>
    <w:rsid w:val="00E904CC"/>
    <w:rsid w:val="00E941AE"/>
    <w:rsid w:val="00E9451B"/>
    <w:rsid w:val="00EA0793"/>
    <w:rsid w:val="00EA1D6F"/>
    <w:rsid w:val="00EA4CD2"/>
    <w:rsid w:val="00EA60DB"/>
    <w:rsid w:val="00EB23EA"/>
    <w:rsid w:val="00EB50EB"/>
    <w:rsid w:val="00EB5E66"/>
    <w:rsid w:val="00EB754B"/>
    <w:rsid w:val="00ED7AE3"/>
    <w:rsid w:val="00EE5934"/>
    <w:rsid w:val="00F0292D"/>
    <w:rsid w:val="00F04E9F"/>
    <w:rsid w:val="00F17781"/>
    <w:rsid w:val="00F229AF"/>
    <w:rsid w:val="00F23455"/>
    <w:rsid w:val="00F34F75"/>
    <w:rsid w:val="00F43DB0"/>
    <w:rsid w:val="00F70242"/>
    <w:rsid w:val="00FB174D"/>
    <w:rsid w:val="00FB5D51"/>
    <w:rsid w:val="00FB6A69"/>
    <w:rsid w:val="00FD5E00"/>
    <w:rsid w:val="00FE0CBF"/>
    <w:rsid w:val="00FF086D"/>
    <w:rsid w:val="00FF0A2C"/>
    <w:rsid w:val="01238A09"/>
    <w:rsid w:val="015FD5A6"/>
    <w:rsid w:val="01B8AD9D"/>
    <w:rsid w:val="01DC2C3C"/>
    <w:rsid w:val="01F99610"/>
    <w:rsid w:val="02229042"/>
    <w:rsid w:val="02503B63"/>
    <w:rsid w:val="02565664"/>
    <w:rsid w:val="02BC5264"/>
    <w:rsid w:val="02C23BC8"/>
    <w:rsid w:val="02C7660A"/>
    <w:rsid w:val="02E81F71"/>
    <w:rsid w:val="031D16CC"/>
    <w:rsid w:val="0327813C"/>
    <w:rsid w:val="035F53B4"/>
    <w:rsid w:val="0360BC98"/>
    <w:rsid w:val="038CA8B2"/>
    <w:rsid w:val="03C0B770"/>
    <w:rsid w:val="03D01140"/>
    <w:rsid w:val="03D66297"/>
    <w:rsid w:val="0403AA18"/>
    <w:rsid w:val="043C8F3D"/>
    <w:rsid w:val="04404422"/>
    <w:rsid w:val="04680B5B"/>
    <w:rsid w:val="04685377"/>
    <w:rsid w:val="0471233C"/>
    <w:rsid w:val="0476EE76"/>
    <w:rsid w:val="0484F3A5"/>
    <w:rsid w:val="04B29FC4"/>
    <w:rsid w:val="04E11D95"/>
    <w:rsid w:val="053F3693"/>
    <w:rsid w:val="06248043"/>
    <w:rsid w:val="062E22B4"/>
    <w:rsid w:val="06953152"/>
    <w:rsid w:val="06DE9CB0"/>
    <w:rsid w:val="06F691A0"/>
    <w:rsid w:val="07017D8F"/>
    <w:rsid w:val="07228413"/>
    <w:rsid w:val="076B686E"/>
    <w:rsid w:val="0772305E"/>
    <w:rsid w:val="0801E57A"/>
    <w:rsid w:val="084ABCBE"/>
    <w:rsid w:val="084CBC77"/>
    <w:rsid w:val="0859512E"/>
    <w:rsid w:val="08D6DA45"/>
    <w:rsid w:val="08D981C2"/>
    <w:rsid w:val="08F867A6"/>
    <w:rsid w:val="0930CDDF"/>
    <w:rsid w:val="094040D2"/>
    <w:rsid w:val="0941BA4F"/>
    <w:rsid w:val="09919489"/>
    <w:rsid w:val="0A20A415"/>
    <w:rsid w:val="0A3661F1"/>
    <w:rsid w:val="0A50EF3A"/>
    <w:rsid w:val="0A9EA756"/>
    <w:rsid w:val="0ABA8E69"/>
    <w:rsid w:val="0ABDEA5C"/>
    <w:rsid w:val="0B274613"/>
    <w:rsid w:val="0B41BF28"/>
    <w:rsid w:val="0B52008F"/>
    <w:rsid w:val="0BE54965"/>
    <w:rsid w:val="0BEABF5C"/>
    <w:rsid w:val="0C26F736"/>
    <w:rsid w:val="0C53F88D"/>
    <w:rsid w:val="0C80C256"/>
    <w:rsid w:val="0C8DD037"/>
    <w:rsid w:val="0CAA66E9"/>
    <w:rsid w:val="0CAF2B57"/>
    <w:rsid w:val="0D469DA3"/>
    <w:rsid w:val="0D86C090"/>
    <w:rsid w:val="0DC1E0CD"/>
    <w:rsid w:val="0DCAB355"/>
    <w:rsid w:val="0E21BDC8"/>
    <w:rsid w:val="0E2C9086"/>
    <w:rsid w:val="0E7DF8A8"/>
    <w:rsid w:val="0EE86CF2"/>
    <w:rsid w:val="0F14EBD6"/>
    <w:rsid w:val="0F4BC573"/>
    <w:rsid w:val="0F5A8204"/>
    <w:rsid w:val="0F60A99D"/>
    <w:rsid w:val="0F75E078"/>
    <w:rsid w:val="0F8BBF70"/>
    <w:rsid w:val="0FBEBE5E"/>
    <w:rsid w:val="0FEF6180"/>
    <w:rsid w:val="100DD7E1"/>
    <w:rsid w:val="102ED669"/>
    <w:rsid w:val="105C4BF9"/>
    <w:rsid w:val="10A79072"/>
    <w:rsid w:val="10D7C11F"/>
    <w:rsid w:val="10D9818A"/>
    <w:rsid w:val="1111A727"/>
    <w:rsid w:val="116C57D4"/>
    <w:rsid w:val="1178DB7B"/>
    <w:rsid w:val="11BBFA0C"/>
    <w:rsid w:val="1220B840"/>
    <w:rsid w:val="12281907"/>
    <w:rsid w:val="125B48F1"/>
    <w:rsid w:val="12AF68CA"/>
    <w:rsid w:val="12F7F388"/>
    <w:rsid w:val="131A9F05"/>
    <w:rsid w:val="1366D967"/>
    <w:rsid w:val="13A1A0E1"/>
    <w:rsid w:val="14163428"/>
    <w:rsid w:val="14485A29"/>
    <w:rsid w:val="15264B3B"/>
    <w:rsid w:val="1636B7F8"/>
    <w:rsid w:val="1637052A"/>
    <w:rsid w:val="168AA6B8"/>
    <w:rsid w:val="16B7449C"/>
    <w:rsid w:val="16BC36E9"/>
    <w:rsid w:val="16C000C8"/>
    <w:rsid w:val="16E0E9E5"/>
    <w:rsid w:val="172C0ABC"/>
    <w:rsid w:val="175CB0DF"/>
    <w:rsid w:val="176F58DA"/>
    <w:rsid w:val="17995DEB"/>
    <w:rsid w:val="17AA435C"/>
    <w:rsid w:val="17ACDFA4"/>
    <w:rsid w:val="17ACE1D5"/>
    <w:rsid w:val="17B0AA12"/>
    <w:rsid w:val="17B7030E"/>
    <w:rsid w:val="17CABBD1"/>
    <w:rsid w:val="17DE73F6"/>
    <w:rsid w:val="17FCCC5F"/>
    <w:rsid w:val="1807D868"/>
    <w:rsid w:val="1809DAE4"/>
    <w:rsid w:val="18136F51"/>
    <w:rsid w:val="1823943E"/>
    <w:rsid w:val="183A6108"/>
    <w:rsid w:val="184684B8"/>
    <w:rsid w:val="1848108E"/>
    <w:rsid w:val="1854C6CB"/>
    <w:rsid w:val="18A04BD1"/>
    <w:rsid w:val="18B5C385"/>
    <w:rsid w:val="18DA066C"/>
    <w:rsid w:val="18E21067"/>
    <w:rsid w:val="190455D5"/>
    <w:rsid w:val="192B3774"/>
    <w:rsid w:val="192DFDCE"/>
    <w:rsid w:val="193C0A9A"/>
    <w:rsid w:val="19676599"/>
    <w:rsid w:val="19D067C1"/>
    <w:rsid w:val="19D4DC5C"/>
    <w:rsid w:val="1A6730A8"/>
    <w:rsid w:val="1A71ED45"/>
    <w:rsid w:val="1AB98231"/>
    <w:rsid w:val="1ABC157E"/>
    <w:rsid w:val="1B0DCE42"/>
    <w:rsid w:val="1B129A6A"/>
    <w:rsid w:val="1BF31BD2"/>
    <w:rsid w:val="1BFE274B"/>
    <w:rsid w:val="1C076934"/>
    <w:rsid w:val="1C6C50F2"/>
    <w:rsid w:val="1CACE947"/>
    <w:rsid w:val="1D1B2BAD"/>
    <w:rsid w:val="1D5CF591"/>
    <w:rsid w:val="1D624867"/>
    <w:rsid w:val="1D65492F"/>
    <w:rsid w:val="1D8FC04A"/>
    <w:rsid w:val="1DFB5486"/>
    <w:rsid w:val="1E2BA762"/>
    <w:rsid w:val="1E4A7525"/>
    <w:rsid w:val="1E9132FB"/>
    <w:rsid w:val="1EA625AC"/>
    <w:rsid w:val="1EB99C53"/>
    <w:rsid w:val="1EC116C5"/>
    <w:rsid w:val="1F96DDF2"/>
    <w:rsid w:val="1FAC6A6A"/>
    <w:rsid w:val="1FACE9A8"/>
    <w:rsid w:val="1FC16710"/>
    <w:rsid w:val="1FF45C1A"/>
    <w:rsid w:val="20348498"/>
    <w:rsid w:val="20392AB3"/>
    <w:rsid w:val="20C581EA"/>
    <w:rsid w:val="2109A032"/>
    <w:rsid w:val="211256F3"/>
    <w:rsid w:val="212E38A1"/>
    <w:rsid w:val="2143CDEB"/>
    <w:rsid w:val="21509D97"/>
    <w:rsid w:val="218C865B"/>
    <w:rsid w:val="21D3DEB9"/>
    <w:rsid w:val="21D46259"/>
    <w:rsid w:val="2255B715"/>
    <w:rsid w:val="225F518B"/>
    <w:rsid w:val="22B44FF4"/>
    <w:rsid w:val="22CB5B6D"/>
    <w:rsid w:val="22F2E425"/>
    <w:rsid w:val="22FC73DB"/>
    <w:rsid w:val="230138E0"/>
    <w:rsid w:val="23041C94"/>
    <w:rsid w:val="23049DD0"/>
    <w:rsid w:val="2329EACE"/>
    <w:rsid w:val="23BB91A1"/>
    <w:rsid w:val="23E21CCC"/>
    <w:rsid w:val="24070342"/>
    <w:rsid w:val="240DAB71"/>
    <w:rsid w:val="244409CA"/>
    <w:rsid w:val="246DACFF"/>
    <w:rsid w:val="24AB9FE0"/>
    <w:rsid w:val="24AD35F9"/>
    <w:rsid w:val="24F99392"/>
    <w:rsid w:val="25206A2C"/>
    <w:rsid w:val="2520FBB5"/>
    <w:rsid w:val="2533F846"/>
    <w:rsid w:val="2556C586"/>
    <w:rsid w:val="259ABBE2"/>
    <w:rsid w:val="25B4FE80"/>
    <w:rsid w:val="25D71E04"/>
    <w:rsid w:val="2616CA70"/>
    <w:rsid w:val="2638F8D3"/>
    <w:rsid w:val="264D3C78"/>
    <w:rsid w:val="2651162E"/>
    <w:rsid w:val="2698BAA2"/>
    <w:rsid w:val="26EEFBE8"/>
    <w:rsid w:val="26F28026"/>
    <w:rsid w:val="27172B4A"/>
    <w:rsid w:val="27592F39"/>
    <w:rsid w:val="276DDEE1"/>
    <w:rsid w:val="278AF5E7"/>
    <w:rsid w:val="282E526F"/>
    <w:rsid w:val="28405934"/>
    <w:rsid w:val="28483666"/>
    <w:rsid w:val="287E4B02"/>
    <w:rsid w:val="28A2EA6F"/>
    <w:rsid w:val="28CE512F"/>
    <w:rsid w:val="28E52ABB"/>
    <w:rsid w:val="28E5C16E"/>
    <w:rsid w:val="28EAF7AC"/>
    <w:rsid w:val="295B138F"/>
    <w:rsid w:val="2960456E"/>
    <w:rsid w:val="29837398"/>
    <w:rsid w:val="29B10581"/>
    <w:rsid w:val="29B8E7DF"/>
    <w:rsid w:val="29D92FC7"/>
    <w:rsid w:val="29E67006"/>
    <w:rsid w:val="2A02109F"/>
    <w:rsid w:val="2A4BD401"/>
    <w:rsid w:val="2A5F41D2"/>
    <w:rsid w:val="2A641BD0"/>
    <w:rsid w:val="2A7DC054"/>
    <w:rsid w:val="2A9AFFC1"/>
    <w:rsid w:val="2AB087DF"/>
    <w:rsid w:val="2B0AA970"/>
    <w:rsid w:val="2B0F1A5A"/>
    <w:rsid w:val="2B1BDB11"/>
    <w:rsid w:val="2B1D9A08"/>
    <w:rsid w:val="2B40CA5E"/>
    <w:rsid w:val="2B4A9D8B"/>
    <w:rsid w:val="2B7CA44E"/>
    <w:rsid w:val="2B8F794E"/>
    <w:rsid w:val="2C0AAB1B"/>
    <w:rsid w:val="2C1BBB62"/>
    <w:rsid w:val="2C269892"/>
    <w:rsid w:val="2C35D716"/>
    <w:rsid w:val="2CB07C2A"/>
    <w:rsid w:val="2CCD3A6F"/>
    <w:rsid w:val="2CD7C17A"/>
    <w:rsid w:val="2CE7B7E7"/>
    <w:rsid w:val="2D5EA7E9"/>
    <w:rsid w:val="2D727353"/>
    <w:rsid w:val="2D891A50"/>
    <w:rsid w:val="2D964AD0"/>
    <w:rsid w:val="2DBF9E52"/>
    <w:rsid w:val="2DE66797"/>
    <w:rsid w:val="2DEA36A1"/>
    <w:rsid w:val="2DEAA1EE"/>
    <w:rsid w:val="2DF747EE"/>
    <w:rsid w:val="2E083E36"/>
    <w:rsid w:val="2E9FF3DE"/>
    <w:rsid w:val="2EF18035"/>
    <w:rsid w:val="2EFF692F"/>
    <w:rsid w:val="2F0CF742"/>
    <w:rsid w:val="2F1A6CB6"/>
    <w:rsid w:val="2F608653"/>
    <w:rsid w:val="2F68ABB1"/>
    <w:rsid w:val="2F6EE682"/>
    <w:rsid w:val="2F93F296"/>
    <w:rsid w:val="2F997C8A"/>
    <w:rsid w:val="2FCEC6A9"/>
    <w:rsid w:val="2FFB52C2"/>
    <w:rsid w:val="30967688"/>
    <w:rsid w:val="30B24A10"/>
    <w:rsid w:val="3128F07D"/>
    <w:rsid w:val="314CC306"/>
    <w:rsid w:val="314DF804"/>
    <w:rsid w:val="3173E0BC"/>
    <w:rsid w:val="317695E9"/>
    <w:rsid w:val="31B4A9B9"/>
    <w:rsid w:val="31CB96F0"/>
    <w:rsid w:val="32304C9F"/>
    <w:rsid w:val="32475C90"/>
    <w:rsid w:val="325CCCE1"/>
    <w:rsid w:val="32914276"/>
    <w:rsid w:val="32BE5181"/>
    <w:rsid w:val="32E634FD"/>
    <w:rsid w:val="3319F516"/>
    <w:rsid w:val="335BC071"/>
    <w:rsid w:val="335E21AC"/>
    <w:rsid w:val="335F005E"/>
    <w:rsid w:val="336D0350"/>
    <w:rsid w:val="33754817"/>
    <w:rsid w:val="33C2B99F"/>
    <w:rsid w:val="341ABD51"/>
    <w:rsid w:val="342DC08A"/>
    <w:rsid w:val="344ED996"/>
    <w:rsid w:val="346F9DD2"/>
    <w:rsid w:val="3471B873"/>
    <w:rsid w:val="347BEC2F"/>
    <w:rsid w:val="348CE3B5"/>
    <w:rsid w:val="34B89525"/>
    <w:rsid w:val="34E684DD"/>
    <w:rsid w:val="356C9E61"/>
    <w:rsid w:val="357B6796"/>
    <w:rsid w:val="35B67CED"/>
    <w:rsid w:val="35E8B0E2"/>
    <w:rsid w:val="35EEA3E2"/>
    <w:rsid w:val="36263E37"/>
    <w:rsid w:val="36625EB0"/>
    <w:rsid w:val="3674CC5B"/>
    <w:rsid w:val="36AB9EFD"/>
    <w:rsid w:val="36ED91A7"/>
    <w:rsid w:val="37248262"/>
    <w:rsid w:val="375E691E"/>
    <w:rsid w:val="376EF4D6"/>
    <w:rsid w:val="379F6C05"/>
    <w:rsid w:val="381A1E7E"/>
    <w:rsid w:val="383506CE"/>
    <w:rsid w:val="383A0076"/>
    <w:rsid w:val="383E9187"/>
    <w:rsid w:val="38559421"/>
    <w:rsid w:val="387BE06B"/>
    <w:rsid w:val="388B4EB4"/>
    <w:rsid w:val="38C34EFC"/>
    <w:rsid w:val="38EA0371"/>
    <w:rsid w:val="3968161E"/>
    <w:rsid w:val="39932CE5"/>
    <w:rsid w:val="39A89A33"/>
    <w:rsid w:val="39BA751E"/>
    <w:rsid w:val="39F9E73E"/>
    <w:rsid w:val="3A2D9DD7"/>
    <w:rsid w:val="3A65E00B"/>
    <w:rsid w:val="3A6977EF"/>
    <w:rsid w:val="3A6AA7A2"/>
    <w:rsid w:val="3A782CD1"/>
    <w:rsid w:val="3AC7F983"/>
    <w:rsid w:val="3AE1F715"/>
    <w:rsid w:val="3AE6A430"/>
    <w:rsid w:val="3B192DB3"/>
    <w:rsid w:val="3B55C45A"/>
    <w:rsid w:val="3B8A02D3"/>
    <w:rsid w:val="3B9420DF"/>
    <w:rsid w:val="3B971451"/>
    <w:rsid w:val="3B9D5B63"/>
    <w:rsid w:val="3BA95076"/>
    <w:rsid w:val="3C493A74"/>
    <w:rsid w:val="3C669855"/>
    <w:rsid w:val="3C7606B8"/>
    <w:rsid w:val="3CA1989A"/>
    <w:rsid w:val="3CA440BE"/>
    <w:rsid w:val="3CEC74C3"/>
    <w:rsid w:val="3D1D1C57"/>
    <w:rsid w:val="3D52A01A"/>
    <w:rsid w:val="3D5E0BB5"/>
    <w:rsid w:val="3DF1E820"/>
    <w:rsid w:val="3E0EAC75"/>
    <w:rsid w:val="3E201AAB"/>
    <w:rsid w:val="3E348E22"/>
    <w:rsid w:val="3E375F07"/>
    <w:rsid w:val="3E40BA8E"/>
    <w:rsid w:val="3E6BB89C"/>
    <w:rsid w:val="3E748B76"/>
    <w:rsid w:val="3EA9BBB9"/>
    <w:rsid w:val="3ED52D79"/>
    <w:rsid w:val="3EF1798B"/>
    <w:rsid w:val="3EF1B646"/>
    <w:rsid w:val="3F2B43E1"/>
    <w:rsid w:val="3F39C7B5"/>
    <w:rsid w:val="3F7F1B3F"/>
    <w:rsid w:val="3F860456"/>
    <w:rsid w:val="3FB448CE"/>
    <w:rsid w:val="3FC8B7E6"/>
    <w:rsid w:val="3FDB4EA6"/>
    <w:rsid w:val="3FE46731"/>
    <w:rsid w:val="3FE4B785"/>
    <w:rsid w:val="3FEE23E9"/>
    <w:rsid w:val="3FFEBE7E"/>
    <w:rsid w:val="40378592"/>
    <w:rsid w:val="4048051C"/>
    <w:rsid w:val="40564B34"/>
    <w:rsid w:val="409AB83A"/>
    <w:rsid w:val="40A4871D"/>
    <w:rsid w:val="412E42AB"/>
    <w:rsid w:val="4174A933"/>
    <w:rsid w:val="41766F27"/>
    <w:rsid w:val="41C200A3"/>
    <w:rsid w:val="41D0DAFC"/>
    <w:rsid w:val="41DEA4FF"/>
    <w:rsid w:val="4272063B"/>
    <w:rsid w:val="42AEC6BC"/>
    <w:rsid w:val="42CA7276"/>
    <w:rsid w:val="4318DB08"/>
    <w:rsid w:val="432D5DF6"/>
    <w:rsid w:val="43686AB0"/>
    <w:rsid w:val="437F97CB"/>
    <w:rsid w:val="438FB50B"/>
    <w:rsid w:val="43D575BA"/>
    <w:rsid w:val="44041769"/>
    <w:rsid w:val="4412CDBC"/>
    <w:rsid w:val="444E416B"/>
    <w:rsid w:val="4457FA48"/>
    <w:rsid w:val="4483AB31"/>
    <w:rsid w:val="451584EF"/>
    <w:rsid w:val="45593979"/>
    <w:rsid w:val="459DDC10"/>
    <w:rsid w:val="45BAB3EE"/>
    <w:rsid w:val="4609D2B3"/>
    <w:rsid w:val="4621D45B"/>
    <w:rsid w:val="46541FAC"/>
    <w:rsid w:val="46BEDF31"/>
    <w:rsid w:val="4767D831"/>
    <w:rsid w:val="47E9DFD0"/>
    <w:rsid w:val="483FE014"/>
    <w:rsid w:val="484F722B"/>
    <w:rsid w:val="48760A8F"/>
    <w:rsid w:val="487BD48D"/>
    <w:rsid w:val="48C275FE"/>
    <w:rsid w:val="48D0353E"/>
    <w:rsid w:val="48DD0845"/>
    <w:rsid w:val="493F89DF"/>
    <w:rsid w:val="497D885D"/>
    <w:rsid w:val="49C4A1CF"/>
    <w:rsid w:val="49ED7588"/>
    <w:rsid w:val="4B187FA1"/>
    <w:rsid w:val="4B244F65"/>
    <w:rsid w:val="4B4F8614"/>
    <w:rsid w:val="4B93C111"/>
    <w:rsid w:val="4B97F546"/>
    <w:rsid w:val="4BB8633E"/>
    <w:rsid w:val="4BF94881"/>
    <w:rsid w:val="4C547267"/>
    <w:rsid w:val="4C61A659"/>
    <w:rsid w:val="4C93C252"/>
    <w:rsid w:val="4D132CA6"/>
    <w:rsid w:val="4D15FCD4"/>
    <w:rsid w:val="4D5309B2"/>
    <w:rsid w:val="4D59ACB2"/>
    <w:rsid w:val="4DC64052"/>
    <w:rsid w:val="4E468A36"/>
    <w:rsid w:val="4E632FB7"/>
    <w:rsid w:val="4E656B10"/>
    <w:rsid w:val="4EC4431C"/>
    <w:rsid w:val="4EC8CB8C"/>
    <w:rsid w:val="4EFFB996"/>
    <w:rsid w:val="4F73B5B6"/>
    <w:rsid w:val="4F8AAAF1"/>
    <w:rsid w:val="4FA5FBF0"/>
    <w:rsid w:val="5058C0D9"/>
    <w:rsid w:val="50668971"/>
    <w:rsid w:val="5078D72B"/>
    <w:rsid w:val="507EDD31"/>
    <w:rsid w:val="508C6464"/>
    <w:rsid w:val="509A445D"/>
    <w:rsid w:val="50A8C26F"/>
    <w:rsid w:val="50D5AB91"/>
    <w:rsid w:val="50DAFA9B"/>
    <w:rsid w:val="5109B105"/>
    <w:rsid w:val="51119838"/>
    <w:rsid w:val="5132E5AB"/>
    <w:rsid w:val="51745742"/>
    <w:rsid w:val="518FDD0C"/>
    <w:rsid w:val="51BB5F1A"/>
    <w:rsid w:val="51C1BA4D"/>
    <w:rsid w:val="51D88739"/>
    <w:rsid w:val="51E9E847"/>
    <w:rsid w:val="51EA38A5"/>
    <w:rsid w:val="523FDFFF"/>
    <w:rsid w:val="52489CFB"/>
    <w:rsid w:val="5253E9A9"/>
    <w:rsid w:val="525D7014"/>
    <w:rsid w:val="5267CA9C"/>
    <w:rsid w:val="529C211C"/>
    <w:rsid w:val="52B3DF39"/>
    <w:rsid w:val="52B44DA6"/>
    <w:rsid w:val="52E7D5DB"/>
    <w:rsid w:val="52FC37F7"/>
    <w:rsid w:val="5319BBAE"/>
    <w:rsid w:val="5341BBF2"/>
    <w:rsid w:val="53447DB3"/>
    <w:rsid w:val="53654A62"/>
    <w:rsid w:val="5382FA21"/>
    <w:rsid w:val="53B67904"/>
    <w:rsid w:val="53C35F5C"/>
    <w:rsid w:val="53DC4495"/>
    <w:rsid w:val="5426F5BE"/>
    <w:rsid w:val="543FF4F0"/>
    <w:rsid w:val="547F52F3"/>
    <w:rsid w:val="54A2E9D5"/>
    <w:rsid w:val="54FBE585"/>
    <w:rsid w:val="55137BAA"/>
    <w:rsid w:val="5534A70D"/>
    <w:rsid w:val="555CD7B6"/>
    <w:rsid w:val="556BFE72"/>
    <w:rsid w:val="55C0F93D"/>
    <w:rsid w:val="55E25C66"/>
    <w:rsid w:val="55E2D69D"/>
    <w:rsid w:val="5612A03E"/>
    <w:rsid w:val="56572D8B"/>
    <w:rsid w:val="56752B04"/>
    <w:rsid w:val="568C853E"/>
    <w:rsid w:val="56B4F65C"/>
    <w:rsid w:val="56CF618D"/>
    <w:rsid w:val="56D150C8"/>
    <w:rsid w:val="56D1A4DF"/>
    <w:rsid w:val="56FF5BEA"/>
    <w:rsid w:val="570A45ED"/>
    <w:rsid w:val="572550BA"/>
    <w:rsid w:val="575071CD"/>
    <w:rsid w:val="5779957D"/>
    <w:rsid w:val="57B51F19"/>
    <w:rsid w:val="57DC9147"/>
    <w:rsid w:val="5835288D"/>
    <w:rsid w:val="586B351D"/>
    <w:rsid w:val="58A9CF33"/>
    <w:rsid w:val="58B006E8"/>
    <w:rsid w:val="58E2E43C"/>
    <w:rsid w:val="58E9379E"/>
    <w:rsid w:val="590AC853"/>
    <w:rsid w:val="5911CDB8"/>
    <w:rsid w:val="59125BBE"/>
    <w:rsid w:val="5928EFC5"/>
    <w:rsid w:val="59398365"/>
    <w:rsid w:val="5954891C"/>
    <w:rsid w:val="595931C7"/>
    <w:rsid w:val="595CA870"/>
    <w:rsid w:val="596F7B95"/>
    <w:rsid w:val="59951C91"/>
    <w:rsid w:val="5A0A1F55"/>
    <w:rsid w:val="5A377057"/>
    <w:rsid w:val="5A8E1E25"/>
    <w:rsid w:val="5AB4ACCD"/>
    <w:rsid w:val="5AC61815"/>
    <w:rsid w:val="5ACE4AD8"/>
    <w:rsid w:val="5B0178CE"/>
    <w:rsid w:val="5BDEB406"/>
    <w:rsid w:val="5C2D3DA9"/>
    <w:rsid w:val="5CCA2C73"/>
    <w:rsid w:val="5D1256DB"/>
    <w:rsid w:val="5D1F3C3A"/>
    <w:rsid w:val="5D2902FB"/>
    <w:rsid w:val="5D595888"/>
    <w:rsid w:val="5DC4B50E"/>
    <w:rsid w:val="5DE3A7BB"/>
    <w:rsid w:val="5E267D98"/>
    <w:rsid w:val="5E47AC26"/>
    <w:rsid w:val="5EC70864"/>
    <w:rsid w:val="5EF5577D"/>
    <w:rsid w:val="5F07DF65"/>
    <w:rsid w:val="5F08EBFE"/>
    <w:rsid w:val="5F52F7AD"/>
    <w:rsid w:val="5F5398FE"/>
    <w:rsid w:val="5F5DE021"/>
    <w:rsid w:val="5F68DE56"/>
    <w:rsid w:val="5F773544"/>
    <w:rsid w:val="6043C088"/>
    <w:rsid w:val="607F99C5"/>
    <w:rsid w:val="611C4BAE"/>
    <w:rsid w:val="61651BA8"/>
    <w:rsid w:val="618234CF"/>
    <w:rsid w:val="619FF3DC"/>
    <w:rsid w:val="61B6BBF4"/>
    <w:rsid w:val="61C5512B"/>
    <w:rsid w:val="61E2A70F"/>
    <w:rsid w:val="6209DF16"/>
    <w:rsid w:val="6222B3CF"/>
    <w:rsid w:val="6269FAC6"/>
    <w:rsid w:val="626CFDAE"/>
    <w:rsid w:val="6291CB01"/>
    <w:rsid w:val="62F8E14E"/>
    <w:rsid w:val="63042B0F"/>
    <w:rsid w:val="63509ACE"/>
    <w:rsid w:val="6352C5FF"/>
    <w:rsid w:val="6359FD9D"/>
    <w:rsid w:val="63B7B025"/>
    <w:rsid w:val="64BA20D6"/>
    <w:rsid w:val="64CCF256"/>
    <w:rsid w:val="64F18E74"/>
    <w:rsid w:val="64F67730"/>
    <w:rsid w:val="65F87B44"/>
    <w:rsid w:val="66013774"/>
    <w:rsid w:val="66121646"/>
    <w:rsid w:val="662DE6D7"/>
    <w:rsid w:val="6630ACD3"/>
    <w:rsid w:val="66387D2D"/>
    <w:rsid w:val="666579B7"/>
    <w:rsid w:val="66A1F398"/>
    <w:rsid w:val="66B6A188"/>
    <w:rsid w:val="66CFB3B2"/>
    <w:rsid w:val="66EACAFA"/>
    <w:rsid w:val="6717B500"/>
    <w:rsid w:val="6777F3D4"/>
    <w:rsid w:val="677BBD24"/>
    <w:rsid w:val="67B2B59E"/>
    <w:rsid w:val="67D3BAF9"/>
    <w:rsid w:val="680D7348"/>
    <w:rsid w:val="6811B30E"/>
    <w:rsid w:val="6811FAE9"/>
    <w:rsid w:val="6847DD32"/>
    <w:rsid w:val="685A5D3A"/>
    <w:rsid w:val="68FD0592"/>
    <w:rsid w:val="68FF6392"/>
    <w:rsid w:val="69231D05"/>
    <w:rsid w:val="69377E83"/>
    <w:rsid w:val="694873D1"/>
    <w:rsid w:val="6976E8F9"/>
    <w:rsid w:val="697C87FF"/>
    <w:rsid w:val="698900C5"/>
    <w:rsid w:val="69914AAE"/>
    <w:rsid w:val="69C0A25C"/>
    <w:rsid w:val="69CB3A4B"/>
    <w:rsid w:val="69D72CAF"/>
    <w:rsid w:val="69E559F3"/>
    <w:rsid w:val="69EC09E1"/>
    <w:rsid w:val="69FA69FE"/>
    <w:rsid w:val="69FDFED7"/>
    <w:rsid w:val="6A4D0F80"/>
    <w:rsid w:val="6AA5879C"/>
    <w:rsid w:val="6AB0EA42"/>
    <w:rsid w:val="6AD3EDFC"/>
    <w:rsid w:val="6AF3495B"/>
    <w:rsid w:val="6AF5FFBE"/>
    <w:rsid w:val="6B5D9FBE"/>
    <w:rsid w:val="6B8EA320"/>
    <w:rsid w:val="6B93A0C2"/>
    <w:rsid w:val="6BA17F28"/>
    <w:rsid w:val="6BD8ADF6"/>
    <w:rsid w:val="6C796201"/>
    <w:rsid w:val="6CAA2CF2"/>
    <w:rsid w:val="6CBD98E6"/>
    <w:rsid w:val="6CD98A24"/>
    <w:rsid w:val="6CDE6EA7"/>
    <w:rsid w:val="6CF983F4"/>
    <w:rsid w:val="6D36D7FE"/>
    <w:rsid w:val="6D386B01"/>
    <w:rsid w:val="6D39C3ED"/>
    <w:rsid w:val="6D568F59"/>
    <w:rsid w:val="6D8CFF0F"/>
    <w:rsid w:val="6DB30A87"/>
    <w:rsid w:val="6DF61D8F"/>
    <w:rsid w:val="6DF782EE"/>
    <w:rsid w:val="6E27222C"/>
    <w:rsid w:val="6E4377CD"/>
    <w:rsid w:val="6E97BF5C"/>
    <w:rsid w:val="6E9FBFEC"/>
    <w:rsid w:val="6EAA09FD"/>
    <w:rsid w:val="6F071195"/>
    <w:rsid w:val="6F9FAEE0"/>
    <w:rsid w:val="6FAF1E01"/>
    <w:rsid w:val="6FFB6A07"/>
    <w:rsid w:val="70362D5B"/>
    <w:rsid w:val="70408210"/>
    <w:rsid w:val="7054D9DD"/>
    <w:rsid w:val="705FC650"/>
    <w:rsid w:val="70796A24"/>
    <w:rsid w:val="70AD3A7D"/>
    <w:rsid w:val="70C8F1F4"/>
    <w:rsid w:val="70DDF9DA"/>
    <w:rsid w:val="7127E279"/>
    <w:rsid w:val="71288F1C"/>
    <w:rsid w:val="71449E11"/>
    <w:rsid w:val="71480441"/>
    <w:rsid w:val="715876D9"/>
    <w:rsid w:val="71592E34"/>
    <w:rsid w:val="718CC915"/>
    <w:rsid w:val="71A2F85D"/>
    <w:rsid w:val="71CE5E59"/>
    <w:rsid w:val="72136780"/>
    <w:rsid w:val="721F439F"/>
    <w:rsid w:val="724F0B58"/>
    <w:rsid w:val="7268FE74"/>
    <w:rsid w:val="72A0D0B5"/>
    <w:rsid w:val="72AF756E"/>
    <w:rsid w:val="72D42073"/>
    <w:rsid w:val="72F8252B"/>
    <w:rsid w:val="72F9F737"/>
    <w:rsid w:val="72FD69E6"/>
    <w:rsid w:val="7316A6E9"/>
    <w:rsid w:val="7324F6A6"/>
    <w:rsid w:val="734DD327"/>
    <w:rsid w:val="73945B9F"/>
    <w:rsid w:val="73ABB62F"/>
    <w:rsid w:val="73D76743"/>
    <w:rsid w:val="73FAA2B5"/>
    <w:rsid w:val="73FED9BB"/>
    <w:rsid w:val="743C5464"/>
    <w:rsid w:val="7469FDA7"/>
    <w:rsid w:val="74A8217F"/>
    <w:rsid w:val="74E25F5C"/>
    <w:rsid w:val="74EC1104"/>
    <w:rsid w:val="74EF7553"/>
    <w:rsid w:val="74F33010"/>
    <w:rsid w:val="7527D74E"/>
    <w:rsid w:val="752D4DC1"/>
    <w:rsid w:val="753D0C47"/>
    <w:rsid w:val="75447D54"/>
    <w:rsid w:val="75559F05"/>
    <w:rsid w:val="758C1719"/>
    <w:rsid w:val="75A1501E"/>
    <w:rsid w:val="75C54792"/>
    <w:rsid w:val="76361C0A"/>
    <w:rsid w:val="7645A775"/>
    <w:rsid w:val="76936E53"/>
    <w:rsid w:val="76E2116D"/>
    <w:rsid w:val="76E8B182"/>
    <w:rsid w:val="76F45ACD"/>
    <w:rsid w:val="77073C7A"/>
    <w:rsid w:val="7727ED31"/>
    <w:rsid w:val="7768BCB0"/>
    <w:rsid w:val="77B15EB8"/>
    <w:rsid w:val="780D1F48"/>
    <w:rsid w:val="781E4FEB"/>
    <w:rsid w:val="7848E272"/>
    <w:rsid w:val="78C5A3EB"/>
    <w:rsid w:val="794870A8"/>
    <w:rsid w:val="794C8FB4"/>
    <w:rsid w:val="7955F1EB"/>
    <w:rsid w:val="798D178B"/>
    <w:rsid w:val="799B2D60"/>
    <w:rsid w:val="79A49BC3"/>
    <w:rsid w:val="79B2CF27"/>
    <w:rsid w:val="79F00E9C"/>
    <w:rsid w:val="7A0ED0BA"/>
    <w:rsid w:val="7A7D12B7"/>
    <w:rsid w:val="7A80D1DF"/>
    <w:rsid w:val="7A95B282"/>
    <w:rsid w:val="7ABB875C"/>
    <w:rsid w:val="7B099890"/>
    <w:rsid w:val="7B1192D0"/>
    <w:rsid w:val="7B1F8185"/>
    <w:rsid w:val="7B613E99"/>
    <w:rsid w:val="7B85E296"/>
    <w:rsid w:val="7BD27008"/>
    <w:rsid w:val="7C0DC3DB"/>
    <w:rsid w:val="7C119D58"/>
    <w:rsid w:val="7C1D30F8"/>
    <w:rsid w:val="7C1F2478"/>
    <w:rsid w:val="7C4C5E53"/>
    <w:rsid w:val="7CB7E2C7"/>
    <w:rsid w:val="7CBC9001"/>
    <w:rsid w:val="7CD06D73"/>
    <w:rsid w:val="7CDD43F2"/>
    <w:rsid w:val="7CF7A63C"/>
    <w:rsid w:val="7D161B97"/>
    <w:rsid w:val="7D5B3325"/>
    <w:rsid w:val="7D6A6E65"/>
    <w:rsid w:val="7DBD6D44"/>
    <w:rsid w:val="7DC37E4D"/>
    <w:rsid w:val="7DC7D9BA"/>
    <w:rsid w:val="7DC844F4"/>
    <w:rsid w:val="7DD95FE5"/>
    <w:rsid w:val="7DD9D046"/>
    <w:rsid w:val="7DDC0652"/>
    <w:rsid w:val="7E1850DF"/>
    <w:rsid w:val="7E429008"/>
    <w:rsid w:val="7E4D35B2"/>
    <w:rsid w:val="7E6ACB6B"/>
    <w:rsid w:val="7E6F80D2"/>
    <w:rsid w:val="7EC47EBB"/>
    <w:rsid w:val="7EDB2DBD"/>
    <w:rsid w:val="7EE895A9"/>
    <w:rsid w:val="7F1847C7"/>
    <w:rsid w:val="7F4564E4"/>
    <w:rsid w:val="7F7F6444"/>
    <w:rsid w:val="7FA7B4DF"/>
    <w:rsid w:val="7FAE5206"/>
    <w:rsid w:val="7FC9C6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71B873"/>
  <w15:chartTrackingRefBased/>
  <w15:docId w15:val="{9B8F5C0F-55FB-1047-B99A-DE0DFBC6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Body">
    <w:name w:val="Body"/>
    <w:basedOn w:val="Normal"/>
    <w:rsid w:val="176F58DA"/>
    <w:pPr>
      <w:spacing w:after="240"/>
    </w:pPr>
    <w:rPr>
      <w:color w:val="000000" w:themeColor="text1"/>
    </w:rPr>
  </w:style>
  <w:style w:type="character" w:customStyle="1" w:styleId="normaltextrun">
    <w:name w:val="normaltextrun"/>
    <w:basedOn w:val="DefaultParagraphFont"/>
    <w:rsid w:val="176F58DA"/>
    <w:rPr>
      <w:rFonts w:asciiTheme="minorHAnsi" w:eastAsiaTheme="minorEastAsia" w:hAnsiTheme="minorHAnsi" w:cstheme="minorBidi"/>
      <w:sz w:val="24"/>
      <w:szCs w:val="24"/>
    </w:rPr>
  </w:style>
  <w:style w:type="character" w:customStyle="1" w:styleId="eop">
    <w:name w:val="eop"/>
    <w:basedOn w:val="DefaultParagraphFont"/>
    <w:rsid w:val="176F58DA"/>
    <w:rPr>
      <w:rFonts w:asciiTheme="minorHAnsi" w:eastAsiaTheme="minorEastAsia" w:hAnsiTheme="minorHAnsi" w:cstheme="minorBidi"/>
      <w:sz w:val="24"/>
      <w:szCs w:val="24"/>
    </w:rPr>
  </w:style>
  <w:style w:type="paragraph" w:customStyle="1" w:styleId="Default">
    <w:name w:val="Default"/>
    <w:basedOn w:val="Normal"/>
    <w:rsid w:val="176F58DA"/>
    <w:pPr>
      <w:pBdr>
        <w:top w:val="nil"/>
        <w:left w:val="nil"/>
        <w:bottom w:val="nil"/>
        <w:right w:val="nil"/>
        <w:between w:val="nil"/>
        <w:bar w:val="nil"/>
      </w:pBdr>
      <w:spacing w:before="160" w:line="288" w:lineRule="auto"/>
    </w:pPr>
    <w:rPr>
      <w:color w:val="000000" w:themeColor="text1"/>
      <w:lang w:eastAsia="zh-TW"/>
    </w:rPr>
  </w:style>
  <w:style w:type="paragraph" w:customStyle="1" w:styleId="TableGrid1">
    <w:name w:val="Table Grid1"/>
    <w:basedOn w:val="Normal"/>
    <w:uiPriority w:val="1"/>
    <w:rsid w:val="176F58DA"/>
    <w:rPr>
      <w:rFonts w:ascii="Times" w:eastAsia="ヒラギノ角ゴ Pro W3" w:hAnsi="Times" w:cs="Times New Roman"/>
      <w:color w:val="000000" w:themeColor="text1"/>
    </w:rPr>
  </w:style>
  <w:style w:type="paragraph" w:styleId="ListParagraph">
    <w:name w:val="List Paragraph"/>
    <w:basedOn w:val="Normal"/>
    <w:uiPriority w:val="1"/>
    <w:qFormat/>
    <w:pPr>
      <w:ind w:left="720"/>
      <w:contextualSpacing/>
    </w:p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paragraph">
    <w:name w:val="paragraph"/>
    <w:basedOn w:val="Normal"/>
    <w:rsid w:val="6B93A0C2"/>
    <w:pPr>
      <w:spacing w:beforeAutospacing="1" w:after="180" w:afterAutospacing="1"/>
    </w:pPr>
  </w:style>
  <w:style w:type="character" w:customStyle="1" w:styleId="Hyperlink1">
    <w:name w:val="Hyperlink1"/>
    <w:basedOn w:val="DefaultParagraphFont"/>
    <w:uiPriority w:val="1"/>
    <w:rsid w:val="6B93A0C2"/>
    <w:rPr>
      <w:rFonts w:asciiTheme="minorHAnsi" w:eastAsiaTheme="minorEastAsia" w:hAnsiTheme="minorHAnsi" w:cstheme="minorBidi"/>
      <w:color w:val="0000FE"/>
      <w:sz w:val="20"/>
      <w:szCs w:val="20"/>
      <w:u w:val="single"/>
    </w:rPr>
  </w:style>
  <w:style w:type="paragraph" w:customStyle="1" w:styleId="FreeForm">
    <w:name w:val="Free Form"/>
    <w:basedOn w:val="Normal"/>
    <w:rsid w:val="01DC2C3C"/>
    <w:rPr>
      <w:color w:val="000000" w:themeColor="text1"/>
    </w:rPr>
  </w:style>
  <w:style w:type="paragraph" w:customStyle="1" w:styleId="Heading21">
    <w:name w:val="Heading 21"/>
    <w:basedOn w:val="Normal"/>
    <w:uiPriority w:val="1"/>
    <w:rsid w:val="01DC2C3C"/>
    <w:pPr>
      <w:keepNext/>
      <w:spacing w:before="120"/>
      <w:outlineLvl w:val="1"/>
    </w:pPr>
    <w:rPr>
      <w:b/>
      <w:bCs/>
      <w:color w:val="000000" w:themeColor="text1"/>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E24AC"/>
    <w:rPr>
      <w:b/>
      <w:bCs/>
    </w:rPr>
  </w:style>
  <w:style w:type="character" w:customStyle="1" w:styleId="CommentSubjectChar">
    <w:name w:val="Comment Subject Char"/>
    <w:basedOn w:val="CommentTextChar"/>
    <w:link w:val="CommentSubject"/>
    <w:uiPriority w:val="99"/>
    <w:semiHidden/>
    <w:rsid w:val="006E24AC"/>
    <w:rPr>
      <w:b/>
      <w:bCs/>
      <w:sz w:val="20"/>
      <w:szCs w:val="20"/>
    </w:rPr>
  </w:style>
  <w:style w:type="character" w:styleId="UnresolvedMention">
    <w:name w:val="Unresolved Mention"/>
    <w:basedOn w:val="DefaultParagraphFont"/>
    <w:uiPriority w:val="99"/>
    <w:semiHidden/>
    <w:unhideWhenUsed/>
    <w:rsid w:val="00D7670C"/>
    <w:rPr>
      <w:color w:val="605E5C"/>
      <w:shd w:val="clear" w:color="auto" w:fill="E1DFDD"/>
    </w:rPr>
  </w:style>
  <w:style w:type="paragraph" w:styleId="Footer">
    <w:name w:val="footer"/>
    <w:basedOn w:val="Normal"/>
    <w:link w:val="FooterChar"/>
    <w:uiPriority w:val="99"/>
    <w:unhideWhenUsed/>
    <w:rsid w:val="00A95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CA8"/>
  </w:style>
  <w:style w:type="character" w:styleId="PageNumber">
    <w:name w:val="page number"/>
    <w:basedOn w:val="DefaultParagraphFont"/>
    <w:uiPriority w:val="99"/>
    <w:semiHidden/>
    <w:unhideWhenUsed/>
    <w:rsid w:val="00A95CA8"/>
  </w:style>
  <w:style w:type="paragraph" w:styleId="BodyText">
    <w:name w:val="Body Text"/>
    <w:basedOn w:val="Normal"/>
    <w:link w:val="BodyTextChar"/>
    <w:uiPriority w:val="1"/>
    <w:qFormat/>
    <w:rsid w:val="00A95CA8"/>
    <w:pPr>
      <w:widowControl w:val="0"/>
      <w:autoSpaceDE w:val="0"/>
      <w:autoSpaceDN w:val="0"/>
      <w:spacing w:after="0" w:line="240" w:lineRule="auto"/>
    </w:pPr>
    <w:rPr>
      <w:rFonts w:ascii="Arial MT" w:eastAsia="Arial MT" w:hAnsi="Arial MT" w:cs="Arial MT"/>
      <w:sz w:val="20"/>
      <w:szCs w:val="20"/>
      <w:lang w:eastAsia="en-US"/>
    </w:rPr>
  </w:style>
  <w:style w:type="character" w:customStyle="1" w:styleId="BodyTextChar">
    <w:name w:val="Body Text Char"/>
    <w:basedOn w:val="DefaultParagraphFont"/>
    <w:link w:val="BodyText"/>
    <w:uiPriority w:val="1"/>
    <w:rsid w:val="00A95CA8"/>
    <w:rPr>
      <w:rFonts w:ascii="Arial MT" w:eastAsia="Arial MT" w:hAnsi="Arial MT" w:cs="Arial MT"/>
      <w:sz w:val="20"/>
      <w:szCs w:val="20"/>
      <w:lang w:eastAsia="en-US"/>
    </w:rPr>
  </w:style>
  <w:style w:type="paragraph" w:customStyle="1" w:styleId="TableParagraph">
    <w:name w:val="Table Paragraph"/>
    <w:basedOn w:val="Normal"/>
    <w:uiPriority w:val="1"/>
    <w:qFormat/>
    <w:rsid w:val="00A95CA8"/>
    <w:pPr>
      <w:widowControl w:val="0"/>
      <w:autoSpaceDE w:val="0"/>
      <w:autoSpaceDN w:val="0"/>
      <w:spacing w:after="0" w:line="240" w:lineRule="auto"/>
    </w:pPr>
    <w:rPr>
      <w:rFonts w:ascii="Arial MT" w:eastAsia="Arial MT" w:hAnsi="Arial MT" w:cs="Arial MT"/>
      <w:sz w:val="22"/>
      <w:szCs w:val="22"/>
      <w:lang w:eastAsia="en-US"/>
    </w:rPr>
  </w:style>
  <w:style w:type="character" w:customStyle="1" w:styleId="Hyperlink0">
    <w:name w:val="Hyperlink.0"/>
    <w:basedOn w:val="Hyperlink"/>
    <w:rsid w:val="007012E5"/>
    <w:rPr>
      <w:outline w:val="0"/>
      <w:color w:val="000099"/>
      <w:u w:val="single"/>
    </w:rPr>
  </w:style>
  <w:style w:type="numbering" w:customStyle="1" w:styleId="Numbered">
    <w:name w:val="Numbered"/>
    <w:rsid w:val="007012E5"/>
    <w:pPr>
      <w:numPr>
        <w:numId w:val="69"/>
      </w:numPr>
    </w:pPr>
  </w:style>
  <w:style w:type="numbering" w:customStyle="1" w:styleId="Bullet">
    <w:name w:val="Bullet"/>
    <w:rsid w:val="007012E5"/>
    <w:pPr>
      <w:numPr>
        <w:numId w:val="71"/>
      </w:numPr>
    </w:pPr>
  </w:style>
  <w:style w:type="numbering" w:customStyle="1" w:styleId="NumberedList">
    <w:name w:val="Numbered List"/>
    <w:rsid w:val="007012E5"/>
    <w:pPr>
      <w:numPr>
        <w:numId w:val="73"/>
      </w:numPr>
    </w:pPr>
  </w:style>
  <w:style w:type="character" w:customStyle="1" w:styleId="Hyperlink10">
    <w:name w:val="Hyperlink.1"/>
    <w:basedOn w:val="Hyperlink0"/>
    <w:rsid w:val="007012E5"/>
    <w:rPr>
      <w:rFonts w:ascii="Calibri" w:eastAsia="Calibri" w:hAnsi="Calibri" w:cs="Calibri"/>
      <w:outline w:val="0"/>
      <w:color w:val="000000"/>
      <w:u w:val="single" w:color="000000"/>
    </w:rPr>
  </w:style>
  <w:style w:type="numbering" w:customStyle="1" w:styleId="ImportedStyle1">
    <w:name w:val="Imported Style 1"/>
    <w:rsid w:val="007012E5"/>
    <w:pPr>
      <w:numPr>
        <w:numId w:val="75"/>
      </w:numPr>
    </w:pPr>
  </w:style>
  <w:style w:type="numbering" w:customStyle="1" w:styleId="ImportedStyle2">
    <w:name w:val="Imported Style 2"/>
    <w:rsid w:val="007012E5"/>
    <w:pPr>
      <w:numPr>
        <w:numId w:val="77"/>
      </w:numPr>
    </w:pPr>
  </w:style>
  <w:style w:type="character" w:customStyle="1" w:styleId="Hyperlink2">
    <w:name w:val="Hyperlink.2"/>
    <w:basedOn w:val="Hyperlink0"/>
    <w:rsid w:val="007012E5"/>
    <w:rPr>
      <w:outline w:val="0"/>
      <w:color w:val="000000"/>
      <w:u w:val="single" w:color="000000"/>
    </w:rPr>
  </w:style>
  <w:style w:type="character" w:styleId="FollowedHyperlink">
    <w:name w:val="FollowedHyperlink"/>
    <w:basedOn w:val="DefaultParagraphFont"/>
    <w:uiPriority w:val="99"/>
    <w:semiHidden/>
    <w:unhideWhenUsed/>
    <w:rsid w:val="007B584A"/>
    <w:rPr>
      <w:color w:val="96607D" w:themeColor="followedHyperlink"/>
      <w:u w:val="single"/>
    </w:rPr>
  </w:style>
  <w:style w:type="paragraph" w:styleId="TOCHeading">
    <w:name w:val="TOC Heading"/>
    <w:basedOn w:val="Heading1"/>
    <w:next w:val="Normal"/>
    <w:uiPriority w:val="39"/>
    <w:unhideWhenUsed/>
    <w:qFormat/>
    <w:rsid w:val="001C3D01"/>
    <w:pPr>
      <w:spacing w:before="480" w:after="0" w:line="276" w:lineRule="auto"/>
      <w:outlineLvl w:val="9"/>
    </w:pPr>
    <w:rPr>
      <w:b/>
      <w:bCs/>
      <w:sz w:val="28"/>
      <w:szCs w:val="28"/>
      <w:lang w:eastAsia="en-US"/>
    </w:rPr>
  </w:style>
  <w:style w:type="paragraph" w:styleId="TOC1">
    <w:name w:val="toc 1"/>
    <w:basedOn w:val="Normal"/>
    <w:next w:val="Normal"/>
    <w:autoRedefine/>
    <w:uiPriority w:val="39"/>
    <w:unhideWhenUsed/>
    <w:rsid w:val="001C3D01"/>
    <w:pPr>
      <w:spacing w:before="360" w:after="360" w:line="240" w:lineRule="auto"/>
    </w:pPr>
    <w:rPr>
      <w:b/>
      <w:bCs/>
      <w:caps/>
      <w:sz w:val="22"/>
      <w:szCs w:val="22"/>
      <w:u w:val="single"/>
      <w:lang w:eastAsia="en-US"/>
    </w:rPr>
  </w:style>
  <w:style w:type="paragraph" w:styleId="TOC3">
    <w:name w:val="toc 3"/>
    <w:basedOn w:val="Normal"/>
    <w:next w:val="Normal"/>
    <w:autoRedefine/>
    <w:uiPriority w:val="39"/>
    <w:unhideWhenUsed/>
    <w:rsid w:val="001C3D01"/>
    <w:pPr>
      <w:spacing w:after="0" w:line="240" w:lineRule="auto"/>
    </w:pPr>
    <w:rPr>
      <w:smallCaps/>
      <w:sz w:val="22"/>
      <w:szCs w:val="22"/>
      <w:lang w:eastAsia="en-US"/>
    </w:rPr>
  </w:style>
  <w:style w:type="paragraph" w:styleId="TOC2">
    <w:name w:val="toc 2"/>
    <w:basedOn w:val="Normal"/>
    <w:next w:val="Normal"/>
    <w:autoRedefine/>
    <w:uiPriority w:val="39"/>
    <w:unhideWhenUsed/>
    <w:rsid w:val="001C3D01"/>
    <w:pPr>
      <w:spacing w:after="0" w:line="240" w:lineRule="auto"/>
    </w:pPr>
    <w:rPr>
      <w:b/>
      <w:bCs/>
      <w:smallCaps/>
      <w:sz w:val="22"/>
      <w:szCs w:val="22"/>
      <w:lang w:eastAsia="en-US"/>
    </w:rPr>
  </w:style>
  <w:style w:type="paragraph" w:styleId="Revision">
    <w:name w:val="Revision"/>
    <w:hidden/>
    <w:uiPriority w:val="99"/>
    <w:semiHidden/>
    <w:rsid w:val="009458A2"/>
    <w:pPr>
      <w:spacing w:after="0" w:line="240" w:lineRule="auto"/>
    </w:pPr>
  </w:style>
  <w:style w:type="paragraph" w:styleId="Header">
    <w:name w:val="header"/>
    <w:basedOn w:val="Normal"/>
    <w:link w:val="HeaderChar"/>
    <w:uiPriority w:val="99"/>
    <w:unhideWhenUsed/>
    <w:rsid w:val="001E2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D84"/>
  </w:style>
  <w:style w:type="paragraph" w:styleId="NoSpacing">
    <w:name w:val="No Spacing"/>
    <w:uiPriority w:val="1"/>
    <w:qFormat/>
    <w:rsid w:val="00EB23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435145">
      <w:bodyDiv w:val="1"/>
      <w:marLeft w:val="0"/>
      <w:marRight w:val="0"/>
      <w:marTop w:val="0"/>
      <w:marBottom w:val="0"/>
      <w:divBdr>
        <w:top w:val="none" w:sz="0" w:space="0" w:color="auto"/>
        <w:left w:val="none" w:sz="0" w:space="0" w:color="auto"/>
        <w:bottom w:val="none" w:sz="0" w:space="0" w:color="auto"/>
        <w:right w:val="none" w:sz="0" w:space="0" w:color="auto"/>
      </w:divBdr>
    </w:div>
    <w:div w:id="512888870">
      <w:bodyDiv w:val="1"/>
      <w:marLeft w:val="0"/>
      <w:marRight w:val="0"/>
      <w:marTop w:val="0"/>
      <w:marBottom w:val="0"/>
      <w:divBdr>
        <w:top w:val="none" w:sz="0" w:space="0" w:color="auto"/>
        <w:left w:val="none" w:sz="0" w:space="0" w:color="auto"/>
        <w:bottom w:val="none" w:sz="0" w:space="0" w:color="auto"/>
        <w:right w:val="none" w:sz="0" w:space="0" w:color="auto"/>
      </w:divBdr>
      <w:divsChild>
        <w:div w:id="197283399">
          <w:marLeft w:val="0"/>
          <w:marRight w:val="0"/>
          <w:marTop w:val="0"/>
          <w:marBottom w:val="0"/>
          <w:divBdr>
            <w:top w:val="none" w:sz="0" w:space="0" w:color="auto"/>
            <w:left w:val="none" w:sz="0" w:space="0" w:color="auto"/>
            <w:bottom w:val="none" w:sz="0" w:space="0" w:color="auto"/>
            <w:right w:val="none" w:sz="0" w:space="0" w:color="auto"/>
          </w:divBdr>
        </w:div>
        <w:div w:id="2138983479">
          <w:marLeft w:val="0"/>
          <w:marRight w:val="0"/>
          <w:marTop w:val="0"/>
          <w:marBottom w:val="0"/>
          <w:divBdr>
            <w:top w:val="none" w:sz="0" w:space="0" w:color="auto"/>
            <w:left w:val="none" w:sz="0" w:space="0" w:color="auto"/>
            <w:bottom w:val="none" w:sz="0" w:space="0" w:color="auto"/>
            <w:right w:val="none" w:sz="0" w:space="0" w:color="auto"/>
          </w:divBdr>
        </w:div>
      </w:divsChild>
    </w:div>
    <w:div w:id="618529214">
      <w:bodyDiv w:val="1"/>
      <w:marLeft w:val="0"/>
      <w:marRight w:val="0"/>
      <w:marTop w:val="0"/>
      <w:marBottom w:val="0"/>
      <w:divBdr>
        <w:top w:val="none" w:sz="0" w:space="0" w:color="auto"/>
        <w:left w:val="none" w:sz="0" w:space="0" w:color="auto"/>
        <w:bottom w:val="none" w:sz="0" w:space="0" w:color="auto"/>
        <w:right w:val="none" w:sz="0" w:space="0" w:color="auto"/>
      </w:divBdr>
      <w:divsChild>
        <w:div w:id="546573794">
          <w:marLeft w:val="0"/>
          <w:marRight w:val="0"/>
          <w:marTop w:val="0"/>
          <w:marBottom w:val="0"/>
          <w:divBdr>
            <w:top w:val="none" w:sz="0" w:space="0" w:color="auto"/>
            <w:left w:val="none" w:sz="0" w:space="0" w:color="auto"/>
            <w:bottom w:val="none" w:sz="0" w:space="0" w:color="auto"/>
            <w:right w:val="none" w:sz="0" w:space="0" w:color="auto"/>
          </w:divBdr>
          <w:divsChild>
            <w:div w:id="7218228">
              <w:marLeft w:val="0"/>
              <w:marRight w:val="0"/>
              <w:marTop w:val="0"/>
              <w:marBottom w:val="0"/>
              <w:divBdr>
                <w:top w:val="none" w:sz="0" w:space="0" w:color="auto"/>
                <w:left w:val="none" w:sz="0" w:space="0" w:color="auto"/>
                <w:bottom w:val="none" w:sz="0" w:space="0" w:color="auto"/>
                <w:right w:val="none" w:sz="0" w:space="0" w:color="auto"/>
              </w:divBdr>
            </w:div>
            <w:div w:id="130221435">
              <w:marLeft w:val="0"/>
              <w:marRight w:val="0"/>
              <w:marTop w:val="0"/>
              <w:marBottom w:val="0"/>
              <w:divBdr>
                <w:top w:val="none" w:sz="0" w:space="0" w:color="auto"/>
                <w:left w:val="none" w:sz="0" w:space="0" w:color="auto"/>
                <w:bottom w:val="none" w:sz="0" w:space="0" w:color="auto"/>
                <w:right w:val="none" w:sz="0" w:space="0" w:color="auto"/>
              </w:divBdr>
            </w:div>
            <w:div w:id="238682754">
              <w:marLeft w:val="0"/>
              <w:marRight w:val="0"/>
              <w:marTop w:val="0"/>
              <w:marBottom w:val="0"/>
              <w:divBdr>
                <w:top w:val="none" w:sz="0" w:space="0" w:color="auto"/>
                <w:left w:val="none" w:sz="0" w:space="0" w:color="auto"/>
                <w:bottom w:val="none" w:sz="0" w:space="0" w:color="auto"/>
                <w:right w:val="none" w:sz="0" w:space="0" w:color="auto"/>
              </w:divBdr>
            </w:div>
            <w:div w:id="313798013">
              <w:marLeft w:val="0"/>
              <w:marRight w:val="0"/>
              <w:marTop w:val="0"/>
              <w:marBottom w:val="0"/>
              <w:divBdr>
                <w:top w:val="none" w:sz="0" w:space="0" w:color="auto"/>
                <w:left w:val="none" w:sz="0" w:space="0" w:color="auto"/>
                <w:bottom w:val="none" w:sz="0" w:space="0" w:color="auto"/>
                <w:right w:val="none" w:sz="0" w:space="0" w:color="auto"/>
              </w:divBdr>
            </w:div>
            <w:div w:id="582683543">
              <w:marLeft w:val="0"/>
              <w:marRight w:val="0"/>
              <w:marTop w:val="0"/>
              <w:marBottom w:val="0"/>
              <w:divBdr>
                <w:top w:val="none" w:sz="0" w:space="0" w:color="auto"/>
                <w:left w:val="none" w:sz="0" w:space="0" w:color="auto"/>
                <w:bottom w:val="none" w:sz="0" w:space="0" w:color="auto"/>
                <w:right w:val="none" w:sz="0" w:space="0" w:color="auto"/>
              </w:divBdr>
            </w:div>
            <w:div w:id="609360047">
              <w:marLeft w:val="0"/>
              <w:marRight w:val="0"/>
              <w:marTop w:val="0"/>
              <w:marBottom w:val="0"/>
              <w:divBdr>
                <w:top w:val="none" w:sz="0" w:space="0" w:color="auto"/>
                <w:left w:val="none" w:sz="0" w:space="0" w:color="auto"/>
                <w:bottom w:val="none" w:sz="0" w:space="0" w:color="auto"/>
                <w:right w:val="none" w:sz="0" w:space="0" w:color="auto"/>
              </w:divBdr>
            </w:div>
            <w:div w:id="1089233316">
              <w:marLeft w:val="0"/>
              <w:marRight w:val="0"/>
              <w:marTop w:val="0"/>
              <w:marBottom w:val="0"/>
              <w:divBdr>
                <w:top w:val="none" w:sz="0" w:space="0" w:color="auto"/>
                <w:left w:val="none" w:sz="0" w:space="0" w:color="auto"/>
                <w:bottom w:val="none" w:sz="0" w:space="0" w:color="auto"/>
                <w:right w:val="none" w:sz="0" w:space="0" w:color="auto"/>
              </w:divBdr>
            </w:div>
            <w:div w:id="1212112586">
              <w:marLeft w:val="0"/>
              <w:marRight w:val="0"/>
              <w:marTop w:val="0"/>
              <w:marBottom w:val="0"/>
              <w:divBdr>
                <w:top w:val="none" w:sz="0" w:space="0" w:color="auto"/>
                <w:left w:val="none" w:sz="0" w:space="0" w:color="auto"/>
                <w:bottom w:val="none" w:sz="0" w:space="0" w:color="auto"/>
                <w:right w:val="none" w:sz="0" w:space="0" w:color="auto"/>
              </w:divBdr>
            </w:div>
            <w:div w:id="1333415144">
              <w:marLeft w:val="0"/>
              <w:marRight w:val="0"/>
              <w:marTop w:val="0"/>
              <w:marBottom w:val="0"/>
              <w:divBdr>
                <w:top w:val="none" w:sz="0" w:space="0" w:color="auto"/>
                <w:left w:val="none" w:sz="0" w:space="0" w:color="auto"/>
                <w:bottom w:val="none" w:sz="0" w:space="0" w:color="auto"/>
                <w:right w:val="none" w:sz="0" w:space="0" w:color="auto"/>
              </w:divBdr>
            </w:div>
            <w:div w:id="1414161533">
              <w:marLeft w:val="0"/>
              <w:marRight w:val="0"/>
              <w:marTop w:val="0"/>
              <w:marBottom w:val="0"/>
              <w:divBdr>
                <w:top w:val="none" w:sz="0" w:space="0" w:color="auto"/>
                <w:left w:val="none" w:sz="0" w:space="0" w:color="auto"/>
                <w:bottom w:val="none" w:sz="0" w:space="0" w:color="auto"/>
                <w:right w:val="none" w:sz="0" w:space="0" w:color="auto"/>
              </w:divBdr>
            </w:div>
            <w:div w:id="1722555485">
              <w:marLeft w:val="0"/>
              <w:marRight w:val="0"/>
              <w:marTop w:val="0"/>
              <w:marBottom w:val="0"/>
              <w:divBdr>
                <w:top w:val="none" w:sz="0" w:space="0" w:color="auto"/>
                <w:left w:val="none" w:sz="0" w:space="0" w:color="auto"/>
                <w:bottom w:val="none" w:sz="0" w:space="0" w:color="auto"/>
                <w:right w:val="none" w:sz="0" w:space="0" w:color="auto"/>
              </w:divBdr>
            </w:div>
            <w:div w:id="1769229714">
              <w:marLeft w:val="0"/>
              <w:marRight w:val="0"/>
              <w:marTop w:val="0"/>
              <w:marBottom w:val="0"/>
              <w:divBdr>
                <w:top w:val="none" w:sz="0" w:space="0" w:color="auto"/>
                <w:left w:val="none" w:sz="0" w:space="0" w:color="auto"/>
                <w:bottom w:val="none" w:sz="0" w:space="0" w:color="auto"/>
                <w:right w:val="none" w:sz="0" w:space="0" w:color="auto"/>
              </w:divBdr>
            </w:div>
            <w:div w:id="1777560749">
              <w:marLeft w:val="0"/>
              <w:marRight w:val="0"/>
              <w:marTop w:val="0"/>
              <w:marBottom w:val="0"/>
              <w:divBdr>
                <w:top w:val="none" w:sz="0" w:space="0" w:color="auto"/>
                <w:left w:val="none" w:sz="0" w:space="0" w:color="auto"/>
                <w:bottom w:val="none" w:sz="0" w:space="0" w:color="auto"/>
                <w:right w:val="none" w:sz="0" w:space="0" w:color="auto"/>
              </w:divBdr>
            </w:div>
            <w:div w:id="1779258761">
              <w:marLeft w:val="0"/>
              <w:marRight w:val="0"/>
              <w:marTop w:val="0"/>
              <w:marBottom w:val="0"/>
              <w:divBdr>
                <w:top w:val="none" w:sz="0" w:space="0" w:color="auto"/>
                <w:left w:val="none" w:sz="0" w:space="0" w:color="auto"/>
                <w:bottom w:val="none" w:sz="0" w:space="0" w:color="auto"/>
                <w:right w:val="none" w:sz="0" w:space="0" w:color="auto"/>
              </w:divBdr>
            </w:div>
            <w:div w:id="1820268726">
              <w:marLeft w:val="0"/>
              <w:marRight w:val="0"/>
              <w:marTop w:val="0"/>
              <w:marBottom w:val="0"/>
              <w:divBdr>
                <w:top w:val="none" w:sz="0" w:space="0" w:color="auto"/>
                <w:left w:val="none" w:sz="0" w:space="0" w:color="auto"/>
                <w:bottom w:val="none" w:sz="0" w:space="0" w:color="auto"/>
                <w:right w:val="none" w:sz="0" w:space="0" w:color="auto"/>
              </w:divBdr>
            </w:div>
            <w:div w:id="1999769343">
              <w:marLeft w:val="0"/>
              <w:marRight w:val="0"/>
              <w:marTop w:val="0"/>
              <w:marBottom w:val="0"/>
              <w:divBdr>
                <w:top w:val="none" w:sz="0" w:space="0" w:color="auto"/>
                <w:left w:val="none" w:sz="0" w:space="0" w:color="auto"/>
                <w:bottom w:val="none" w:sz="0" w:space="0" w:color="auto"/>
                <w:right w:val="none" w:sz="0" w:space="0" w:color="auto"/>
              </w:divBdr>
            </w:div>
            <w:div w:id="2075816261">
              <w:marLeft w:val="0"/>
              <w:marRight w:val="0"/>
              <w:marTop w:val="0"/>
              <w:marBottom w:val="0"/>
              <w:divBdr>
                <w:top w:val="none" w:sz="0" w:space="0" w:color="auto"/>
                <w:left w:val="none" w:sz="0" w:space="0" w:color="auto"/>
                <w:bottom w:val="none" w:sz="0" w:space="0" w:color="auto"/>
                <w:right w:val="none" w:sz="0" w:space="0" w:color="auto"/>
              </w:divBdr>
            </w:div>
            <w:div w:id="2097893480">
              <w:marLeft w:val="0"/>
              <w:marRight w:val="0"/>
              <w:marTop w:val="0"/>
              <w:marBottom w:val="0"/>
              <w:divBdr>
                <w:top w:val="none" w:sz="0" w:space="0" w:color="auto"/>
                <w:left w:val="none" w:sz="0" w:space="0" w:color="auto"/>
                <w:bottom w:val="none" w:sz="0" w:space="0" w:color="auto"/>
                <w:right w:val="none" w:sz="0" w:space="0" w:color="auto"/>
              </w:divBdr>
            </w:div>
          </w:divsChild>
        </w:div>
        <w:div w:id="1689525190">
          <w:marLeft w:val="0"/>
          <w:marRight w:val="0"/>
          <w:marTop w:val="0"/>
          <w:marBottom w:val="0"/>
          <w:divBdr>
            <w:top w:val="none" w:sz="0" w:space="0" w:color="auto"/>
            <w:left w:val="none" w:sz="0" w:space="0" w:color="auto"/>
            <w:bottom w:val="none" w:sz="0" w:space="0" w:color="auto"/>
            <w:right w:val="none" w:sz="0" w:space="0" w:color="auto"/>
          </w:divBdr>
          <w:divsChild>
            <w:div w:id="46034366">
              <w:marLeft w:val="0"/>
              <w:marRight w:val="0"/>
              <w:marTop w:val="0"/>
              <w:marBottom w:val="0"/>
              <w:divBdr>
                <w:top w:val="none" w:sz="0" w:space="0" w:color="auto"/>
                <w:left w:val="none" w:sz="0" w:space="0" w:color="auto"/>
                <w:bottom w:val="none" w:sz="0" w:space="0" w:color="auto"/>
                <w:right w:val="none" w:sz="0" w:space="0" w:color="auto"/>
              </w:divBdr>
            </w:div>
            <w:div w:id="73211698">
              <w:marLeft w:val="0"/>
              <w:marRight w:val="0"/>
              <w:marTop w:val="0"/>
              <w:marBottom w:val="0"/>
              <w:divBdr>
                <w:top w:val="none" w:sz="0" w:space="0" w:color="auto"/>
                <w:left w:val="none" w:sz="0" w:space="0" w:color="auto"/>
                <w:bottom w:val="none" w:sz="0" w:space="0" w:color="auto"/>
                <w:right w:val="none" w:sz="0" w:space="0" w:color="auto"/>
              </w:divBdr>
            </w:div>
            <w:div w:id="87893933">
              <w:marLeft w:val="0"/>
              <w:marRight w:val="0"/>
              <w:marTop w:val="0"/>
              <w:marBottom w:val="0"/>
              <w:divBdr>
                <w:top w:val="none" w:sz="0" w:space="0" w:color="auto"/>
                <w:left w:val="none" w:sz="0" w:space="0" w:color="auto"/>
                <w:bottom w:val="none" w:sz="0" w:space="0" w:color="auto"/>
                <w:right w:val="none" w:sz="0" w:space="0" w:color="auto"/>
              </w:divBdr>
            </w:div>
            <w:div w:id="427695498">
              <w:marLeft w:val="0"/>
              <w:marRight w:val="0"/>
              <w:marTop w:val="0"/>
              <w:marBottom w:val="0"/>
              <w:divBdr>
                <w:top w:val="none" w:sz="0" w:space="0" w:color="auto"/>
                <w:left w:val="none" w:sz="0" w:space="0" w:color="auto"/>
                <w:bottom w:val="none" w:sz="0" w:space="0" w:color="auto"/>
                <w:right w:val="none" w:sz="0" w:space="0" w:color="auto"/>
              </w:divBdr>
            </w:div>
            <w:div w:id="470949991">
              <w:marLeft w:val="0"/>
              <w:marRight w:val="0"/>
              <w:marTop w:val="0"/>
              <w:marBottom w:val="0"/>
              <w:divBdr>
                <w:top w:val="none" w:sz="0" w:space="0" w:color="auto"/>
                <w:left w:val="none" w:sz="0" w:space="0" w:color="auto"/>
                <w:bottom w:val="none" w:sz="0" w:space="0" w:color="auto"/>
                <w:right w:val="none" w:sz="0" w:space="0" w:color="auto"/>
              </w:divBdr>
            </w:div>
            <w:div w:id="600573583">
              <w:marLeft w:val="0"/>
              <w:marRight w:val="0"/>
              <w:marTop w:val="0"/>
              <w:marBottom w:val="0"/>
              <w:divBdr>
                <w:top w:val="none" w:sz="0" w:space="0" w:color="auto"/>
                <w:left w:val="none" w:sz="0" w:space="0" w:color="auto"/>
                <w:bottom w:val="none" w:sz="0" w:space="0" w:color="auto"/>
                <w:right w:val="none" w:sz="0" w:space="0" w:color="auto"/>
              </w:divBdr>
            </w:div>
            <w:div w:id="841243675">
              <w:marLeft w:val="0"/>
              <w:marRight w:val="0"/>
              <w:marTop w:val="0"/>
              <w:marBottom w:val="0"/>
              <w:divBdr>
                <w:top w:val="none" w:sz="0" w:space="0" w:color="auto"/>
                <w:left w:val="none" w:sz="0" w:space="0" w:color="auto"/>
                <w:bottom w:val="none" w:sz="0" w:space="0" w:color="auto"/>
                <w:right w:val="none" w:sz="0" w:space="0" w:color="auto"/>
              </w:divBdr>
            </w:div>
            <w:div w:id="1232304860">
              <w:marLeft w:val="0"/>
              <w:marRight w:val="0"/>
              <w:marTop w:val="0"/>
              <w:marBottom w:val="0"/>
              <w:divBdr>
                <w:top w:val="none" w:sz="0" w:space="0" w:color="auto"/>
                <w:left w:val="none" w:sz="0" w:space="0" w:color="auto"/>
                <w:bottom w:val="none" w:sz="0" w:space="0" w:color="auto"/>
                <w:right w:val="none" w:sz="0" w:space="0" w:color="auto"/>
              </w:divBdr>
            </w:div>
            <w:div w:id="1279525965">
              <w:marLeft w:val="0"/>
              <w:marRight w:val="0"/>
              <w:marTop w:val="0"/>
              <w:marBottom w:val="0"/>
              <w:divBdr>
                <w:top w:val="none" w:sz="0" w:space="0" w:color="auto"/>
                <w:left w:val="none" w:sz="0" w:space="0" w:color="auto"/>
                <w:bottom w:val="none" w:sz="0" w:space="0" w:color="auto"/>
                <w:right w:val="none" w:sz="0" w:space="0" w:color="auto"/>
              </w:divBdr>
            </w:div>
            <w:div w:id="1375078511">
              <w:marLeft w:val="0"/>
              <w:marRight w:val="0"/>
              <w:marTop w:val="0"/>
              <w:marBottom w:val="0"/>
              <w:divBdr>
                <w:top w:val="none" w:sz="0" w:space="0" w:color="auto"/>
                <w:left w:val="none" w:sz="0" w:space="0" w:color="auto"/>
                <w:bottom w:val="none" w:sz="0" w:space="0" w:color="auto"/>
                <w:right w:val="none" w:sz="0" w:space="0" w:color="auto"/>
              </w:divBdr>
            </w:div>
            <w:div w:id="1444569677">
              <w:marLeft w:val="0"/>
              <w:marRight w:val="0"/>
              <w:marTop w:val="0"/>
              <w:marBottom w:val="0"/>
              <w:divBdr>
                <w:top w:val="none" w:sz="0" w:space="0" w:color="auto"/>
                <w:left w:val="none" w:sz="0" w:space="0" w:color="auto"/>
                <w:bottom w:val="none" w:sz="0" w:space="0" w:color="auto"/>
                <w:right w:val="none" w:sz="0" w:space="0" w:color="auto"/>
              </w:divBdr>
            </w:div>
            <w:div w:id="1473137061">
              <w:marLeft w:val="0"/>
              <w:marRight w:val="0"/>
              <w:marTop w:val="0"/>
              <w:marBottom w:val="0"/>
              <w:divBdr>
                <w:top w:val="none" w:sz="0" w:space="0" w:color="auto"/>
                <w:left w:val="none" w:sz="0" w:space="0" w:color="auto"/>
                <w:bottom w:val="none" w:sz="0" w:space="0" w:color="auto"/>
                <w:right w:val="none" w:sz="0" w:space="0" w:color="auto"/>
              </w:divBdr>
            </w:div>
            <w:div w:id="1559366343">
              <w:marLeft w:val="0"/>
              <w:marRight w:val="0"/>
              <w:marTop w:val="0"/>
              <w:marBottom w:val="0"/>
              <w:divBdr>
                <w:top w:val="none" w:sz="0" w:space="0" w:color="auto"/>
                <w:left w:val="none" w:sz="0" w:space="0" w:color="auto"/>
                <w:bottom w:val="none" w:sz="0" w:space="0" w:color="auto"/>
                <w:right w:val="none" w:sz="0" w:space="0" w:color="auto"/>
              </w:divBdr>
            </w:div>
            <w:div w:id="1595430532">
              <w:marLeft w:val="0"/>
              <w:marRight w:val="0"/>
              <w:marTop w:val="0"/>
              <w:marBottom w:val="0"/>
              <w:divBdr>
                <w:top w:val="none" w:sz="0" w:space="0" w:color="auto"/>
                <w:left w:val="none" w:sz="0" w:space="0" w:color="auto"/>
                <w:bottom w:val="none" w:sz="0" w:space="0" w:color="auto"/>
                <w:right w:val="none" w:sz="0" w:space="0" w:color="auto"/>
              </w:divBdr>
            </w:div>
            <w:div w:id="1666275737">
              <w:marLeft w:val="0"/>
              <w:marRight w:val="0"/>
              <w:marTop w:val="0"/>
              <w:marBottom w:val="0"/>
              <w:divBdr>
                <w:top w:val="none" w:sz="0" w:space="0" w:color="auto"/>
                <w:left w:val="none" w:sz="0" w:space="0" w:color="auto"/>
                <w:bottom w:val="none" w:sz="0" w:space="0" w:color="auto"/>
                <w:right w:val="none" w:sz="0" w:space="0" w:color="auto"/>
              </w:divBdr>
            </w:div>
            <w:div w:id="20238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7265">
      <w:bodyDiv w:val="1"/>
      <w:marLeft w:val="0"/>
      <w:marRight w:val="0"/>
      <w:marTop w:val="0"/>
      <w:marBottom w:val="0"/>
      <w:divBdr>
        <w:top w:val="none" w:sz="0" w:space="0" w:color="auto"/>
        <w:left w:val="none" w:sz="0" w:space="0" w:color="auto"/>
        <w:bottom w:val="none" w:sz="0" w:space="0" w:color="auto"/>
        <w:right w:val="none" w:sz="0" w:space="0" w:color="auto"/>
      </w:divBdr>
      <w:divsChild>
        <w:div w:id="638846741">
          <w:marLeft w:val="0"/>
          <w:marRight w:val="0"/>
          <w:marTop w:val="0"/>
          <w:marBottom w:val="0"/>
          <w:divBdr>
            <w:top w:val="none" w:sz="0" w:space="0" w:color="auto"/>
            <w:left w:val="none" w:sz="0" w:space="0" w:color="auto"/>
            <w:bottom w:val="none" w:sz="0" w:space="0" w:color="auto"/>
            <w:right w:val="none" w:sz="0" w:space="0" w:color="auto"/>
          </w:divBdr>
        </w:div>
        <w:div w:id="962268125">
          <w:marLeft w:val="0"/>
          <w:marRight w:val="0"/>
          <w:marTop w:val="0"/>
          <w:marBottom w:val="0"/>
          <w:divBdr>
            <w:top w:val="none" w:sz="0" w:space="0" w:color="auto"/>
            <w:left w:val="none" w:sz="0" w:space="0" w:color="auto"/>
            <w:bottom w:val="none" w:sz="0" w:space="0" w:color="auto"/>
            <w:right w:val="none" w:sz="0" w:space="0" w:color="auto"/>
          </w:divBdr>
        </w:div>
      </w:divsChild>
    </w:div>
    <w:div w:id="911619729">
      <w:bodyDiv w:val="1"/>
      <w:marLeft w:val="0"/>
      <w:marRight w:val="0"/>
      <w:marTop w:val="0"/>
      <w:marBottom w:val="0"/>
      <w:divBdr>
        <w:top w:val="none" w:sz="0" w:space="0" w:color="auto"/>
        <w:left w:val="none" w:sz="0" w:space="0" w:color="auto"/>
        <w:bottom w:val="none" w:sz="0" w:space="0" w:color="auto"/>
        <w:right w:val="none" w:sz="0" w:space="0" w:color="auto"/>
      </w:divBdr>
      <w:divsChild>
        <w:div w:id="86584797">
          <w:marLeft w:val="0"/>
          <w:marRight w:val="0"/>
          <w:marTop w:val="0"/>
          <w:marBottom w:val="0"/>
          <w:divBdr>
            <w:top w:val="none" w:sz="0" w:space="0" w:color="auto"/>
            <w:left w:val="none" w:sz="0" w:space="0" w:color="auto"/>
            <w:bottom w:val="none" w:sz="0" w:space="0" w:color="auto"/>
            <w:right w:val="none" w:sz="0" w:space="0" w:color="auto"/>
          </w:divBdr>
        </w:div>
        <w:div w:id="172914427">
          <w:marLeft w:val="0"/>
          <w:marRight w:val="0"/>
          <w:marTop w:val="0"/>
          <w:marBottom w:val="0"/>
          <w:divBdr>
            <w:top w:val="none" w:sz="0" w:space="0" w:color="auto"/>
            <w:left w:val="none" w:sz="0" w:space="0" w:color="auto"/>
            <w:bottom w:val="none" w:sz="0" w:space="0" w:color="auto"/>
            <w:right w:val="none" w:sz="0" w:space="0" w:color="auto"/>
          </w:divBdr>
        </w:div>
        <w:div w:id="238904435">
          <w:marLeft w:val="0"/>
          <w:marRight w:val="0"/>
          <w:marTop w:val="0"/>
          <w:marBottom w:val="0"/>
          <w:divBdr>
            <w:top w:val="none" w:sz="0" w:space="0" w:color="auto"/>
            <w:left w:val="none" w:sz="0" w:space="0" w:color="auto"/>
            <w:bottom w:val="none" w:sz="0" w:space="0" w:color="auto"/>
            <w:right w:val="none" w:sz="0" w:space="0" w:color="auto"/>
          </w:divBdr>
        </w:div>
        <w:div w:id="246308066">
          <w:marLeft w:val="0"/>
          <w:marRight w:val="0"/>
          <w:marTop w:val="0"/>
          <w:marBottom w:val="0"/>
          <w:divBdr>
            <w:top w:val="none" w:sz="0" w:space="0" w:color="auto"/>
            <w:left w:val="none" w:sz="0" w:space="0" w:color="auto"/>
            <w:bottom w:val="none" w:sz="0" w:space="0" w:color="auto"/>
            <w:right w:val="none" w:sz="0" w:space="0" w:color="auto"/>
          </w:divBdr>
        </w:div>
        <w:div w:id="353309950">
          <w:marLeft w:val="0"/>
          <w:marRight w:val="0"/>
          <w:marTop w:val="0"/>
          <w:marBottom w:val="0"/>
          <w:divBdr>
            <w:top w:val="none" w:sz="0" w:space="0" w:color="auto"/>
            <w:left w:val="none" w:sz="0" w:space="0" w:color="auto"/>
            <w:bottom w:val="none" w:sz="0" w:space="0" w:color="auto"/>
            <w:right w:val="none" w:sz="0" w:space="0" w:color="auto"/>
          </w:divBdr>
        </w:div>
        <w:div w:id="376392142">
          <w:marLeft w:val="0"/>
          <w:marRight w:val="0"/>
          <w:marTop w:val="0"/>
          <w:marBottom w:val="0"/>
          <w:divBdr>
            <w:top w:val="none" w:sz="0" w:space="0" w:color="auto"/>
            <w:left w:val="none" w:sz="0" w:space="0" w:color="auto"/>
            <w:bottom w:val="none" w:sz="0" w:space="0" w:color="auto"/>
            <w:right w:val="none" w:sz="0" w:space="0" w:color="auto"/>
          </w:divBdr>
        </w:div>
        <w:div w:id="380637953">
          <w:marLeft w:val="0"/>
          <w:marRight w:val="0"/>
          <w:marTop w:val="0"/>
          <w:marBottom w:val="0"/>
          <w:divBdr>
            <w:top w:val="none" w:sz="0" w:space="0" w:color="auto"/>
            <w:left w:val="none" w:sz="0" w:space="0" w:color="auto"/>
            <w:bottom w:val="none" w:sz="0" w:space="0" w:color="auto"/>
            <w:right w:val="none" w:sz="0" w:space="0" w:color="auto"/>
          </w:divBdr>
        </w:div>
        <w:div w:id="460999583">
          <w:marLeft w:val="0"/>
          <w:marRight w:val="0"/>
          <w:marTop w:val="0"/>
          <w:marBottom w:val="0"/>
          <w:divBdr>
            <w:top w:val="none" w:sz="0" w:space="0" w:color="auto"/>
            <w:left w:val="none" w:sz="0" w:space="0" w:color="auto"/>
            <w:bottom w:val="none" w:sz="0" w:space="0" w:color="auto"/>
            <w:right w:val="none" w:sz="0" w:space="0" w:color="auto"/>
          </w:divBdr>
        </w:div>
        <w:div w:id="693389252">
          <w:marLeft w:val="0"/>
          <w:marRight w:val="0"/>
          <w:marTop w:val="0"/>
          <w:marBottom w:val="0"/>
          <w:divBdr>
            <w:top w:val="none" w:sz="0" w:space="0" w:color="auto"/>
            <w:left w:val="none" w:sz="0" w:space="0" w:color="auto"/>
            <w:bottom w:val="none" w:sz="0" w:space="0" w:color="auto"/>
            <w:right w:val="none" w:sz="0" w:space="0" w:color="auto"/>
          </w:divBdr>
        </w:div>
        <w:div w:id="819230171">
          <w:marLeft w:val="0"/>
          <w:marRight w:val="0"/>
          <w:marTop w:val="0"/>
          <w:marBottom w:val="0"/>
          <w:divBdr>
            <w:top w:val="none" w:sz="0" w:space="0" w:color="auto"/>
            <w:left w:val="none" w:sz="0" w:space="0" w:color="auto"/>
            <w:bottom w:val="none" w:sz="0" w:space="0" w:color="auto"/>
            <w:right w:val="none" w:sz="0" w:space="0" w:color="auto"/>
          </w:divBdr>
        </w:div>
        <w:div w:id="824979330">
          <w:marLeft w:val="0"/>
          <w:marRight w:val="0"/>
          <w:marTop w:val="0"/>
          <w:marBottom w:val="0"/>
          <w:divBdr>
            <w:top w:val="none" w:sz="0" w:space="0" w:color="auto"/>
            <w:left w:val="none" w:sz="0" w:space="0" w:color="auto"/>
            <w:bottom w:val="none" w:sz="0" w:space="0" w:color="auto"/>
            <w:right w:val="none" w:sz="0" w:space="0" w:color="auto"/>
          </w:divBdr>
        </w:div>
        <w:div w:id="835338833">
          <w:marLeft w:val="0"/>
          <w:marRight w:val="0"/>
          <w:marTop w:val="0"/>
          <w:marBottom w:val="0"/>
          <w:divBdr>
            <w:top w:val="none" w:sz="0" w:space="0" w:color="auto"/>
            <w:left w:val="none" w:sz="0" w:space="0" w:color="auto"/>
            <w:bottom w:val="none" w:sz="0" w:space="0" w:color="auto"/>
            <w:right w:val="none" w:sz="0" w:space="0" w:color="auto"/>
          </w:divBdr>
        </w:div>
        <w:div w:id="867261744">
          <w:marLeft w:val="0"/>
          <w:marRight w:val="0"/>
          <w:marTop w:val="0"/>
          <w:marBottom w:val="0"/>
          <w:divBdr>
            <w:top w:val="none" w:sz="0" w:space="0" w:color="auto"/>
            <w:left w:val="none" w:sz="0" w:space="0" w:color="auto"/>
            <w:bottom w:val="none" w:sz="0" w:space="0" w:color="auto"/>
            <w:right w:val="none" w:sz="0" w:space="0" w:color="auto"/>
          </w:divBdr>
        </w:div>
        <w:div w:id="884634752">
          <w:marLeft w:val="0"/>
          <w:marRight w:val="0"/>
          <w:marTop w:val="0"/>
          <w:marBottom w:val="0"/>
          <w:divBdr>
            <w:top w:val="none" w:sz="0" w:space="0" w:color="auto"/>
            <w:left w:val="none" w:sz="0" w:space="0" w:color="auto"/>
            <w:bottom w:val="none" w:sz="0" w:space="0" w:color="auto"/>
            <w:right w:val="none" w:sz="0" w:space="0" w:color="auto"/>
          </w:divBdr>
        </w:div>
        <w:div w:id="944118037">
          <w:marLeft w:val="0"/>
          <w:marRight w:val="0"/>
          <w:marTop w:val="0"/>
          <w:marBottom w:val="0"/>
          <w:divBdr>
            <w:top w:val="none" w:sz="0" w:space="0" w:color="auto"/>
            <w:left w:val="none" w:sz="0" w:space="0" w:color="auto"/>
            <w:bottom w:val="none" w:sz="0" w:space="0" w:color="auto"/>
            <w:right w:val="none" w:sz="0" w:space="0" w:color="auto"/>
          </w:divBdr>
        </w:div>
        <w:div w:id="944464171">
          <w:marLeft w:val="0"/>
          <w:marRight w:val="0"/>
          <w:marTop w:val="0"/>
          <w:marBottom w:val="0"/>
          <w:divBdr>
            <w:top w:val="none" w:sz="0" w:space="0" w:color="auto"/>
            <w:left w:val="none" w:sz="0" w:space="0" w:color="auto"/>
            <w:bottom w:val="none" w:sz="0" w:space="0" w:color="auto"/>
            <w:right w:val="none" w:sz="0" w:space="0" w:color="auto"/>
          </w:divBdr>
        </w:div>
        <w:div w:id="1302805947">
          <w:marLeft w:val="0"/>
          <w:marRight w:val="0"/>
          <w:marTop w:val="0"/>
          <w:marBottom w:val="0"/>
          <w:divBdr>
            <w:top w:val="none" w:sz="0" w:space="0" w:color="auto"/>
            <w:left w:val="none" w:sz="0" w:space="0" w:color="auto"/>
            <w:bottom w:val="none" w:sz="0" w:space="0" w:color="auto"/>
            <w:right w:val="none" w:sz="0" w:space="0" w:color="auto"/>
          </w:divBdr>
        </w:div>
        <w:div w:id="1330324446">
          <w:marLeft w:val="0"/>
          <w:marRight w:val="0"/>
          <w:marTop w:val="0"/>
          <w:marBottom w:val="0"/>
          <w:divBdr>
            <w:top w:val="none" w:sz="0" w:space="0" w:color="auto"/>
            <w:left w:val="none" w:sz="0" w:space="0" w:color="auto"/>
            <w:bottom w:val="none" w:sz="0" w:space="0" w:color="auto"/>
            <w:right w:val="none" w:sz="0" w:space="0" w:color="auto"/>
          </w:divBdr>
        </w:div>
        <w:div w:id="1356689597">
          <w:marLeft w:val="0"/>
          <w:marRight w:val="0"/>
          <w:marTop w:val="0"/>
          <w:marBottom w:val="0"/>
          <w:divBdr>
            <w:top w:val="none" w:sz="0" w:space="0" w:color="auto"/>
            <w:left w:val="none" w:sz="0" w:space="0" w:color="auto"/>
            <w:bottom w:val="none" w:sz="0" w:space="0" w:color="auto"/>
            <w:right w:val="none" w:sz="0" w:space="0" w:color="auto"/>
          </w:divBdr>
        </w:div>
        <w:div w:id="1394431065">
          <w:marLeft w:val="0"/>
          <w:marRight w:val="0"/>
          <w:marTop w:val="0"/>
          <w:marBottom w:val="0"/>
          <w:divBdr>
            <w:top w:val="none" w:sz="0" w:space="0" w:color="auto"/>
            <w:left w:val="none" w:sz="0" w:space="0" w:color="auto"/>
            <w:bottom w:val="none" w:sz="0" w:space="0" w:color="auto"/>
            <w:right w:val="none" w:sz="0" w:space="0" w:color="auto"/>
          </w:divBdr>
        </w:div>
        <w:div w:id="1402484668">
          <w:marLeft w:val="0"/>
          <w:marRight w:val="0"/>
          <w:marTop w:val="0"/>
          <w:marBottom w:val="0"/>
          <w:divBdr>
            <w:top w:val="none" w:sz="0" w:space="0" w:color="auto"/>
            <w:left w:val="none" w:sz="0" w:space="0" w:color="auto"/>
            <w:bottom w:val="none" w:sz="0" w:space="0" w:color="auto"/>
            <w:right w:val="none" w:sz="0" w:space="0" w:color="auto"/>
          </w:divBdr>
        </w:div>
        <w:div w:id="1463575790">
          <w:marLeft w:val="0"/>
          <w:marRight w:val="0"/>
          <w:marTop w:val="0"/>
          <w:marBottom w:val="0"/>
          <w:divBdr>
            <w:top w:val="none" w:sz="0" w:space="0" w:color="auto"/>
            <w:left w:val="none" w:sz="0" w:space="0" w:color="auto"/>
            <w:bottom w:val="none" w:sz="0" w:space="0" w:color="auto"/>
            <w:right w:val="none" w:sz="0" w:space="0" w:color="auto"/>
          </w:divBdr>
        </w:div>
        <w:div w:id="1480152540">
          <w:marLeft w:val="0"/>
          <w:marRight w:val="0"/>
          <w:marTop w:val="0"/>
          <w:marBottom w:val="0"/>
          <w:divBdr>
            <w:top w:val="none" w:sz="0" w:space="0" w:color="auto"/>
            <w:left w:val="none" w:sz="0" w:space="0" w:color="auto"/>
            <w:bottom w:val="none" w:sz="0" w:space="0" w:color="auto"/>
            <w:right w:val="none" w:sz="0" w:space="0" w:color="auto"/>
          </w:divBdr>
        </w:div>
        <w:div w:id="1616911831">
          <w:marLeft w:val="0"/>
          <w:marRight w:val="0"/>
          <w:marTop w:val="0"/>
          <w:marBottom w:val="0"/>
          <w:divBdr>
            <w:top w:val="none" w:sz="0" w:space="0" w:color="auto"/>
            <w:left w:val="none" w:sz="0" w:space="0" w:color="auto"/>
            <w:bottom w:val="none" w:sz="0" w:space="0" w:color="auto"/>
            <w:right w:val="none" w:sz="0" w:space="0" w:color="auto"/>
          </w:divBdr>
        </w:div>
        <w:div w:id="1688828300">
          <w:marLeft w:val="0"/>
          <w:marRight w:val="0"/>
          <w:marTop w:val="0"/>
          <w:marBottom w:val="0"/>
          <w:divBdr>
            <w:top w:val="none" w:sz="0" w:space="0" w:color="auto"/>
            <w:left w:val="none" w:sz="0" w:space="0" w:color="auto"/>
            <w:bottom w:val="none" w:sz="0" w:space="0" w:color="auto"/>
            <w:right w:val="none" w:sz="0" w:space="0" w:color="auto"/>
          </w:divBdr>
        </w:div>
        <w:div w:id="1692679454">
          <w:marLeft w:val="0"/>
          <w:marRight w:val="0"/>
          <w:marTop w:val="0"/>
          <w:marBottom w:val="0"/>
          <w:divBdr>
            <w:top w:val="none" w:sz="0" w:space="0" w:color="auto"/>
            <w:left w:val="none" w:sz="0" w:space="0" w:color="auto"/>
            <w:bottom w:val="none" w:sz="0" w:space="0" w:color="auto"/>
            <w:right w:val="none" w:sz="0" w:space="0" w:color="auto"/>
          </w:divBdr>
        </w:div>
        <w:div w:id="1778986488">
          <w:marLeft w:val="0"/>
          <w:marRight w:val="0"/>
          <w:marTop w:val="0"/>
          <w:marBottom w:val="0"/>
          <w:divBdr>
            <w:top w:val="none" w:sz="0" w:space="0" w:color="auto"/>
            <w:left w:val="none" w:sz="0" w:space="0" w:color="auto"/>
            <w:bottom w:val="none" w:sz="0" w:space="0" w:color="auto"/>
            <w:right w:val="none" w:sz="0" w:space="0" w:color="auto"/>
          </w:divBdr>
        </w:div>
        <w:div w:id="1805852203">
          <w:marLeft w:val="0"/>
          <w:marRight w:val="0"/>
          <w:marTop w:val="0"/>
          <w:marBottom w:val="0"/>
          <w:divBdr>
            <w:top w:val="none" w:sz="0" w:space="0" w:color="auto"/>
            <w:left w:val="none" w:sz="0" w:space="0" w:color="auto"/>
            <w:bottom w:val="none" w:sz="0" w:space="0" w:color="auto"/>
            <w:right w:val="none" w:sz="0" w:space="0" w:color="auto"/>
          </w:divBdr>
        </w:div>
        <w:div w:id="1937515931">
          <w:marLeft w:val="0"/>
          <w:marRight w:val="0"/>
          <w:marTop w:val="0"/>
          <w:marBottom w:val="0"/>
          <w:divBdr>
            <w:top w:val="none" w:sz="0" w:space="0" w:color="auto"/>
            <w:left w:val="none" w:sz="0" w:space="0" w:color="auto"/>
            <w:bottom w:val="none" w:sz="0" w:space="0" w:color="auto"/>
            <w:right w:val="none" w:sz="0" w:space="0" w:color="auto"/>
          </w:divBdr>
        </w:div>
        <w:div w:id="1941139692">
          <w:marLeft w:val="0"/>
          <w:marRight w:val="0"/>
          <w:marTop w:val="0"/>
          <w:marBottom w:val="0"/>
          <w:divBdr>
            <w:top w:val="none" w:sz="0" w:space="0" w:color="auto"/>
            <w:left w:val="none" w:sz="0" w:space="0" w:color="auto"/>
            <w:bottom w:val="none" w:sz="0" w:space="0" w:color="auto"/>
            <w:right w:val="none" w:sz="0" w:space="0" w:color="auto"/>
          </w:divBdr>
        </w:div>
      </w:divsChild>
    </w:div>
    <w:div w:id="929312377">
      <w:bodyDiv w:val="1"/>
      <w:marLeft w:val="0"/>
      <w:marRight w:val="0"/>
      <w:marTop w:val="0"/>
      <w:marBottom w:val="0"/>
      <w:divBdr>
        <w:top w:val="none" w:sz="0" w:space="0" w:color="auto"/>
        <w:left w:val="none" w:sz="0" w:space="0" w:color="auto"/>
        <w:bottom w:val="none" w:sz="0" w:space="0" w:color="auto"/>
        <w:right w:val="none" w:sz="0" w:space="0" w:color="auto"/>
      </w:divBdr>
    </w:div>
    <w:div w:id="1099637186">
      <w:bodyDiv w:val="1"/>
      <w:marLeft w:val="0"/>
      <w:marRight w:val="0"/>
      <w:marTop w:val="0"/>
      <w:marBottom w:val="0"/>
      <w:divBdr>
        <w:top w:val="none" w:sz="0" w:space="0" w:color="auto"/>
        <w:left w:val="none" w:sz="0" w:space="0" w:color="auto"/>
        <w:bottom w:val="none" w:sz="0" w:space="0" w:color="auto"/>
        <w:right w:val="none" w:sz="0" w:space="0" w:color="auto"/>
      </w:divBdr>
      <w:divsChild>
        <w:div w:id="559829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3758732">
      <w:bodyDiv w:val="1"/>
      <w:marLeft w:val="0"/>
      <w:marRight w:val="0"/>
      <w:marTop w:val="0"/>
      <w:marBottom w:val="0"/>
      <w:divBdr>
        <w:top w:val="none" w:sz="0" w:space="0" w:color="auto"/>
        <w:left w:val="none" w:sz="0" w:space="0" w:color="auto"/>
        <w:bottom w:val="none" w:sz="0" w:space="0" w:color="auto"/>
        <w:right w:val="none" w:sz="0" w:space="0" w:color="auto"/>
      </w:divBdr>
    </w:div>
    <w:div w:id="1497768740">
      <w:bodyDiv w:val="1"/>
      <w:marLeft w:val="0"/>
      <w:marRight w:val="0"/>
      <w:marTop w:val="0"/>
      <w:marBottom w:val="0"/>
      <w:divBdr>
        <w:top w:val="none" w:sz="0" w:space="0" w:color="auto"/>
        <w:left w:val="none" w:sz="0" w:space="0" w:color="auto"/>
        <w:bottom w:val="none" w:sz="0" w:space="0" w:color="auto"/>
        <w:right w:val="none" w:sz="0" w:space="0" w:color="auto"/>
      </w:divBdr>
      <w:divsChild>
        <w:div w:id="626550291">
          <w:marLeft w:val="75"/>
          <w:marRight w:val="75"/>
          <w:marTop w:val="75"/>
          <w:marBottom w:val="75"/>
          <w:divBdr>
            <w:top w:val="none" w:sz="0" w:space="0" w:color="auto"/>
            <w:left w:val="none" w:sz="0" w:space="0" w:color="auto"/>
            <w:bottom w:val="none" w:sz="0" w:space="0" w:color="auto"/>
            <w:right w:val="none" w:sz="0" w:space="0" w:color="auto"/>
          </w:divBdr>
          <w:divsChild>
            <w:div w:id="5389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61557">
      <w:bodyDiv w:val="1"/>
      <w:marLeft w:val="0"/>
      <w:marRight w:val="0"/>
      <w:marTop w:val="0"/>
      <w:marBottom w:val="0"/>
      <w:divBdr>
        <w:top w:val="none" w:sz="0" w:space="0" w:color="auto"/>
        <w:left w:val="none" w:sz="0" w:space="0" w:color="auto"/>
        <w:bottom w:val="none" w:sz="0" w:space="0" w:color="auto"/>
        <w:right w:val="none" w:sz="0" w:space="0" w:color="auto"/>
      </w:divBdr>
      <w:divsChild>
        <w:div w:id="170224542">
          <w:marLeft w:val="0"/>
          <w:marRight w:val="0"/>
          <w:marTop w:val="0"/>
          <w:marBottom w:val="0"/>
          <w:divBdr>
            <w:top w:val="none" w:sz="0" w:space="0" w:color="auto"/>
            <w:left w:val="none" w:sz="0" w:space="0" w:color="auto"/>
            <w:bottom w:val="none" w:sz="0" w:space="0" w:color="auto"/>
            <w:right w:val="none" w:sz="0" w:space="0" w:color="auto"/>
          </w:divBdr>
        </w:div>
        <w:div w:id="298998617">
          <w:marLeft w:val="0"/>
          <w:marRight w:val="0"/>
          <w:marTop w:val="0"/>
          <w:marBottom w:val="0"/>
          <w:divBdr>
            <w:top w:val="none" w:sz="0" w:space="0" w:color="auto"/>
            <w:left w:val="none" w:sz="0" w:space="0" w:color="auto"/>
            <w:bottom w:val="none" w:sz="0" w:space="0" w:color="auto"/>
            <w:right w:val="none" w:sz="0" w:space="0" w:color="auto"/>
          </w:divBdr>
        </w:div>
        <w:div w:id="319623338">
          <w:marLeft w:val="0"/>
          <w:marRight w:val="0"/>
          <w:marTop w:val="0"/>
          <w:marBottom w:val="0"/>
          <w:divBdr>
            <w:top w:val="none" w:sz="0" w:space="0" w:color="auto"/>
            <w:left w:val="none" w:sz="0" w:space="0" w:color="auto"/>
            <w:bottom w:val="none" w:sz="0" w:space="0" w:color="auto"/>
            <w:right w:val="none" w:sz="0" w:space="0" w:color="auto"/>
          </w:divBdr>
        </w:div>
        <w:div w:id="357125822">
          <w:marLeft w:val="0"/>
          <w:marRight w:val="0"/>
          <w:marTop w:val="0"/>
          <w:marBottom w:val="0"/>
          <w:divBdr>
            <w:top w:val="none" w:sz="0" w:space="0" w:color="auto"/>
            <w:left w:val="none" w:sz="0" w:space="0" w:color="auto"/>
            <w:bottom w:val="none" w:sz="0" w:space="0" w:color="auto"/>
            <w:right w:val="none" w:sz="0" w:space="0" w:color="auto"/>
          </w:divBdr>
        </w:div>
        <w:div w:id="812213826">
          <w:marLeft w:val="0"/>
          <w:marRight w:val="0"/>
          <w:marTop w:val="0"/>
          <w:marBottom w:val="0"/>
          <w:divBdr>
            <w:top w:val="none" w:sz="0" w:space="0" w:color="auto"/>
            <w:left w:val="none" w:sz="0" w:space="0" w:color="auto"/>
            <w:bottom w:val="none" w:sz="0" w:space="0" w:color="auto"/>
            <w:right w:val="none" w:sz="0" w:space="0" w:color="auto"/>
          </w:divBdr>
        </w:div>
        <w:div w:id="871577416">
          <w:marLeft w:val="0"/>
          <w:marRight w:val="0"/>
          <w:marTop w:val="0"/>
          <w:marBottom w:val="0"/>
          <w:divBdr>
            <w:top w:val="none" w:sz="0" w:space="0" w:color="auto"/>
            <w:left w:val="none" w:sz="0" w:space="0" w:color="auto"/>
            <w:bottom w:val="none" w:sz="0" w:space="0" w:color="auto"/>
            <w:right w:val="none" w:sz="0" w:space="0" w:color="auto"/>
          </w:divBdr>
        </w:div>
        <w:div w:id="999232479">
          <w:marLeft w:val="0"/>
          <w:marRight w:val="0"/>
          <w:marTop w:val="0"/>
          <w:marBottom w:val="0"/>
          <w:divBdr>
            <w:top w:val="none" w:sz="0" w:space="0" w:color="auto"/>
            <w:left w:val="none" w:sz="0" w:space="0" w:color="auto"/>
            <w:bottom w:val="none" w:sz="0" w:space="0" w:color="auto"/>
            <w:right w:val="none" w:sz="0" w:space="0" w:color="auto"/>
          </w:divBdr>
        </w:div>
        <w:div w:id="1013263239">
          <w:marLeft w:val="0"/>
          <w:marRight w:val="0"/>
          <w:marTop w:val="0"/>
          <w:marBottom w:val="0"/>
          <w:divBdr>
            <w:top w:val="none" w:sz="0" w:space="0" w:color="auto"/>
            <w:left w:val="none" w:sz="0" w:space="0" w:color="auto"/>
            <w:bottom w:val="none" w:sz="0" w:space="0" w:color="auto"/>
            <w:right w:val="none" w:sz="0" w:space="0" w:color="auto"/>
          </w:divBdr>
        </w:div>
        <w:div w:id="1137644775">
          <w:marLeft w:val="0"/>
          <w:marRight w:val="0"/>
          <w:marTop w:val="0"/>
          <w:marBottom w:val="0"/>
          <w:divBdr>
            <w:top w:val="none" w:sz="0" w:space="0" w:color="auto"/>
            <w:left w:val="none" w:sz="0" w:space="0" w:color="auto"/>
            <w:bottom w:val="none" w:sz="0" w:space="0" w:color="auto"/>
            <w:right w:val="none" w:sz="0" w:space="0" w:color="auto"/>
          </w:divBdr>
        </w:div>
        <w:div w:id="1305819789">
          <w:marLeft w:val="0"/>
          <w:marRight w:val="0"/>
          <w:marTop w:val="0"/>
          <w:marBottom w:val="0"/>
          <w:divBdr>
            <w:top w:val="none" w:sz="0" w:space="0" w:color="auto"/>
            <w:left w:val="none" w:sz="0" w:space="0" w:color="auto"/>
            <w:bottom w:val="none" w:sz="0" w:space="0" w:color="auto"/>
            <w:right w:val="none" w:sz="0" w:space="0" w:color="auto"/>
          </w:divBdr>
        </w:div>
        <w:div w:id="1367022816">
          <w:marLeft w:val="0"/>
          <w:marRight w:val="0"/>
          <w:marTop w:val="0"/>
          <w:marBottom w:val="0"/>
          <w:divBdr>
            <w:top w:val="none" w:sz="0" w:space="0" w:color="auto"/>
            <w:left w:val="none" w:sz="0" w:space="0" w:color="auto"/>
            <w:bottom w:val="none" w:sz="0" w:space="0" w:color="auto"/>
            <w:right w:val="none" w:sz="0" w:space="0" w:color="auto"/>
          </w:divBdr>
        </w:div>
        <w:div w:id="1368220149">
          <w:marLeft w:val="0"/>
          <w:marRight w:val="0"/>
          <w:marTop w:val="0"/>
          <w:marBottom w:val="0"/>
          <w:divBdr>
            <w:top w:val="none" w:sz="0" w:space="0" w:color="auto"/>
            <w:left w:val="none" w:sz="0" w:space="0" w:color="auto"/>
            <w:bottom w:val="none" w:sz="0" w:space="0" w:color="auto"/>
            <w:right w:val="none" w:sz="0" w:space="0" w:color="auto"/>
          </w:divBdr>
        </w:div>
        <w:div w:id="1401370953">
          <w:marLeft w:val="0"/>
          <w:marRight w:val="0"/>
          <w:marTop w:val="0"/>
          <w:marBottom w:val="0"/>
          <w:divBdr>
            <w:top w:val="none" w:sz="0" w:space="0" w:color="auto"/>
            <w:left w:val="none" w:sz="0" w:space="0" w:color="auto"/>
            <w:bottom w:val="none" w:sz="0" w:space="0" w:color="auto"/>
            <w:right w:val="none" w:sz="0" w:space="0" w:color="auto"/>
          </w:divBdr>
        </w:div>
        <w:div w:id="1554006733">
          <w:marLeft w:val="0"/>
          <w:marRight w:val="0"/>
          <w:marTop w:val="0"/>
          <w:marBottom w:val="0"/>
          <w:divBdr>
            <w:top w:val="none" w:sz="0" w:space="0" w:color="auto"/>
            <w:left w:val="none" w:sz="0" w:space="0" w:color="auto"/>
            <w:bottom w:val="none" w:sz="0" w:space="0" w:color="auto"/>
            <w:right w:val="none" w:sz="0" w:space="0" w:color="auto"/>
          </w:divBdr>
        </w:div>
        <w:div w:id="1577322785">
          <w:marLeft w:val="0"/>
          <w:marRight w:val="0"/>
          <w:marTop w:val="0"/>
          <w:marBottom w:val="0"/>
          <w:divBdr>
            <w:top w:val="none" w:sz="0" w:space="0" w:color="auto"/>
            <w:left w:val="none" w:sz="0" w:space="0" w:color="auto"/>
            <w:bottom w:val="none" w:sz="0" w:space="0" w:color="auto"/>
            <w:right w:val="none" w:sz="0" w:space="0" w:color="auto"/>
          </w:divBdr>
        </w:div>
        <w:div w:id="1690137093">
          <w:marLeft w:val="0"/>
          <w:marRight w:val="0"/>
          <w:marTop w:val="0"/>
          <w:marBottom w:val="0"/>
          <w:divBdr>
            <w:top w:val="none" w:sz="0" w:space="0" w:color="auto"/>
            <w:left w:val="none" w:sz="0" w:space="0" w:color="auto"/>
            <w:bottom w:val="none" w:sz="0" w:space="0" w:color="auto"/>
            <w:right w:val="none" w:sz="0" w:space="0" w:color="auto"/>
          </w:divBdr>
        </w:div>
        <w:div w:id="1697541375">
          <w:marLeft w:val="0"/>
          <w:marRight w:val="0"/>
          <w:marTop w:val="0"/>
          <w:marBottom w:val="0"/>
          <w:divBdr>
            <w:top w:val="none" w:sz="0" w:space="0" w:color="auto"/>
            <w:left w:val="none" w:sz="0" w:space="0" w:color="auto"/>
            <w:bottom w:val="none" w:sz="0" w:space="0" w:color="auto"/>
            <w:right w:val="none" w:sz="0" w:space="0" w:color="auto"/>
          </w:divBdr>
        </w:div>
        <w:div w:id="1906531310">
          <w:marLeft w:val="0"/>
          <w:marRight w:val="0"/>
          <w:marTop w:val="0"/>
          <w:marBottom w:val="0"/>
          <w:divBdr>
            <w:top w:val="none" w:sz="0" w:space="0" w:color="auto"/>
            <w:left w:val="none" w:sz="0" w:space="0" w:color="auto"/>
            <w:bottom w:val="none" w:sz="0" w:space="0" w:color="auto"/>
            <w:right w:val="none" w:sz="0" w:space="0" w:color="auto"/>
          </w:divBdr>
        </w:div>
      </w:divsChild>
    </w:div>
    <w:div w:id="1599634123">
      <w:bodyDiv w:val="1"/>
      <w:marLeft w:val="0"/>
      <w:marRight w:val="0"/>
      <w:marTop w:val="0"/>
      <w:marBottom w:val="0"/>
      <w:divBdr>
        <w:top w:val="none" w:sz="0" w:space="0" w:color="auto"/>
        <w:left w:val="none" w:sz="0" w:space="0" w:color="auto"/>
        <w:bottom w:val="none" w:sz="0" w:space="0" w:color="auto"/>
        <w:right w:val="none" w:sz="0" w:space="0" w:color="auto"/>
      </w:divBdr>
    </w:div>
    <w:div w:id="1698701995">
      <w:bodyDiv w:val="1"/>
      <w:marLeft w:val="0"/>
      <w:marRight w:val="0"/>
      <w:marTop w:val="0"/>
      <w:marBottom w:val="0"/>
      <w:divBdr>
        <w:top w:val="none" w:sz="0" w:space="0" w:color="auto"/>
        <w:left w:val="none" w:sz="0" w:space="0" w:color="auto"/>
        <w:bottom w:val="none" w:sz="0" w:space="0" w:color="auto"/>
        <w:right w:val="none" w:sz="0" w:space="0" w:color="auto"/>
      </w:divBdr>
      <w:divsChild>
        <w:div w:id="28915961">
          <w:marLeft w:val="0"/>
          <w:marRight w:val="0"/>
          <w:marTop w:val="0"/>
          <w:marBottom w:val="0"/>
          <w:divBdr>
            <w:top w:val="none" w:sz="0" w:space="0" w:color="auto"/>
            <w:left w:val="none" w:sz="0" w:space="0" w:color="auto"/>
            <w:bottom w:val="none" w:sz="0" w:space="0" w:color="auto"/>
            <w:right w:val="none" w:sz="0" w:space="0" w:color="auto"/>
          </w:divBdr>
        </w:div>
        <w:div w:id="421607975">
          <w:marLeft w:val="0"/>
          <w:marRight w:val="0"/>
          <w:marTop w:val="0"/>
          <w:marBottom w:val="0"/>
          <w:divBdr>
            <w:top w:val="none" w:sz="0" w:space="0" w:color="auto"/>
            <w:left w:val="none" w:sz="0" w:space="0" w:color="auto"/>
            <w:bottom w:val="none" w:sz="0" w:space="0" w:color="auto"/>
            <w:right w:val="none" w:sz="0" w:space="0" w:color="auto"/>
          </w:divBdr>
        </w:div>
        <w:div w:id="503742210">
          <w:marLeft w:val="0"/>
          <w:marRight w:val="0"/>
          <w:marTop w:val="0"/>
          <w:marBottom w:val="0"/>
          <w:divBdr>
            <w:top w:val="none" w:sz="0" w:space="0" w:color="auto"/>
            <w:left w:val="none" w:sz="0" w:space="0" w:color="auto"/>
            <w:bottom w:val="none" w:sz="0" w:space="0" w:color="auto"/>
            <w:right w:val="none" w:sz="0" w:space="0" w:color="auto"/>
          </w:divBdr>
        </w:div>
        <w:div w:id="540242014">
          <w:marLeft w:val="0"/>
          <w:marRight w:val="0"/>
          <w:marTop w:val="0"/>
          <w:marBottom w:val="0"/>
          <w:divBdr>
            <w:top w:val="none" w:sz="0" w:space="0" w:color="auto"/>
            <w:left w:val="none" w:sz="0" w:space="0" w:color="auto"/>
            <w:bottom w:val="none" w:sz="0" w:space="0" w:color="auto"/>
            <w:right w:val="none" w:sz="0" w:space="0" w:color="auto"/>
          </w:divBdr>
        </w:div>
        <w:div w:id="681081106">
          <w:marLeft w:val="0"/>
          <w:marRight w:val="0"/>
          <w:marTop w:val="0"/>
          <w:marBottom w:val="0"/>
          <w:divBdr>
            <w:top w:val="none" w:sz="0" w:space="0" w:color="auto"/>
            <w:left w:val="none" w:sz="0" w:space="0" w:color="auto"/>
            <w:bottom w:val="none" w:sz="0" w:space="0" w:color="auto"/>
            <w:right w:val="none" w:sz="0" w:space="0" w:color="auto"/>
          </w:divBdr>
        </w:div>
        <w:div w:id="715398954">
          <w:marLeft w:val="0"/>
          <w:marRight w:val="0"/>
          <w:marTop w:val="0"/>
          <w:marBottom w:val="0"/>
          <w:divBdr>
            <w:top w:val="none" w:sz="0" w:space="0" w:color="auto"/>
            <w:left w:val="none" w:sz="0" w:space="0" w:color="auto"/>
            <w:bottom w:val="none" w:sz="0" w:space="0" w:color="auto"/>
            <w:right w:val="none" w:sz="0" w:space="0" w:color="auto"/>
          </w:divBdr>
        </w:div>
        <w:div w:id="794951844">
          <w:marLeft w:val="0"/>
          <w:marRight w:val="0"/>
          <w:marTop w:val="0"/>
          <w:marBottom w:val="0"/>
          <w:divBdr>
            <w:top w:val="none" w:sz="0" w:space="0" w:color="auto"/>
            <w:left w:val="none" w:sz="0" w:space="0" w:color="auto"/>
            <w:bottom w:val="none" w:sz="0" w:space="0" w:color="auto"/>
            <w:right w:val="none" w:sz="0" w:space="0" w:color="auto"/>
          </w:divBdr>
        </w:div>
        <w:div w:id="848562043">
          <w:marLeft w:val="0"/>
          <w:marRight w:val="0"/>
          <w:marTop w:val="0"/>
          <w:marBottom w:val="0"/>
          <w:divBdr>
            <w:top w:val="none" w:sz="0" w:space="0" w:color="auto"/>
            <w:left w:val="none" w:sz="0" w:space="0" w:color="auto"/>
            <w:bottom w:val="none" w:sz="0" w:space="0" w:color="auto"/>
            <w:right w:val="none" w:sz="0" w:space="0" w:color="auto"/>
          </w:divBdr>
        </w:div>
        <w:div w:id="911548594">
          <w:marLeft w:val="0"/>
          <w:marRight w:val="0"/>
          <w:marTop w:val="0"/>
          <w:marBottom w:val="0"/>
          <w:divBdr>
            <w:top w:val="none" w:sz="0" w:space="0" w:color="auto"/>
            <w:left w:val="none" w:sz="0" w:space="0" w:color="auto"/>
            <w:bottom w:val="none" w:sz="0" w:space="0" w:color="auto"/>
            <w:right w:val="none" w:sz="0" w:space="0" w:color="auto"/>
          </w:divBdr>
        </w:div>
        <w:div w:id="1046175167">
          <w:marLeft w:val="0"/>
          <w:marRight w:val="0"/>
          <w:marTop w:val="0"/>
          <w:marBottom w:val="0"/>
          <w:divBdr>
            <w:top w:val="none" w:sz="0" w:space="0" w:color="auto"/>
            <w:left w:val="none" w:sz="0" w:space="0" w:color="auto"/>
            <w:bottom w:val="none" w:sz="0" w:space="0" w:color="auto"/>
            <w:right w:val="none" w:sz="0" w:space="0" w:color="auto"/>
          </w:divBdr>
        </w:div>
        <w:div w:id="1344556522">
          <w:marLeft w:val="0"/>
          <w:marRight w:val="0"/>
          <w:marTop w:val="0"/>
          <w:marBottom w:val="0"/>
          <w:divBdr>
            <w:top w:val="none" w:sz="0" w:space="0" w:color="auto"/>
            <w:left w:val="none" w:sz="0" w:space="0" w:color="auto"/>
            <w:bottom w:val="none" w:sz="0" w:space="0" w:color="auto"/>
            <w:right w:val="none" w:sz="0" w:space="0" w:color="auto"/>
          </w:divBdr>
        </w:div>
        <w:div w:id="1468627999">
          <w:marLeft w:val="0"/>
          <w:marRight w:val="0"/>
          <w:marTop w:val="0"/>
          <w:marBottom w:val="0"/>
          <w:divBdr>
            <w:top w:val="none" w:sz="0" w:space="0" w:color="auto"/>
            <w:left w:val="none" w:sz="0" w:space="0" w:color="auto"/>
            <w:bottom w:val="none" w:sz="0" w:space="0" w:color="auto"/>
            <w:right w:val="none" w:sz="0" w:space="0" w:color="auto"/>
          </w:divBdr>
        </w:div>
        <w:div w:id="1536388101">
          <w:marLeft w:val="0"/>
          <w:marRight w:val="0"/>
          <w:marTop w:val="0"/>
          <w:marBottom w:val="0"/>
          <w:divBdr>
            <w:top w:val="none" w:sz="0" w:space="0" w:color="auto"/>
            <w:left w:val="none" w:sz="0" w:space="0" w:color="auto"/>
            <w:bottom w:val="none" w:sz="0" w:space="0" w:color="auto"/>
            <w:right w:val="none" w:sz="0" w:space="0" w:color="auto"/>
          </w:divBdr>
        </w:div>
        <w:div w:id="1794013955">
          <w:marLeft w:val="0"/>
          <w:marRight w:val="0"/>
          <w:marTop w:val="0"/>
          <w:marBottom w:val="0"/>
          <w:divBdr>
            <w:top w:val="none" w:sz="0" w:space="0" w:color="auto"/>
            <w:left w:val="none" w:sz="0" w:space="0" w:color="auto"/>
            <w:bottom w:val="none" w:sz="0" w:space="0" w:color="auto"/>
            <w:right w:val="none" w:sz="0" w:space="0" w:color="auto"/>
          </w:divBdr>
        </w:div>
        <w:div w:id="1945918737">
          <w:marLeft w:val="0"/>
          <w:marRight w:val="0"/>
          <w:marTop w:val="0"/>
          <w:marBottom w:val="0"/>
          <w:divBdr>
            <w:top w:val="none" w:sz="0" w:space="0" w:color="auto"/>
            <w:left w:val="none" w:sz="0" w:space="0" w:color="auto"/>
            <w:bottom w:val="none" w:sz="0" w:space="0" w:color="auto"/>
            <w:right w:val="none" w:sz="0" w:space="0" w:color="auto"/>
          </w:divBdr>
        </w:div>
        <w:div w:id="2012948573">
          <w:marLeft w:val="0"/>
          <w:marRight w:val="0"/>
          <w:marTop w:val="0"/>
          <w:marBottom w:val="0"/>
          <w:divBdr>
            <w:top w:val="none" w:sz="0" w:space="0" w:color="auto"/>
            <w:left w:val="none" w:sz="0" w:space="0" w:color="auto"/>
            <w:bottom w:val="none" w:sz="0" w:space="0" w:color="auto"/>
            <w:right w:val="none" w:sz="0" w:space="0" w:color="auto"/>
          </w:divBdr>
        </w:div>
        <w:div w:id="2090811721">
          <w:marLeft w:val="0"/>
          <w:marRight w:val="0"/>
          <w:marTop w:val="0"/>
          <w:marBottom w:val="0"/>
          <w:divBdr>
            <w:top w:val="none" w:sz="0" w:space="0" w:color="auto"/>
            <w:left w:val="none" w:sz="0" w:space="0" w:color="auto"/>
            <w:bottom w:val="none" w:sz="0" w:space="0" w:color="auto"/>
            <w:right w:val="none" w:sz="0" w:space="0" w:color="auto"/>
          </w:divBdr>
        </w:div>
        <w:div w:id="2121214580">
          <w:marLeft w:val="0"/>
          <w:marRight w:val="0"/>
          <w:marTop w:val="0"/>
          <w:marBottom w:val="0"/>
          <w:divBdr>
            <w:top w:val="none" w:sz="0" w:space="0" w:color="auto"/>
            <w:left w:val="none" w:sz="0" w:space="0" w:color="auto"/>
            <w:bottom w:val="none" w:sz="0" w:space="0" w:color="auto"/>
            <w:right w:val="none" w:sz="0" w:space="0" w:color="auto"/>
          </w:divBdr>
        </w:div>
      </w:divsChild>
    </w:div>
    <w:div w:id="1834951810">
      <w:bodyDiv w:val="1"/>
      <w:marLeft w:val="0"/>
      <w:marRight w:val="0"/>
      <w:marTop w:val="0"/>
      <w:marBottom w:val="0"/>
      <w:divBdr>
        <w:top w:val="none" w:sz="0" w:space="0" w:color="auto"/>
        <w:left w:val="none" w:sz="0" w:space="0" w:color="auto"/>
        <w:bottom w:val="none" w:sz="0" w:space="0" w:color="auto"/>
        <w:right w:val="none" w:sz="0" w:space="0" w:color="auto"/>
      </w:divBdr>
    </w:div>
    <w:div w:id="1836341830">
      <w:bodyDiv w:val="1"/>
      <w:marLeft w:val="0"/>
      <w:marRight w:val="0"/>
      <w:marTop w:val="0"/>
      <w:marBottom w:val="0"/>
      <w:divBdr>
        <w:top w:val="none" w:sz="0" w:space="0" w:color="auto"/>
        <w:left w:val="none" w:sz="0" w:space="0" w:color="auto"/>
        <w:bottom w:val="none" w:sz="0" w:space="0" w:color="auto"/>
        <w:right w:val="none" w:sz="0" w:space="0" w:color="auto"/>
      </w:divBdr>
      <w:divsChild>
        <w:div w:id="2092241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8695761">
      <w:bodyDiv w:val="1"/>
      <w:marLeft w:val="0"/>
      <w:marRight w:val="0"/>
      <w:marTop w:val="0"/>
      <w:marBottom w:val="0"/>
      <w:divBdr>
        <w:top w:val="none" w:sz="0" w:space="0" w:color="auto"/>
        <w:left w:val="none" w:sz="0" w:space="0" w:color="auto"/>
        <w:bottom w:val="none" w:sz="0" w:space="0" w:color="auto"/>
        <w:right w:val="none" w:sz="0" w:space="0" w:color="auto"/>
      </w:divBdr>
      <w:divsChild>
        <w:div w:id="812602876">
          <w:marLeft w:val="75"/>
          <w:marRight w:val="75"/>
          <w:marTop w:val="75"/>
          <w:marBottom w:val="75"/>
          <w:divBdr>
            <w:top w:val="none" w:sz="0" w:space="0" w:color="auto"/>
            <w:left w:val="none" w:sz="0" w:space="0" w:color="auto"/>
            <w:bottom w:val="none" w:sz="0" w:space="0" w:color="auto"/>
            <w:right w:val="none" w:sz="0" w:space="0" w:color="auto"/>
          </w:divBdr>
          <w:divsChild>
            <w:div w:id="5756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otitleix@mnsu.edu" TargetMode="External"/><Relationship Id="rId21" Type="http://schemas.openxmlformats.org/officeDocument/2006/relationships/hyperlink" Target="https://www.mnsu.edu/university-life/diversity-equity-inclusion/bias-incident-support-and-advisory-team/" TargetMode="External"/><Relationship Id="rId42" Type="http://schemas.openxmlformats.org/officeDocument/2006/relationships/image" Target="media/image8.jpeg"/><Relationship Id="rId47" Type="http://schemas.openxmlformats.org/officeDocument/2006/relationships/hyperlink" Target="mailto:carol.reedstrom@mnsu.edu" TargetMode="External"/><Relationship Id="rId63" Type="http://schemas.openxmlformats.org/officeDocument/2006/relationships/hyperlink" Target="https://weboffice.us.flowbird.io/cwo2/UserLogin.aspx?ReturnUrl=%2fcwo2%2f" TargetMode="External"/><Relationship Id="rId68" Type="http://schemas.openxmlformats.org/officeDocument/2006/relationships/image" Target="media/image17.png"/><Relationship Id="rId84" Type="http://schemas.openxmlformats.org/officeDocument/2006/relationships/hyperlink" Target="https://valt.mnsu.edu/login" TargetMode="External"/><Relationship Id="rId89" Type="http://schemas.openxmlformats.org/officeDocument/2006/relationships/image" Target="media/image36.png"/><Relationship Id="rId16" Type="http://schemas.openxmlformats.org/officeDocument/2006/relationships/hyperlink" Target="https://www.mnsu.edu/university-life/campus-services/accessibility-resources/" TargetMode="External"/><Relationship Id="rId11" Type="http://schemas.openxmlformats.org/officeDocument/2006/relationships/hyperlink" Target="http://www.mnsu.edu/activities/housing/" TargetMode="External"/><Relationship Id="rId32" Type="http://schemas.openxmlformats.org/officeDocument/2006/relationships/hyperlink" Target="https://forms.office.com/r/d0RfsQLtQA" TargetMode="External"/><Relationship Id="rId37" Type="http://schemas.openxmlformats.org/officeDocument/2006/relationships/hyperlink" Target="https://ahn.mnsu.edu/academic-programs/communication-sciences-and-disorders/post-baccalaureate-communication-sciences-and-disorders/" TargetMode="External"/><Relationship Id="rId53" Type="http://schemas.openxmlformats.org/officeDocument/2006/relationships/hyperlink" Target="mailto:csdcasinfo@csdcas.org" TargetMode="External"/><Relationship Id="rId58" Type="http://schemas.openxmlformats.org/officeDocument/2006/relationships/hyperlink" Target="https://www.capcsd.org/academic-and-clinical-resources/" TargetMode="External"/><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footer" Target="footer4.xml"/><Relationship Id="rId5" Type="http://schemas.openxmlformats.org/officeDocument/2006/relationships/numbering" Target="numbering.xml"/><Relationship Id="rId90" Type="http://schemas.openxmlformats.org/officeDocument/2006/relationships/image" Target="media/image37.png"/><Relationship Id="rId95" Type="http://schemas.openxmlformats.org/officeDocument/2006/relationships/hyperlink" Target="https://www.asha.org/slp/supervisionFAQs/" TargetMode="External"/><Relationship Id="rId22" Type="http://schemas.openxmlformats.org/officeDocument/2006/relationships/hyperlink" Target="https://admin.mnsu.edu/equal-opportunity-title-ix/submitting-a-report/" TargetMode="External"/><Relationship Id="rId27" Type="http://schemas.openxmlformats.org/officeDocument/2006/relationships/hyperlink" Target="http://www.mnsu.edu/eotitleix/" TargetMode="External"/><Relationship Id="rId43" Type="http://schemas.openxmlformats.org/officeDocument/2006/relationships/image" Target="media/image9.png"/><Relationship Id="rId48" Type="http://schemas.openxmlformats.org/officeDocument/2006/relationships/hyperlink" Target="mailto:carol.reedstrom@mnsu.edu" TargetMode="External"/><Relationship Id="rId64" Type="http://schemas.openxmlformats.org/officeDocument/2006/relationships/image" Target="media/image15.png"/><Relationship Id="rId69" Type="http://schemas.openxmlformats.org/officeDocument/2006/relationships/image" Target="media/image18.png"/><Relationship Id="rId80" Type="http://schemas.openxmlformats.org/officeDocument/2006/relationships/image" Target="media/image29.png"/><Relationship Id="rId85" Type="http://schemas.openxmlformats.org/officeDocument/2006/relationships/image" Target="media/image32.png"/><Relationship Id="rId12" Type="http://schemas.openxmlformats.org/officeDocument/2006/relationships/hyperlink" Target="http://grad.mnsu.edu/gradstudies/" TargetMode="External"/><Relationship Id="rId17" Type="http://schemas.openxmlformats.org/officeDocument/2006/relationships/hyperlink" Target="https://ahn.mnsu.edu/academic-programs/communication-sciences-and-disorders/" TargetMode="External"/><Relationship Id="rId25" Type="http://schemas.openxmlformats.org/officeDocument/2006/relationships/hyperlink" Target="https://www.mnsu.edu/university-life/campus-services/student-affairs/refer-or-report-a-concern-about-a-person/" TargetMode="External"/><Relationship Id="rId33" Type="http://schemas.openxmlformats.org/officeDocument/2006/relationships/footer" Target="footer1.xml"/><Relationship Id="rId38" Type="http://schemas.openxmlformats.org/officeDocument/2006/relationships/image" Target="media/image4.jpeg"/><Relationship Id="rId46" Type="http://schemas.openxmlformats.org/officeDocument/2006/relationships/hyperlink" Target="https://www.mnsu.edu/academics/course-planning-and-registration/university-advising/university-advising-center/university-advising-tools/major-button/" TargetMode="External"/><Relationship Id="rId59" Type="http://schemas.openxmlformats.org/officeDocument/2006/relationships/hyperlink" Target="https://www.asha.org/SLP/schools/prof-consult/Cognitive-Referencing/" TargetMode="External"/><Relationship Id="rId67" Type="http://schemas.openxmlformats.org/officeDocument/2006/relationships/image" Target="media/image16.png"/><Relationship Id="rId103" Type="http://schemas.openxmlformats.org/officeDocument/2006/relationships/fontTable" Target="fontTable.xml"/><Relationship Id="rId20" Type="http://schemas.openxmlformats.org/officeDocument/2006/relationships/hyperlink" Target="https://www.minnstate.edu/board/policy/1b01.html" TargetMode="External"/><Relationship Id="rId41" Type="http://schemas.openxmlformats.org/officeDocument/2006/relationships/image" Target="media/image7.jpeg"/><Relationship Id="rId54" Type="http://schemas.openxmlformats.org/officeDocument/2006/relationships/image" Target="media/image10.emf"/><Relationship Id="rId62" Type="http://schemas.openxmlformats.org/officeDocument/2006/relationships/image" Target="media/image14.png"/><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hyperlink" Target="https://mnscu-my.sharepoint.com/:v:/g/personal/ql3448wd_minnstate_edu/EchPiZPcPylCmj_F7K6VAkgBc__S6pnTseqD3zAwcWdSzg?e=oiuVVy" TargetMode="External"/><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hyperlink" Target="https://www.asha.org/slp/supervisionFAQ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rad.mnsu.edu/graduate-student-resources/" TargetMode="External"/><Relationship Id="rId23" Type="http://schemas.openxmlformats.org/officeDocument/2006/relationships/hyperlink" Target="https://cm.maxient.com/reportingform.php?MNStateUniv&amp;layout_id=301" TargetMode="External"/><Relationship Id="rId28" Type="http://schemas.openxmlformats.org/officeDocument/2006/relationships/hyperlink" Target="https://www.mnsu.edu/academics/course-planning-and-registration/university-advising/university-advising-center/university-advising-tools/major-button/" TargetMode="External"/><Relationship Id="rId36" Type="http://schemas.openxmlformats.org/officeDocument/2006/relationships/image" Target="media/image3.jpeg"/><Relationship Id="rId49" Type="http://schemas.openxmlformats.org/officeDocument/2006/relationships/hyperlink" Target="mailto:campushub@mnsu.edu" TargetMode="External"/><Relationship Id="rId57" Type="http://schemas.openxmlformats.org/officeDocument/2006/relationships/hyperlink" Target="https://grad.mnsu.edu/capstones/alternate-plan-paper-and-other-capstones/" TargetMode="External"/><Relationship Id="rId10" Type="http://schemas.openxmlformats.org/officeDocument/2006/relationships/endnotes" Target="endnotes.xml"/><Relationship Id="rId31" Type="http://schemas.openxmlformats.org/officeDocument/2006/relationships/hyperlink" Target="mailto:kari.sween@mnsu.edu" TargetMode="External"/><Relationship Id="rId44" Type="http://schemas.openxmlformats.org/officeDocument/2006/relationships/image" Target="media/image10.jpeg"/><Relationship Id="rId52" Type="http://schemas.openxmlformats.org/officeDocument/2006/relationships/hyperlink" Target="https://csdcas.liaisoncas.com/applicant-ux/" TargetMode="External"/><Relationship Id="rId60" Type="http://schemas.openxmlformats.org/officeDocument/2006/relationships/image" Target="media/image13.png"/><Relationship Id="rId65" Type="http://schemas.openxmlformats.org/officeDocument/2006/relationships/hyperlink" Target="https://helpcenter.exxat.com/hc/en-us/articles/15364619264785-Prism-Student-User-Guide" TargetMode="External"/><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3.png"/><Relationship Id="rId94" Type="http://schemas.openxmlformats.org/officeDocument/2006/relationships/hyperlink" Target="https://www.aphasiapathway.com.au/?name=SMARTE-framework" TargetMode="External"/><Relationship Id="rId99" Type="http://schemas.openxmlformats.org/officeDocument/2006/relationships/hyperlink" Target="https://inte.asha.org/practice/ethics/asha-board-of-ethics-jurisdiction/" TargetMode="Externa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dmin.mnsu.edu/organizational-information/policies-procedures/" TargetMode="External"/><Relationship Id="rId18" Type="http://schemas.openxmlformats.org/officeDocument/2006/relationships/hyperlink" Target="http://www.facebook.com/MankatoCSD" TargetMode="External"/><Relationship Id="rId39" Type="http://schemas.openxmlformats.org/officeDocument/2006/relationships/image" Target="media/image5.jpeg"/><Relationship Id="rId34" Type="http://schemas.openxmlformats.org/officeDocument/2006/relationships/footer" Target="footer2.xml"/><Relationship Id="rId50" Type="http://schemas.openxmlformats.org/officeDocument/2006/relationships/hyperlink" Target="https://www.mnsu.edu/university-life/campus-services/campushub/bills-payment/tuition-and-fees/" TargetMode="External"/><Relationship Id="rId55" Type="http://schemas.openxmlformats.org/officeDocument/2006/relationships/image" Target="media/image11.emf"/><Relationship Id="rId76" Type="http://schemas.openxmlformats.org/officeDocument/2006/relationships/image" Target="media/image25.png"/><Relationship Id="rId97" Type="http://schemas.openxmlformats.org/officeDocument/2006/relationships/hyperlink" Target="https://www.asha.org/code-of-ethics/"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hyperlink" Target="https://www.mnsu.edu/academics/course-planning-and-registration/university-advising/university-advising-center/university-advising-tools/major-button/" TargetMode="External"/><Relationship Id="rId24" Type="http://schemas.openxmlformats.org/officeDocument/2006/relationships/hyperlink" Target="https://cm.maxient.com/reportingform.php?MNStateUniv&amp;layout_id=302" TargetMode="External"/><Relationship Id="rId40" Type="http://schemas.openxmlformats.org/officeDocument/2006/relationships/image" Target="media/image6.jpeg"/><Relationship Id="rId45" Type="http://schemas.openxmlformats.org/officeDocument/2006/relationships/image" Target="media/image11.png"/><Relationship Id="rId66" Type="http://schemas.openxmlformats.org/officeDocument/2006/relationships/hyperlink" Target="https://login.exxat.com/" TargetMode="External"/><Relationship Id="rId87" Type="http://schemas.openxmlformats.org/officeDocument/2006/relationships/image" Target="media/image34.png"/><Relationship Id="rId61" Type="http://schemas.openxmlformats.org/officeDocument/2006/relationships/hyperlink" Target="https://login.exxat.com/" TargetMode="External"/><Relationship Id="rId82" Type="http://schemas.openxmlformats.org/officeDocument/2006/relationships/image" Target="media/image31.png"/><Relationship Id="rId19" Type="http://schemas.openxmlformats.org/officeDocument/2006/relationships/image" Target="media/image1.png"/><Relationship Id="rId14" Type="http://schemas.openxmlformats.org/officeDocument/2006/relationships/hyperlink" Target="https://admin.mnsu.edu/organizational-information/policies-procedures/university-policies/academic-honesty/" TargetMode="External"/><Relationship Id="rId30" Type="http://schemas.openxmlformats.org/officeDocument/2006/relationships/hyperlink" Target="https://www.mnsu.edu/academics/course-planning-and-registration/university-advising/university-advising-center/university-advising-tools/major-button/" TargetMode="External"/><Relationship Id="rId35" Type="http://schemas.openxmlformats.org/officeDocument/2006/relationships/image" Target="media/image2.jpeg"/><Relationship Id="rId56" Type="http://schemas.openxmlformats.org/officeDocument/2006/relationships/image" Target="media/image12.png"/><Relationship Id="rId77" Type="http://schemas.openxmlformats.org/officeDocument/2006/relationships/image" Target="media/image26.png"/><Relationship Id="rId100" Type="http://schemas.openxmlformats.org/officeDocument/2006/relationships/hyperlink" Target="https://inte.asha.org/practice/ethics/filing-a-complaint-of-alleged-violation/" TargetMode="External"/><Relationship Id="rId8" Type="http://schemas.openxmlformats.org/officeDocument/2006/relationships/webSettings" Target="webSettings.xml"/><Relationship Id="rId51" Type="http://schemas.openxmlformats.org/officeDocument/2006/relationships/hyperlink" Target="https://www.mnsu.edu/academics/global-education/centers-of-global-education/international-student-services/" TargetMode="External"/><Relationship Id="rId72" Type="http://schemas.openxmlformats.org/officeDocument/2006/relationships/image" Target="media/image21.png"/><Relationship Id="rId93" Type="http://schemas.openxmlformats.org/officeDocument/2006/relationships/image" Target="media/image40.gif"/><Relationship Id="rId98" Type="http://schemas.openxmlformats.org/officeDocument/2006/relationships/hyperlink" Target="https://inte.asha.org/policy/by2017-00347/"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0A8CB3962A6D45A829CCCE3AA3149D" ma:contentTypeVersion="18" ma:contentTypeDescription="Create a new document." ma:contentTypeScope="" ma:versionID="db79dcac06c9d2b446fbf185b4a453fc">
  <xsd:schema xmlns:xsd="http://www.w3.org/2001/XMLSchema" xmlns:xs="http://www.w3.org/2001/XMLSchema" xmlns:p="http://schemas.microsoft.com/office/2006/metadata/properties" xmlns:ns2="a8582edd-bc9c-48f1-b0b7-ed833d47ff17" xmlns:ns3="14959f05-3eac-4043-bda7-d5f8afaa8ce1" targetNamespace="http://schemas.microsoft.com/office/2006/metadata/properties" ma:root="true" ma:fieldsID="1622522fa4233245b5e16cb009a6e27d" ns2:_="" ns3:_="">
    <xsd:import namespace="a8582edd-bc9c-48f1-b0b7-ed833d47ff17"/>
    <xsd:import namespace="14959f05-3eac-4043-bda7-d5f8afaa8c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82edd-bc9c-48f1-b0b7-ed833d47f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959f05-3eac-4043-bda7-d5f8afaa8c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5677af-fb96-4ceb-ae56-50a81760dd7a}" ma:internalName="TaxCatchAll" ma:showField="CatchAllData" ma:web="14959f05-3eac-4043-bda7-d5f8afaa8c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4959f05-3eac-4043-bda7-d5f8afaa8ce1" xsi:nil="true"/>
    <lcf76f155ced4ddcb4097134ff3c332f xmlns="a8582edd-bc9c-48f1-b0b7-ed833d47ff1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2A509-34B1-4CAB-9DCD-6FD0E6C96557}">
  <ds:schemaRefs>
    <ds:schemaRef ds:uri="http://schemas.microsoft.com/sharepoint/v3/contenttype/forms"/>
  </ds:schemaRefs>
</ds:datastoreItem>
</file>

<file path=customXml/itemProps2.xml><?xml version="1.0" encoding="utf-8"?>
<ds:datastoreItem xmlns:ds="http://schemas.openxmlformats.org/officeDocument/2006/customXml" ds:itemID="{DE82FFA0-75FE-4920-9E6F-0D5E97C77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82edd-bc9c-48f1-b0b7-ed833d47ff17"/>
    <ds:schemaRef ds:uri="14959f05-3eac-4043-bda7-d5f8afaa8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80C17E-CCD5-4521-BF54-82466F86CD0E}">
  <ds:schemaRefs>
    <ds:schemaRef ds:uri="http://schemas.microsoft.com/office/2006/metadata/properties"/>
    <ds:schemaRef ds:uri="http://schemas.microsoft.com/office/infopath/2007/PartnerControls"/>
    <ds:schemaRef ds:uri="14959f05-3eac-4043-bda7-d5f8afaa8ce1"/>
    <ds:schemaRef ds:uri="a8582edd-bc9c-48f1-b0b7-ed833d47ff17"/>
  </ds:schemaRefs>
</ds:datastoreItem>
</file>

<file path=customXml/itemProps4.xml><?xml version="1.0" encoding="utf-8"?>
<ds:datastoreItem xmlns:ds="http://schemas.openxmlformats.org/officeDocument/2006/customXml" ds:itemID="{878EE2BD-EE96-7D41-B8E5-6AA35F075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113</Pages>
  <Words>40322</Words>
  <Characters>229836</Characters>
  <Application>Microsoft Office Word</Application>
  <DocSecurity>2</DocSecurity>
  <Lines>1915</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Leah</dc:creator>
  <cp:keywords/>
  <dc:description/>
  <cp:lastModifiedBy>Chiou, H Sheen</cp:lastModifiedBy>
  <cp:revision>9</cp:revision>
  <dcterms:created xsi:type="dcterms:W3CDTF">2025-07-15T16:25:00Z</dcterms:created>
  <dcterms:modified xsi:type="dcterms:W3CDTF">2025-09-04T02:03:00Z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0x010100480A8CB3962A6D45A829CCCE3AA3149D</vt:lpwstr>
  </property>
  <property fmtid="{D5CDD505-2E9C-101B-9397-08002B2CF9AE}" pid="3" name="MediaServiceImageTags">
    <vt:lpwstr/>
  </property>
  <property fmtid="{D5CDD505-2E9C-101B-9397-08002B2CF9AE}" pid="4" name="GrammarlyDocumentId">
    <vt:lpwstr>4b720a3d-c44e-4d29-8f61-c3e3f4eccdb0</vt:lpwstr>
  </property>
</Properties>
</file>