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2364C526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</w:p>
    <w:p w14:paraId="6BEC0D81" w14:textId="4CE8F4DE" w:rsidR="00EF383D" w:rsidRPr="00B979F0" w:rsidRDefault="00C025EA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(AY 2021-</w:t>
      </w:r>
      <w:r w:rsidR="00EF383D">
        <w:rPr>
          <w:rFonts w:ascii="Arial" w:eastAsia="Times New Roman" w:hAnsi="Arial" w:cs="Arial"/>
        </w:rPr>
        <w:t>2022 data.  Completed 16 August 2022)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350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5063BD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A694D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C025EA">
        <w:trPr>
          <w:jc w:val="center"/>
        </w:trPr>
        <w:tc>
          <w:tcPr>
            <w:tcW w:w="584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ies</w:t>
            </w:r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505" w:type="dxa"/>
          </w:tcPr>
          <w:p w14:paraId="54967756" w14:textId="1E7B8127" w:rsidR="00E07C20" w:rsidRDefault="005D37F0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5D37F0">
              <w:rPr>
                <w:rFonts w:ascii="Arial" w:eastAsia="Times New Roman" w:hAnsi="Arial" w:cs="Arial"/>
              </w:rPr>
              <w:t>K, V, S, S/A, P</w:t>
            </w:r>
          </w:p>
        </w:tc>
      </w:tr>
      <w:tr w:rsidR="006A7000" w14:paraId="55CAD6B8" w14:textId="77777777" w:rsidTr="00C025EA">
        <w:trPr>
          <w:jc w:val="center"/>
        </w:trPr>
        <w:tc>
          <w:tcPr>
            <w:tcW w:w="584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505" w:type="dxa"/>
          </w:tcPr>
          <w:p w14:paraId="7EE29714" w14:textId="6F3F6EF5" w:rsidR="006A7000" w:rsidRDefault="005D37F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 completion of academic program</w:t>
            </w:r>
          </w:p>
        </w:tc>
      </w:tr>
      <w:tr w:rsidR="00E07C20" w14:paraId="39850034" w14:textId="77777777" w:rsidTr="00C025EA">
        <w:trPr>
          <w:jc w:val="center"/>
        </w:trPr>
        <w:tc>
          <w:tcPr>
            <w:tcW w:w="584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505" w:type="dxa"/>
          </w:tcPr>
          <w:p w14:paraId="1F2069BB" w14:textId="638A6CF7" w:rsidR="00E07C20" w:rsidRDefault="00C025EA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Fall 2021 + </w:t>
            </w:r>
            <w:r w:rsidR="005D37F0">
              <w:rPr>
                <w:rFonts w:ascii="Arial" w:eastAsia="Times New Roman" w:hAnsi="Arial" w:cs="Arial"/>
              </w:rPr>
              <w:t>Spring 2022</w:t>
            </w:r>
          </w:p>
        </w:tc>
      </w:tr>
      <w:tr w:rsidR="00E07C20" w14:paraId="4F83E719" w14:textId="77777777" w:rsidTr="00C025EA">
        <w:trPr>
          <w:jc w:val="center"/>
        </w:trPr>
        <w:tc>
          <w:tcPr>
            <w:tcW w:w="584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505" w:type="dxa"/>
          </w:tcPr>
          <w:p w14:paraId="5ABE3F01" w14:textId="58EB1BBF" w:rsidR="00E07C20" w:rsidRDefault="005D37F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BSSW Program Director</w:t>
            </w:r>
          </w:p>
        </w:tc>
      </w:tr>
      <w:tr w:rsidR="00E275E4" w14:paraId="675AF237" w14:textId="77777777" w:rsidTr="00C025EA">
        <w:trPr>
          <w:jc w:val="center"/>
        </w:trPr>
        <w:tc>
          <w:tcPr>
            <w:tcW w:w="584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505" w:type="dxa"/>
          </w:tcPr>
          <w:p w14:paraId="46EC03CF" w14:textId="5308F0B3" w:rsidR="00E275E4" w:rsidRDefault="005D37F0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F97C6E" w14:paraId="1219E25C" w14:textId="77777777" w:rsidTr="00C025EA">
        <w:trPr>
          <w:jc w:val="center"/>
        </w:trPr>
        <w:tc>
          <w:tcPr>
            <w:tcW w:w="584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3505" w:type="dxa"/>
          </w:tcPr>
          <w:p w14:paraId="10C93599" w14:textId="42365E1C" w:rsidR="00F97C6E" w:rsidRDefault="005D37F0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1FE6B3A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537EA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5D37F0" w14:paraId="39003DF8" w14:textId="77777777" w:rsidTr="00C025EA">
        <w:trPr>
          <w:jc w:val="center"/>
        </w:trPr>
        <w:tc>
          <w:tcPr>
            <w:tcW w:w="5845" w:type="dxa"/>
          </w:tcPr>
          <w:p w14:paraId="5F58301A" w14:textId="77777777" w:rsid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3505" w:type="dxa"/>
          </w:tcPr>
          <w:p w14:paraId="553A4F47" w14:textId="1FACC49D" w:rsidR="005D37F0" w:rsidRP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 w:rsidRPr="005D37F0">
              <w:rPr>
                <w:rFonts w:ascii="Arial" w:hAnsi="Arial" w:cs="Arial"/>
              </w:rPr>
              <w:t>K, V, S, S/A, P</w:t>
            </w:r>
          </w:p>
        </w:tc>
      </w:tr>
      <w:tr w:rsidR="005D37F0" w14:paraId="16F685F9" w14:textId="77777777" w:rsidTr="00C025EA">
        <w:trPr>
          <w:jc w:val="center"/>
        </w:trPr>
        <w:tc>
          <w:tcPr>
            <w:tcW w:w="5845" w:type="dxa"/>
          </w:tcPr>
          <w:p w14:paraId="2E3D114B" w14:textId="77777777" w:rsid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505" w:type="dxa"/>
          </w:tcPr>
          <w:p w14:paraId="77CD3851" w14:textId="41FF78B4" w:rsidR="005D37F0" w:rsidRP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 w:rsidRPr="005D37F0">
              <w:rPr>
                <w:rFonts w:ascii="Arial" w:hAnsi="Arial" w:cs="Arial"/>
              </w:rPr>
              <w:t>At completion of academic program</w:t>
            </w:r>
          </w:p>
        </w:tc>
      </w:tr>
      <w:tr w:rsidR="005D37F0" w14:paraId="5914841C" w14:textId="77777777" w:rsidTr="00C025EA">
        <w:trPr>
          <w:jc w:val="center"/>
        </w:trPr>
        <w:tc>
          <w:tcPr>
            <w:tcW w:w="5845" w:type="dxa"/>
          </w:tcPr>
          <w:p w14:paraId="18858D84" w14:textId="77777777" w:rsid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505" w:type="dxa"/>
          </w:tcPr>
          <w:p w14:paraId="5692CECD" w14:textId="0C9D899B" w:rsidR="005D37F0" w:rsidRPr="005D37F0" w:rsidRDefault="00C025EA" w:rsidP="005D37F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Fall 2021 + </w:t>
            </w:r>
            <w:r w:rsidR="005D37F0" w:rsidRPr="005D37F0">
              <w:rPr>
                <w:rFonts w:ascii="Arial" w:hAnsi="Arial" w:cs="Arial"/>
              </w:rPr>
              <w:t>Spring 2022</w:t>
            </w:r>
          </w:p>
        </w:tc>
      </w:tr>
      <w:tr w:rsidR="005D37F0" w14:paraId="069A0065" w14:textId="77777777" w:rsidTr="00C025EA">
        <w:trPr>
          <w:jc w:val="center"/>
        </w:trPr>
        <w:tc>
          <w:tcPr>
            <w:tcW w:w="5845" w:type="dxa"/>
          </w:tcPr>
          <w:p w14:paraId="031D06C2" w14:textId="74F1B66C" w:rsid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505" w:type="dxa"/>
          </w:tcPr>
          <w:p w14:paraId="0B98F920" w14:textId="4E1F52EE" w:rsidR="005D37F0" w:rsidRP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 w:rsidRPr="005D37F0">
              <w:rPr>
                <w:rFonts w:ascii="Arial" w:hAnsi="Arial" w:cs="Arial"/>
              </w:rPr>
              <w:t xml:space="preserve">BSSW </w:t>
            </w:r>
            <w:r>
              <w:rPr>
                <w:rFonts w:ascii="Arial" w:hAnsi="Arial" w:cs="Arial"/>
              </w:rPr>
              <w:t>Field</w:t>
            </w:r>
            <w:r w:rsidRPr="005D37F0">
              <w:rPr>
                <w:rFonts w:ascii="Arial" w:hAnsi="Arial" w:cs="Arial"/>
              </w:rPr>
              <w:t xml:space="preserve"> Director</w:t>
            </w:r>
          </w:p>
        </w:tc>
      </w:tr>
      <w:tr w:rsidR="005D37F0" w14:paraId="0047B7C9" w14:textId="77777777" w:rsidTr="00C025EA">
        <w:trPr>
          <w:jc w:val="center"/>
        </w:trPr>
        <w:tc>
          <w:tcPr>
            <w:tcW w:w="5845" w:type="dxa"/>
          </w:tcPr>
          <w:p w14:paraId="19710065" w14:textId="07E6F0B7" w:rsid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505" w:type="dxa"/>
          </w:tcPr>
          <w:p w14:paraId="1F28EE39" w14:textId="290457BD" w:rsidR="005D37F0" w:rsidRP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 w:rsidRPr="005D37F0">
              <w:rPr>
                <w:rFonts w:ascii="Arial" w:hAnsi="Arial" w:cs="Arial"/>
              </w:rPr>
              <w:t>75%</w:t>
            </w:r>
          </w:p>
        </w:tc>
      </w:tr>
      <w:tr w:rsidR="005D37F0" w14:paraId="6CBD7A47" w14:textId="77777777" w:rsidTr="00C025EA">
        <w:trPr>
          <w:jc w:val="center"/>
        </w:trPr>
        <w:tc>
          <w:tcPr>
            <w:tcW w:w="5845" w:type="dxa"/>
          </w:tcPr>
          <w:p w14:paraId="40127510" w14:textId="23F0E644" w:rsid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505" w:type="dxa"/>
          </w:tcPr>
          <w:p w14:paraId="1F21BF88" w14:textId="26A6B24C" w:rsidR="005D37F0" w:rsidRPr="005D37F0" w:rsidRDefault="005D37F0" w:rsidP="005D37F0">
            <w:pPr>
              <w:textAlignment w:val="baseline"/>
              <w:rPr>
                <w:rFonts w:ascii="Arial" w:eastAsia="Times New Roman" w:hAnsi="Arial" w:cs="Arial"/>
              </w:rPr>
            </w:pPr>
            <w:r w:rsidRPr="005D37F0">
              <w:rPr>
                <w:rFonts w:ascii="Arial" w:hAnsi="Arial" w:cs="Arial"/>
              </w:rPr>
              <w:t>75%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833057B" w:rsidR="0003090D" w:rsidRPr="00C025EA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B979F0">
        <w:rPr>
          <w:rFonts w:ascii="Arial" w:eastAsia="Times New Roman" w:hAnsi="Arial" w:cs="Arial"/>
        </w:rPr>
        <w:t> </w:t>
      </w:r>
      <w:r w:rsidRPr="00C025EA">
        <w:rPr>
          <w:rFonts w:ascii="Arial" w:eastAsia="Times New Roman" w:hAnsi="Arial" w:cs="Arial"/>
          <w:b/>
          <w:bCs/>
          <w:sz w:val="28"/>
          <w:szCs w:val="28"/>
        </w:rPr>
        <w:t xml:space="preserve">Assessment </w:t>
      </w:r>
      <w:r w:rsidR="00B979F0" w:rsidRPr="00C025EA">
        <w:rPr>
          <w:rFonts w:ascii="Arial" w:eastAsia="Times New Roman" w:hAnsi="Arial" w:cs="Arial"/>
          <w:b/>
          <w:bCs/>
          <w:sz w:val="28"/>
          <w:szCs w:val="28"/>
        </w:rPr>
        <w:t>Data Coll</w:t>
      </w:r>
      <w:r w:rsidR="00686C20" w:rsidRPr="00C025EA">
        <w:rPr>
          <w:rFonts w:ascii="Arial" w:eastAsia="Times New Roman" w:hAnsi="Arial" w:cs="Arial"/>
          <w:b/>
          <w:bCs/>
          <w:sz w:val="28"/>
          <w:szCs w:val="28"/>
        </w:rPr>
        <w:t xml:space="preserve">ected during the Academic Year:  </w:t>
      </w:r>
      <w:r w:rsidR="00C025EA" w:rsidRPr="00C025EA">
        <w:rPr>
          <w:rFonts w:ascii="Arial" w:eastAsia="Times New Roman" w:hAnsi="Arial" w:cs="Arial"/>
          <w:b/>
          <w:bCs/>
          <w:sz w:val="28"/>
          <w:szCs w:val="28"/>
        </w:rPr>
        <w:t>2021-</w:t>
      </w:r>
      <w:r w:rsidR="00686C20" w:rsidRPr="00C025EA">
        <w:rPr>
          <w:rFonts w:ascii="Arial" w:eastAsia="Times New Roman" w:hAnsi="Arial" w:cs="Arial"/>
          <w:b/>
          <w:bCs/>
          <w:sz w:val="28"/>
          <w:szCs w:val="28"/>
        </w:rPr>
        <w:t>2022</w:t>
      </w:r>
    </w:p>
    <w:p w14:paraId="5F0CC29D" w14:textId="1E3C2D7F" w:rsidR="00686C20" w:rsidRPr="00B979F0" w:rsidRDefault="00686C20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85347" wp14:editId="75B6979E">
                <wp:simplePos x="0" y="0"/>
                <wp:positionH relativeFrom="column">
                  <wp:posOffset>2565400</wp:posOffset>
                </wp:positionH>
                <wp:positionV relativeFrom="paragraph">
                  <wp:posOffset>227330</wp:posOffset>
                </wp:positionV>
                <wp:extent cx="190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3F7C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17.9pt" to="20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879"/>
        <w:gridCol w:w="2248"/>
        <w:gridCol w:w="3425"/>
      </w:tblGrid>
      <w:tr w:rsidR="00EF383D" w:rsidRPr="00B979F0" w14:paraId="55139E87" w14:textId="77777777" w:rsidTr="00EF383D">
        <w:trPr>
          <w:gridAfter w:val="2"/>
          <w:wAfter w:w="5673" w:type="dxa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EF383D" w:rsidRPr="00B979F0" w:rsidRDefault="00EF383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6A241A1C" w:rsidR="00EF383D" w:rsidRPr="00B979F0" w:rsidRDefault="00EF383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</w:tr>
      <w:tr w:rsidR="00EF383D" w:rsidRPr="00B979F0" w14:paraId="5E74F410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EF383D" w:rsidRPr="00EF383D" w:rsidRDefault="00EF383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003CFD6C" w:rsidR="00EF383D" w:rsidRPr="00EF383D" w:rsidRDefault="00EF383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F383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3ED2BB60" w:rsidR="00EF383D" w:rsidRPr="00CB4479" w:rsidRDefault="00C025EA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F8FEA" wp14:editId="0734159A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-231140</wp:posOffset>
                      </wp:positionV>
                      <wp:extent cx="4121150" cy="12700"/>
                      <wp:effectExtent l="0" t="0" r="317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3261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2pt,-18.2pt" to="282.3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383D"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EF383D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37194AC5" w14:textId="77777777" w:rsidR="00C025EA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</w:p>
          <w:p w14:paraId="2085D164" w14:textId="604E4E28" w:rsidR="00EF383D" w:rsidRPr="00CB4479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C025EA">
              <w:rPr>
                <w:rFonts w:ascii="Arial" w:eastAsia="Times New Roman" w:hAnsi="Arial" w:cs="Arial"/>
                <w:b/>
                <w:bCs/>
                <w:sz w:val="20"/>
              </w:rPr>
              <w:t>77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8E545" w14:textId="77777777" w:rsidR="00EF383D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5E3F05E" w14:textId="5291063B" w:rsidR="00EF383D" w:rsidRPr="00686C20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686C20">
              <w:rPr>
                <w:rFonts w:ascii="Arial" w:eastAsia="Times New Roman" w:hAnsi="Arial" w:cs="Arial"/>
                <w:b/>
                <w:bCs/>
                <w:sz w:val="20"/>
              </w:rPr>
              <w:t>Program Option:</w:t>
            </w:r>
          </w:p>
          <w:p w14:paraId="148906AA" w14:textId="77777777" w:rsidR="00EF383D" w:rsidRPr="00686C20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686C20">
              <w:rPr>
                <w:rFonts w:ascii="Arial" w:eastAsia="Times New Roman" w:hAnsi="Arial" w:cs="Arial"/>
                <w:b/>
                <w:bCs/>
                <w:sz w:val="20"/>
              </w:rPr>
              <w:t>Generalist/Traditional Campus-Based</w:t>
            </w:r>
          </w:p>
          <w:p w14:paraId="6A69771B" w14:textId="4D89E83D" w:rsidR="00EF383D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686C20">
              <w:rPr>
                <w:rFonts w:ascii="Arial" w:eastAsia="Times New Roman" w:hAnsi="Arial" w:cs="Arial"/>
                <w:b/>
                <w:bCs/>
                <w:sz w:val="20"/>
              </w:rPr>
              <w:t>(Note: MSU, M BSSW has one program option only)</w:t>
            </w:r>
          </w:p>
          <w:p w14:paraId="3E9F48C6" w14:textId="77777777" w:rsidR="00EF383D" w:rsidRPr="00CB4479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6CEC25" w14:textId="11A090F7" w:rsidR="00EF383D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C025EA">
              <w:rPr>
                <w:rFonts w:ascii="Arial" w:eastAsia="Times New Roman" w:hAnsi="Arial" w:cs="Arial"/>
                <w:b/>
                <w:bCs/>
                <w:sz w:val="20"/>
              </w:rPr>
              <w:t>77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  <w:p w14:paraId="48BEA0B3" w14:textId="0AA76F7E" w:rsidR="00C025EA" w:rsidRPr="00CB4479" w:rsidRDefault="00C025EA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</w:tr>
      <w:tr w:rsidR="00EF383D" w:rsidRPr="00B979F0" w14:paraId="61E1B245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0D8461AF" w:rsidR="00EF383D" w:rsidRPr="005D37F0" w:rsidRDefault="00EF383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D37F0"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2F4786E2" w:rsidR="00EF383D" w:rsidRPr="00B979F0" w:rsidRDefault="00C025EA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83.1</w:t>
            </w:r>
            <w:r w:rsidR="00EF383D" w:rsidRPr="00686C2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120119F7" w:rsidR="00EF383D" w:rsidRPr="00B979F0" w:rsidRDefault="00C025EA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83.1</w:t>
            </w:r>
            <w:r w:rsidR="00EF383D" w:rsidRPr="00686C20">
              <w:rPr>
                <w:rFonts w:ascii="Arial" w:eastAsia="Times New Roman" w:hAnsi="Arial" w:cs="Arial"/>
              </w:rPr>
              <w:t>%</w:t>
            </w:r>
          </w:p>
        </w:tc>
      </w:tr>
      <w:tr w:rsidR="00EF383D" w:rsidRPr="00B979F0" w14:paraId="172A45C1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5A1648C" w:rsidR="00EF383D" w:rsidRPr="00B979F0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7DBAFD04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89.4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3C662712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89.4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</w:tr>
      <w:tr w:rsidR="00EF383D" w:rsidRPr="00B979F0" w14:paraId="0CD37150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37F8A503" w:rsidR="00EF383D" w:rsidRPr="00C025EA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CCC4C8C" w:rsidR="00EF383D" w:rsidRPr="00B979F0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5DEDC6C0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84.8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3DDBC9F5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84.8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</w:tr>
      <w:tr w:rsidR="00EF383D" w:rsidRPr="00B979F0" w14:paraId="1A56136D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1C65C026" w:rsidR="00C025EA" w:rsidRDefault="00C025EA" w:rsidP="00C025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FC4A1D" w14:textId="1D2F1D38" w:rsidR="00EF383D" w:rsidRPr="00C025EA" w:rsidRDefault="00C025EA" w:rsidP="00C025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ED874" w14:textId="4D943541" w:rsidR="00EF383D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3351A0C5" w:rsidR="00C025EA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73.2%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E32E8" w14:textId="2EA84C05" w:rsidR="00EF383D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5B4F8D" w14:textId="314050E6" w:rsidR="00C025EA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73.2%</w:t>
            </w:r>
          </w:p>
        </w:tc>
      </w:tr>
      <w:tr w:rsidR="00EF383D" w:rsidRPr="00B979F0" w14:paraId="11AF5D48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5: Engage in Policy Practice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3A8DFB9E" w:rsidR="00EF383D" w:rsidRPr="00B979F0" w:rsidRDefault="00EF383D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1F3BDD36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70.0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79AD05D5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70.0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</w:tr>
      <w:tr w:rsidR="00EF383D" w:rsidRPr="00B979F0" w14:paraId="1B302ECC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0DA1460B" w:rsidR="00EF383D" w:rsidRPr="00B979F0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4B93DC5C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75.4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1AF30A0A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75.4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</w:tr>
      <w:tr w:rsidR="00EF383D" w:rsidRPr="00B979F0" w14:paraId="4DE1C295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E1E2D8B" w:rsidR="00EF383D" w:rsidRPr="00B979F0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4A963599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85.7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14CAC53D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85.7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</w:tr>
      <w:tr w:rsidR="00EF383D" w:rsidRPr="00B979F0" w14:paraId="31A2E7D3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B11AE0F" w:rsidR="00EF383D" w:rsidRPr="00B979F0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2215DA1A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87.0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7E36BB00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87.0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</w:tr>
      <w:tr w:rsidR="00EF383D" w:rsidRPr="00B979F0" w14:paraId="3A69815C" w14:textId="77777777" w:rsidTr="00EF383D"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EF383D" w:rsidRPr="00C025EA" w:rsidRDefault="00EF383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02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1FE29BED" w:rsidR="00EF383D" w:rsidRPr="00B979F0" w:rsidRDefault="00EF383D" w:rsidP="005D3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3D6078AB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76.3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2FD4F3B7" w:rsidR="00EF383D" w:rsidRPr="00B979F0" w:rsidRDefault="00C025EA" w:rsidP="00686C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76.3</w:t>
            </w:r>
            <w:r w:rsidR="00EF383D">
              <w:rPr>
                <w:rFonts w:ascii="Arial" w:eastAsia="Times New Roman" w:hAnsi="Arial" w:cs="Arial"/>
              </w:rPr>
              <w:t>%</w:t>
            </w:r>
          </w:p>
        </w:tc>
      </w:tr>
    </w:tbl>
    <w:p w14:paraId="1EBB717B" w14:textId="346E0DD0" w:rsidR="00F964DF" w:rsidRPr="00B979F0" w:rsidRDefault="00C025EA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26820" wp14:editId="28C2913A">
                <wp:simplePos x="0" y="0"/>
                <wp:positionH relativeFrom="column">
                  <wp:posOffset>-17145</wp:posOffset>
                </wp:positionH>
                <wp:positionV relativeFrom="paragraph">
                  <wp:posOffset>-4582795</wp:posOffset>
                </wp:positionV>
                <wp:extent cx="669290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50BA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360.85pt" to="525.65pt,-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4613" w14:textId="77777777" w:rsidR="00F52531" w:rsidRDefault="00F52531" w:rsidP="005C37CC">
      <w:pPr>
        <w:spacing w:after="0" w:line="240" w:lineRule="auto"/>
      </w:pPr>
      <w:r>
        <w:separator/>
      </w:r>
    </w:p>
  </w:endnote>
  <w:endnote w:type="continuationSeparator" w:id="0">
    <w:p w14:paraId="6917FB3F" w14:textId="77777777" w:rsidR="00F52531" w:rsidRDefault="00F52531" w:rsidP="005C37CC">
      <w:pPr>
        <w:spacing w:after="0" w:line="240" w:lineRule="auto"/>
      </w:pPr>
      <w:r>
        <w:continuationSeparator/>
      </w:r>
    </w:p>
  </w:endnote>
  <w:endnote w:type="continuationNotice" w:id="1">
    <w:p w14:paraId="429F355B" w14:textId="77777777" w:rsidR="00F52531" w:rsidRDefault="00F52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06E8E1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C025EA">
          <w:rPr>
            <w:rFonts w:ascii="Arial" w:hAnsi="Arial" w:cs="Arial"/>
            <w:b/>
            <w:noProof/>
          </w:rPr>
          <w:t>1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3358" w14:textId="77777777" w:rsidR="00F52531" w:rsidRDefault="00F52531" w:rsidP="005C37CC">
      <w:pPr>
        <w:spacing w:after="0" w:line="240" w:lineRule="auto"/>
      </w:pPr>
      <w:r>
        <w:separator/>
      </w:r>
    </w:p>
  </w:footnote>
  <w:footnote w:type="continuationSeparator" w:id="0">
    <w:p w14:paraId="0D559499" w14:textId="77777777" w:rsidR="00F52531" w:rsidRDefault="00F52531" w:rsidP="005C37CC">
      <w:pPr>
        <w:spacing w:after="0" w:line="240" w:lineRule="auto"/>
      </w:pPr>
      <w:r>
        <w:continuationSeparator/>
      </w:r>
    </w:p>
  </w:footnote>
  <w:footnote w:type="continuationNotice" w:id="1">
    <w:p w14:paraId="56865DA6" w14:textId="77777777" w:rsidR="00F52531" w:rsidRDefault="00F5253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083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8449C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37F0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86C20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025EA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2EF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EF383D"/>
    <w:rsid w:val="00F16709"/>
    <w:rsid w:val="00F275D7"/>
    <w:rsid w:val="00F27967"/>
    <w:rsid w:val="00F3159F"/>
    <w:rsid w:val="00F35836"/>
    <w:rsid w:val="00F40E98"/>
    <w:rsid w:val="00F52531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0A202-8F5F-4A7E-A4CF-167B06334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Worrell, Marie A</cp:lastModifiedBy>
  <cp:revision>2</cp:revision>
  <dcterms:created xsi:type="dcterms:W3CDTF">2022-08-18T16:39:00Z</dcterms:created>
  <dcterms:modified xsi:type="dcterms:W3CDTF">2022-08-18T16:39:00Z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