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4177DA1E" w:rsidR="0003090D" w:rsidRPr="00B979F0" w:rsidRDefault="00895C07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 </w:t>
      </w:r>
      <w:r>
        <w:rPr>
          <w:rFonts w:ascii="Arial" w:eastAsia="Times New Roman" w:hAnsi="Arial" w:cs="Arial"/>
          <w:b/>
          <w:bCs/>
          <w:i/>
          <w:u w:val="single"/>
        </w:rPr>
        <w:t xml:space="preserve">Minnesota State University 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u w:val="single"/>
        </w:rPr>
        <w:t xml:space="preserve">Mankato </w:t>
      </w:r>
      <w:r w:rsidR="0003090D" w:rsidRPr="00B979F0">
        <w:rPr>
          <w:rFonts w:ascii="Arial" w:eastAsia="Times New Roman" w:hAnsi="Arial" w:cs="Arial"/>
          <w:b/>
          <w:bCs/>
        </w:rPr>
        <w:t>BACCALAUREATE SOCIAL WORK PROGRAM</w:t>
      </w:r>
      <w:r w:rsidR="0003090D"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340"/>
      </w:tblGrid>
      <w:tr w:rsidR="00E07C20" w14:paraId="42D6AE9D" w14:textId="77777777" w:rsidTr="00BA5CF8">
        <w:trPr>
          <w:jc w:val="center"/>
        </w:trPr>
        <w:tc>
          <w:tcPr>
            <w:tcW w:w="10075" w:type="dxa"/>
            <w:gridSpan w:val="2"/>
            <w:shd w:val="clear" w:color="auto" w:fill="E7E6E6" w:themeFill="background2"/>
          </w:tcPr>
          <w:p w14:paraId="715772A9" w14:textId="528B4268" w:rsidR="00E07C20" w:rsidRPr="00544D37" w:rsidRDefault="00544D37" w:rsidP="00BA5CF8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BA5CF8">
              <w:rPr>
                <w:rFonts w:ascii="Arial" w:eastAsia="Times New Roman" w:hAnsi="Arial" w:cs="Arial"/>
                <w:b/>
              </w:rPr>
              <w:t>SWEAP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BA5CF8">
        <w:trPr>
          <w:jc w:val="center"/>
        </w:trPr>
        <w:tc>
          <w:tcPr>
            <w:tcW w:w="7735" w:type="dxa"/>
          </w:tcPr>
          <w:p w14:paraId="4C9D9629" w14:textId="01607FDC" w:rsidR="00E07C2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</w:t>
            </w:r>
            <w:r w:rsidR="00A848FE"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 w:rsidR="00A848FE"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2340" w:type="dxa"/>
          </w:tcPr>
          <w:p w14:paraId="54967756" w14:textId="2E69F5C9" w:rsidR="00E07C20" w:rsidRDefault="00BA5CF8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K, V, S, S/A, P</w:t>
            </w:r>
          </w:p>
        </w:tc>
      </w:tr>
      <w:tr w:rsidR="006A7000" w14:paraId="55CAD6B8" w14:textId="77777777" w:rsidTr="00BA5CF8">
        <w:trPr>
          <w:jc w:val="center"/>
        </w:trPr>
        <w:tc>
          <w:tcPr>
            <w:tcW w:w="7735" w:type="dxa"/>
          </w:tcPr>
          <w:p w14:paraId="1815296A" w14:textId="4BB9326B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340" w:type="dxa"/>
          </w:tcPr>
          <w:p w14:paraId="7EE29714" w14:textId="557DFDE7" w:rsidR="006A7000" w:rsidRDefault="00BA5CF8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Completion of academic programs</w:t>
            </w:r>
          </w:p>
        </w:tc>
      </w:tr>
      <w:tr w:rsidR="00E07C20" w14:paraId="39850034" w14:textId="77777777" w:rsidTr="00BA5CF8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340" w:type="dxa"/>
          </w:tcPr>
          <w:p w14:paraId="1F2069BB" w14:textId="08FB7087" w:rsidR="00E07C20" w:rsidRDefault="00BA5CF8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Fall term, 2022</w:t>
            </w:r>
          </w:p>
        </w:tc>
      </w:tr>
      <w:tr w:rsidR="00E07C20" w14:paraId="4F83E719" w14:textId="77777777" w:rsidTr="00BA5CF8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340" w:type="dxa"/>
          </w:tcPr>
          <w:p w14:paraId="5ABE3F01" w14:textId="12E7B4EF" w:rsidR="00E07C20" w:rsidRDefault="00BA5CF8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BSSW Faculty/Staff</w:t>
            </w:r>
          </w:p>
        </w:tc>
      </w:tr>
      <w:tr w:rsidR="00E275E4" w14:paraId="675AF237" w14:textId="77777777" w:rsidTr="00BA5CF8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340" w:type="dxa"/>
          </w:tcPr>
          <w:p w14:paraId="46EC03CF" w14:textId="4C9A5D51" w:rsidR="00E275E4" w:rsidRDefault="00BA5CF8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</w:tr>
      <w:tr w:rsidR="00F97C6E" w14:paraId="1219E25C" w14:textId="77777777" w:rsidTr="00BA5CF8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2340" w:type="dxa"/>
          </w:tcPr>
          <w:p w14:paraId="10C93599" w14:textId="0757B126" w:rsidR="00F97C6E" w:rsidRDefault="00BA5CF8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</w:tr>
      <w:tr w:rsidR="00A848FE" w14:paraId="3E1B0935" w14:textId="77777777" w:rsidTr="00BA5CF8">
        <w:trPr>
          <w:jc w:val="center"/>
        </w:trPr>
        <w:tc>
          <w:tcPr>
            <w:tcW w:w="10075" w:type="dxa"/>
            <w:gridSpan w:val="2"/>
            <w:shd w:val="clear" w:color="auto" w:fill="E7E6E6" w:themeFill="background2"/>
          </w:tcPr>
          <w:p w14:paraId="6744310F" w14:textId="5004F681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BA5CF8">
              <w:rPr>
                <w:rFonts w:ascii="Arial" w:eastAsia="Times New Roman" w:hAnsi="Arial" w:cs="Arial"/>
                <w:b/>
              </w:rPr>
              <w:t>Field SLO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6A7000" w14:paraId="39003DF8" w14:textId="77777777" w:rsidTr="00BA5CF8">
        <w:trPr>
          <w:jc w:val="center"/>
        </w:trPr>
        <w:tc>
          <w:tcPr>
            <w:tcW w:w="7735" w:type="dxa"/>
          </w:tcPr>
          <w:p w14:paraId="5F58301A" w14:textId="77777777" w:rsidR="006A7000" w:rsidRDefault="006A7000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2340" w:type="dxa"/>
          </w:tcPr>
          <w:p w14:paraId="553A4F47" w14:textId="794BEC80" w:rsidR="006A7000" w:rsidRDefault="00BA5CF8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K, V, S, S/A, P</w:t>
            </w:r>
          </w:p>
        </w:tc>
      </w:tr>
      <w:tr w:rsidR="00A848FE" w14:paraId="16F685F9" w14:textId="77777777" w:rsidTr="00BA5CF8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340" w:type="dxa"/>
          </w:tcPr>
          <w:p w14:paraId="77CD3851" w14:textId="75514E48" w:rsidR="00A848FE" w:rsidRDefault="00BA5CF8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Completion of academic programs</w:t>
            </w:r>
          </w:p>
        </w:tc>
      </w:tr>
      <w:tr w:rsidR="00A848FE" w14:paraId="5914841C" w14:textId="77777777" w:rsidTr="00BA5CF8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340" w:type="dxa"/>
          </w:tcPr>
          <w:p w14:paraId="5692CECD" w14:textId="115FD284" w:rsidR="00A848FE" w:rsidRDefault="00BA5CF8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Fall Term, 2022</w:t>
            </w:r>
          </w:p>
        </w:tc>
      </w:tr>
      <w:tr w:rsidR="00A848FE" w14:paraId="069A0065" w14:textId="77777777" w:rsidTr="00BA5CF8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340" w:type="dxa"/>
          </w:tcPr>
          <w:p w14:paraId="0B98F920" w14:textId="55A92EE9" w:rsidR="00A848FE" w:rsidRDefault="00BA5CF8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BSSW Faculty/Staff</w:t>
            </w:r>
          </w:p>
        </w:tc>
      </w:tr>
      <w:tr w:rsidR="00E275E4" w14:paraId="0047B7C9" w14:textId="77777777" w:rsidTr="00BA5CF8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340" w:type="dxa"/>
          </w:tcPr>
          <w:p w14:paraId="1F28EE39" w14:textId="12B140ED" w:rsidR="00E275E4" w:rsidRDefault="00BA5CF8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</w:tr>
      <w:tr w:rsidR="00440CA3" w14:paraId="6CBD7A47" w14:textId="77777777" w:rsidTr="00BA5CF8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340" w:type="dxa"/>
          </w:tcPr>
          <w:p w14:paraId="1F21BF88" w14:textId="5ED5F909" w:rsidR="00440CA3" w:rsidRDefault="00BA5CF8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2629B4F6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BA5CF8">
        <w:rPr>
          <w:rFonts w:ascii="Arial" w:eastAsia="Times New Roman" w:hAnsi="Arial" w:cs="Arial"/>
          <w:b/>
          <w:bCs/>
        </w:rPr>
        <w:t>Data represents Fall Term, 2022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BA5CF8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5DFEC28E" w:rsidR="0003090D" w:rsidRPr="00BA5CF8" w:rsidRDefault="0003090D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BA5CF8" w:rsidRDefault="0003090D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A5CF8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Pr="00BA5CF8" w:rsidRDefault="0003090D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A5CF8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 w:rsidRPr="00BA5CF8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BA5CF8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48A31C34" w14:textId="77777777" w:rsid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58AF6D4" w14:textId="77777777" w:rsid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4CCCEFE" w14:textId="77777777" w:rsid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085D164" w14:textId="4D5D2B80" w:rsidR="0003090D" w:rsidRP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br/>
              <w:t>N</w:t>
            </w:r>
            <w:r w:rsidR="00F964DF" w:rsidRPr="00BA5CF8">
              <w:rPr>
                <w:rFonts w:ascii="Arial" w:eastAsia="Times New Roman" w:hAnsi="Arial" w:cs="Arial"/>
                <w:b/>
                <w:bCs/>
                <w:sz w:val="20"/>
              </w:rPr>
              <w:t xml:space="preserve"> = (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23</w:t>
            </w:r>
            <w:r w:rsidR="00F964DF" w:rsidRPr="00BA5CF8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5C94C5B3" w:rsidR="000473DF" w:rsidRDefault="0003090D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A5CF8">
              <w:rPr>
                <w:rFonts w:ascii="Arial" w:eastAsia="Times New Roman" w:hAnsi="Arial" w:cs="Arial"/>
                <w:b/>
                <w:bCs/>
                <w:sz w:val="20"/>
              </w:rPr>
              <w:t>P</w:t>
            </w:r>
            <w:r w:rsidR="00BA5CF8">
              <w:rPr>
                <w:rFonts w:ascii="Arial" w:eastAsia="Times New Roman" w:hAnsi="Arial" w:cs="Arial"/>
                <w:b/>
                <w:bCs/>
                <w:sz w:val="20"/>
              </w:rPr>
              <w:t>rogram Option</w:t>
            </w:r>
          </w:p>
          <w:p w14:paraId="4C6E27F7" w14:textId="77777777" w:rsidR="00BA5CF8" w:rsidRP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391FCC3" w14:textId="04CA10B2" w:rsidR="0003090D" w:rsidRP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(Generalist/traditionalist campus-based.  Note that MSU,M BSSW program has only one program option</w:t>
            </w:r>
            <w:r w:rsidR="0003090D" w:rsidRPr="00BA5CF8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6A69771B" w14:textId="77777777" w:rsidR="00CB4479" w:rsidRPr="00BA5CF8" w:rsidRDefault="00CB447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1DDE65DD" w:rsidR="00F964DF" w:rsidRP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</w:t>
            </w:r>
            <w:r w:rsidR="00F964DF" w:rsidRPr="00BA5CF8">
              <w:rPr>
                <w:rFonts w:ascii="Arial" w:eastAsia="Times New Roman" w:hAnsi="Arial" w:cs="Arial"/>
                <w:b/>
                <w:bCs/>
                <w:sz w:val="20"/>
              </w:rPr>
              <w:t xml:space="preserve"> = (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23</w:t>
            </w:r>
            <w:r w:rsidR="00F964DF" w:rsidRPr="00BA5CF8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7D5C8" w14:textId="7F9F205B" w:rsidR="00F964DF" w:rsidRPr="00BA5CF8" w:rsidRDefault="00F964DF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74142EF" w14:textId="31C22200" w:rsidR="00F964DF" w:rsidRPr="00BA5CF8" w:rsidRDefault="00F964DF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000EDA01" w:rsidR="00FE5039" w:rsidRP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A5CF8"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6E149E70" w:rsidR="00FE5039" w:rsidRP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82.9%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122AC97E" w:rsidR="00FE5039" w:rsidRP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82.9%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7D74FCE7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77777777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637032AF" w:rsidR="00FE5039" w:rsidRP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6123F86B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83.3%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16D8F1CF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83.3%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350F450B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25D88BD1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3: Advance Human Rights and Social, Economic, and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1C0FD1BB" w:rsidR="00FE5039" w:rsidRP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75%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776C1E59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85.4%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544DDA0D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85.4%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0216096E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2274842C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7BF2DE01" w:rsidR="00FE5039" w:rsidRP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706AC8D6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77.3%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7742643D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77.3%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10A7D5CD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11C1E53A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30DB4C50" w:rsidR="00FE5039" w:rsidRP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35F56254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77.2%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0CD7EC47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77.2%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5C72F9A3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41DFD3A8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5A45D480" w:rsidR="00FE5039" w:rsidRP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1BBDABE3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80.4%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68D7BE36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80.4%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6D4F795C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1CEFB500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1C7436B5" w:rsidR="00FE5039" w:rsidRP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3EA4CAAF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86.3%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1AB02EE6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86.3%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4AF7ACB6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1AA99CB5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10A0C3AF" w:rsidR="00FE5039" w:rsidRP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4E5B3E9B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86.1%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47A3444E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86.1%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55F77E5A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12B729A6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7F5A9046" w:rsidR="00FE5039" w:rsidRPr="00BA5CF8" w:rsidRDefault="00BA5CF8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2337113F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75.4%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3727162C" w:rsidR="00FE5039" w:rsidRPr="00BA5CF8" w:rsidRDefault="00C63E0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75.4%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49E0F31F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55DBB89D" w:rsidR="00FE5039" w:rsidRPr="00BA5CF8" w:rsidRDefault="00FE5039" w:rsidP="00BA5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5D88DA72" w14:textId="07D78AFF" w:rsidR="00D30896" w:rsidRPr="00C63E09" w:rsidRDefault="00C63E09" w:rsidP="00813741">
      <w:pPr>
        <w:spacing w:after="0" w:line="240" w:lineRule="auto"/>
        <w:textAlignment w:val="baseline"/>
        <w:rPr>
          <w:rFonts w:ascii="Arial" w:hAnsi="Arial" w:cs="Arial"/>
          <w:i/>
        </w:rPr>
      </w:pPr>
      <w:r w:rsidRPr="00C63E09">
        <w:rPr>
          <w:rFonts w:ascii="Arial" w:eastAsia="Times New Roman" w:hAnsi="Arial" w:cs="Arial"/>
          <w:bCs/>
          <w:i/>
        </w:rPr>
        <w:t>Completed and submitted 26 January 2023</w:t>
      </w:r>
    </w:p>
    <w:sectPr w:rsidR="00D30896" w:rsidRPr="00C63E09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435F0" w14:textId="77777777" w:rsidR="00E06735" w:rsidRDefault="00E06735" w:rsidP="005C37CC">
      <w:pPr>
        <w:spacing w:after="0" w:line="240" w:lineRule="auto"/>
      </w:pPr>
      <w:r>
        <w:separator/>
      </w:r>
    </w:p>
  </w:endnote>
  <w:endnote w:type="continuationSeparator" w:id="0">
    <w:p w14:paraId="74A3C061" w14:textId="77777777" w:rsidR="00E06735" w:rsidRDefault="00E06735" w:rsidP="005C37CC">
      <w:pPr>
        <w:spacing w:after="0" w:line="240" w:lineRule="auto"/>
      </w:pPr>
      <w:r>
        <w:continuationSeparator/>
      </w:r>
    </w:p>
  </w:endnote>
  <w:endnote w:type="continuationNotice" w:id="1">
    <w:p w14:paraId="43368C44" w14:textId="77777777" w:rsidR="00E06735" w:rsidRDefault="00E067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5618B8CB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895C07">
          <w:rPr>
            <w:rFonts w:ascii="Arial" w:hAnsi="Arial" w:cs="Arial"/>
            <w:b/>
            <w:noProof/>
          </w:rPr>
          <w:t>4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E58D4" w14:textId="77777777" w:rsidR="00E06735" w:rsidRDefault="00E06735" w:rsidP="005C37CC">
      <w:pPr>
        <w:spacing w:after="0" w:line="240" w:lineRule="auto"/>
      </w:pPr>
      <w:r>
        <w:separator/>
      </w:r>
    </w:p>
  </w:footnote>
  <w:footnote w:type="continuationSeparator" w:id="0">
    <w:p w14:paraId="44F5BFB2" w14:textId="77777777" w:rsidR="00E06735" w:rsidRDefault="00E06735" w:rsidP="005C37CC">
      <w:pPr>
        <w:spacing w:after="0" w:line="240" w:lineRule="auto"/>
      </w:pPr>
      <w:r>
        <w:continuationSeparator/>
      </w:r>
    </w:p>
  </w:footnote>
  <w:footnote w:type="continuationNotice" w:id="1">
    <w:p w14:paraId="699AF3F0" w14:textId="77777777" w:rsidR="00E06735" w:rsidRDefault="00E0673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000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95C07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A5CF8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3E09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6735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B08A1D-EE67-4CCD-A284-65E5E4BB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Mackie, Paul F</cp:lastModifiedBy>
  <cp:revision>3</cp:revision>
  <cp:lastPrinted>2023-01-26T20:48:00Z</cp:lastPrinted>
  <dcterms:created xsi:type="dcterms:W3CDTF">2023-01-26T20:45:00Z</dcterms:created>
  <dcterms:modified xsi:type="dcterms:W3CDTF">2023-01-26T21:24:00Z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