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239508" w14:textId="77777777" w:rsidR="008C13DD" w:rsidRDefault="008C13DD" w:rsidP="0044148A">
      <w:pPr>
        <w:spacing w:after="0" w:line="240" w:lineRule="auto"/>
      </w:pPr>
    </w:p>
    <w:p w14:paraId="7A493D11" w14:textId="77777777" w:rsidR="008C13DD" w:rsidRDefault="008C13DD" w:rsidP="0044148A">
      <w:pPr>
        <w:spacing w:after="0" w:line="240" w:lineRule="auto"/>
      </w:pPr>
    </w:p>
    <w:p w14:paraId="66B8AE7C" w14:textId="77777777" w:rsidR="008C13DD" w:rsidRDefault="008C13DD" w:rsidP="0044148A">
      <w:pPr>
        <w:spacing w:after="0" w:line="240" w:lineRule="auto"/>
      </w:pPr>
    </w:p>
    <w:p w14:paraId="2A3D573E" w14:textId="77777777" w:rsidR="00E50A9F" w:rsidRPr="001E467C" w:rsidRDefault="00E50A9F" w:rsidP="0044148A">
      <w:pPr>
        <w:spacing w:after="0" w:line="240" w:lineRule="auto"/>
      </w:pPr>
      <w:r w:rsidRPr="001E467C">
        <w:t xml:space="preserve">Patricia Young, PhD, RN and Norma Krumwiede, </w:t>
      </w:r>
      <w:proofErr w:type="spellStart"/>
      <w:r w:rsidRPr="001E467C">
        <w:t>EdD</w:t>
      </w:r>
      <w:proofErr w:type="spellEnd"/>
      <w:r w:rsidRPr="001E467C">
        <w:t xml:space="preserve">, RN Professors in the School of Nursing at Minnesota State University, Mankato have created this assignment for their first semester nursing </w:t>
      </w:r>
      <w:r w:rsidR="001956A4">
        <w:t xml:space="preserve">program </w:t>
      </w:r>
      <w:r w:rsidRPr="001E467C">
        <w:t>students.  You are free to use the materials with the following citation:</w:t>
      </w:r>
    </w:p>
    <w:p w14:paraId="0E48C13D" w14:textId="77777777" w:rsidR="005C6BEA" w:rsidRPr="001E467C" w:rsidRDefault="005C6BEA" w:rsidP="005C6BEA">
      <w:pPr>
        <w:spacing w:after="0" w:line="240" w:lineRule="auto"/>
        <w:rPr>
          <w:rFonts w:eastAsia="Times New Roman" w:cs="Times New Roman"/>
        </w:rPr>
      </w:pPr>
    </w:p>
    <w:p w14:paraId="182A013A" w14:textId="77777777" w:rsidR="001E467C" w:rsidRPr="001E467C" w:rsidRDefault="001E467C" w:rsidP="001E467C">
      <w:pPr>
        <w:spacing w:after="0" w:line="240" w:lineRule="auto"/>
        <w:rPr>
          <w:rFonts w:eastAsia="Times New Roman" w:cs="Times New Roman"/>
        </w:rPr>
      </w:pPr>
      <w:r w:rsidRPr="001E467C">
        <w:rPr>
          <w:rFonts w:eastAsia="Times New Roman" w:cs="Times New Roman"/>
        </w:rPr>
        <w:t xml:space="preserve">Young, P., &amp; Krumwiede, N. (2016, January 20). Family Construct Poster Presentation Assignment. Retrieved January 20, 2016, from http://ahn.mnsu.edu/nursing/institute/ifna.html </w:t>
      </w:r>
    </w:p>
    <w:p w14:paraId="1E7DCD2A" w14:textId="77777777" w:rsidR="005C6BEA" w:rsidRPr="005C6BEA" w:rsidRDefault="005C6BEA" w:rsidP="005C6BEA">
      <w:pPr>
        <w:spacing w:after="0" w:line="240" w:lineRule="auto"/>
        <w:rPr>
          <w:rFonts w:eastAsia="Times New Roman" w:cs="Times New Roman"/>
        </w:rPr>
      </w:pPr>
    </w:p>
    <w:p w14:paraId="5B34757C" w14:textId="77777777" w:rsidR="00E50A9F" w:rsidRPr="001E467C" w:rsidRDefault="00E50A9F" w:rsidP="0044148A">
      <w:pPr>
        <w:spacing w:after="0" w:line="240" w:lineRule="auto"/>
      </w:pPr>
      <w:r w:rsidRPr="001E467C">
        <w:t>The School of Nursing at Minnesota State Mankato prepares nurses who understand the importance of family and society in health care. The family-focused curriculum and simulation experiences in our bachelor’s, master’s and doctoral programs help students learn how to provide the best care possible to individuals, their families and the community.</w:t>
      </w:r>
    </w:p>
    <w:p w14:paraId="068BFCDA" w14:textId="77777777" w:rsidR="00E50A9F" w:rsidRPr="001E467C" w:rsidRDefault="005C6BEA" w:rsidP="0044148A">
      <w:pPr>
        <w:spacing w:after="0" w:line="240" w:lineRule="auto"/>
      </w:pPr>
      <w:r w:rsidRPr="008C13DD">
        <w:rPr>
          <w:noProof/>
          <w:color w:val="7030A0"/>
        </w:rPr>
        <mc:AlternateContent>
          <mc:Choice Requires="wps">
            <w:drawing>
              <wp:anchor distT="0" distB="0" distL="114300" distR="114300" simplePos="0" relativeHeight="251640320" behindDoc="0" locked="0" layoutInCell="1" allowOverlap="1" wp14:anchorId="47A0186D" wp14:editId="63D5E7BC">
                <wp:simplePos x="0" y="0"/>
                <wp:positionH relativeFrom="column">
                  <wp:posOffset>25400</wp:posOffset>
                </wp:positionH>
                <wp:positionV relativeFrom="paragraph">
                  <wp:posOffset>99060</wp:posOffset>
                </wp:positionV>
                <wp:extent cx="6391656" cy="9144"/>
                <wp:effectExtent l="0" t="0" r="28575" b="29210"/>
                <wp:wrapNone/>
                <wp:docPr id="3" name="Straight Connector 3"/>
                <wp:cNvGraphicFramePr/>
                <a:graphic xmlns:a="http://schemas.openxmlformats.org/drawingml/2006/main">
                  <a:graphicData uri="http://schemas.microsoft.com/office/word/2010/wordprocessingShape">
                    <wps:wsp>
                      <wps:cNvCnPr/>
                      <wps:spPr>
                        <a:xfrm>
                          <a:off x="0" y="0"/>
                          <a:ext cx="6391656" cy="914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A64B16" id="Straight Connector 3"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7.8pt" to="505.3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" strokecolor="#5b9bd5 [3204]" strokeweight=".5pt">
                <v:stroke joinstyle="miter"/>
              </v:line>
            </w:pict>
          </mc:Fallback>
        </mc:AlternateContent>
      </w:r>
    </w:p>
    <w:p w14:paraId="436FF2C3" w14:textId="77777777" w:rsidR="001E467C" w:rsidRDefault="001E467C" w:rsidP="008C13DD">
      <w:pPr>
        <w:pStyle w:val="Title"/>
      </w:pPr>
      <w:r w:rsidRPr="008C13DD">
        <w:rPr>
          <w:rFonts w:eastAsia="Times New Roman"/>
          <w:color w:val="7030A0"/>
        </w:rPr>
        <w:t>Family Construct Poster Presentation Assignment</w:t>
      </w:r>
    </w:p>
    <w:p w14:paraId="38C10C31" w14:textId="77777777" w:rsidR="007F7E04" w:rsidRPr="008C13DD" w:rsidRDefault="009C1AA9" w:rsidP="008C13DD">
      <w:pPr>
        <w:pStyle w:val="Heading1"/>
        <w:rPr>
          <w:color w:val="7030A0"/>
        </w:rPr>
      </w:pPr>
      <w:r w:rsidRPr="008C13DD">
        <w:rPr>
          <w:color w:val="7030A0"/>
        </w:rPr>
        <w:t>Topic/Focus:</w:t>
      </w:r>
      <w:r w:rsidR="00A40D4D" w:rsidRPr="008C13DD">
        <w:rPr>
          <w:color w:val="7030A0"/>
        </w:rPr>
        <w:t xml:space="preserve">  </w:t>
      </w:r>
    </w:p>
    <w:p w14:paraId="76A906DB" w14:textId="769531F0" w:rsidR="0044148A" w:rsidRPr="001E467C" w:rsidRDefault="00A40D4D" w:rsidP="0044148A">
      <w:pPr>
        <w:spacing w:after="0" w:line="240" w:lineRule="auto"/>
      </w:pPr>
      <w:r w:rsidRPr="001E467C">
        <w:t>Creating a poster presentation on a family construct</w:t>
      </w:r>
    </w:p>
    <w:p w14:paraId="4D78F4F9" w14:textId="77777777" w:rsidR="007F7E04" w:rsidRPr="008C13DD" w:rsidRDefault="009C1AA9" w:rsidP="008C13DD">
      <w:pPr>
        <w:pStyle w:val="Heading1"/>
        <w:rPr>
          <w:color w:val="7030A0"/>
        </w:rPr>
      </w:pPr>
      <w:r w:rsidRPr="008C13DD">
        <w:rPr>
          <w:color w:val="7030A0"/>
        </w:rPr>
        <w:t xml:space="preserve">Intended Audience: </w:t>
      </w:r>
    </w:p>
    <w:p w14:paraId="188CA399" w14:textId="3BD24970" w:rsidR="0044148A" w:rsidRPr="001E467C" w:rsidRDefault="00A40D4D" w:rsidP="0044148A">
      <w:pPr>
        <w:spacing w:after="0" w:line="240" w:lineRule="auto"/>
      </w:pPr>
      <w:r w:rsidRPr="001E467C">
        <w:t>Undergraduate students</w:t>
      </w:r>
      <w:r w:rsidR="008A3E83" w:rsidRPr="001E467C">
        <w:t xml:space="preserve">* </w:t>
      </w:r>
    </w:p>
    <w:p w14:paraId="666CDF19" w14:textId="77777777" w:rsidR="007F7E04" w:rsidRPr="008C13DD" w:rsidRDefault="00A40D4D" w:rsidP="008C13DD">
      <w:pPr>
        <w:pStyle w:val="Heading1"/>
        <w:rPr>
          <w:color w:val="7030A0"/>
        </w:rPr>
      </w:pPr>
      <w:r w:rsidRPr="008C13DD">
        <w:rPr>
          <w:color w:val="7030A0"/>
        </w:rPr>
        <w:t>IFNA competency</w:t>
      </w:r>
      <w:r w:rsidR="0044148A" w:rsidRPr="008C13DD">
        <w:rPr>
          <w:color w:val="7030A0"/>
        </w:rPr>
        <w:t>:</w:t>
      </w:r>
      <w:r w:rsidRPr="008C13DD">
        <w:rPr>
          <w:color w:val="7030A0"/>
        </w:rPr>
        <w:t xml:space="preserve"> </w:t>
      </w:r>
    </w:p>
    <w:p w14:paraId="18D92560" w14:textId="4318EAC6" w:rsidR="0044148A" w:rsidRPr="001E467C" w:rsidRDefault="00A40D4D" w:rsidP="0044148A">
      <w:pPr>
        <w:spacing w:after="0" w:line="240" w:lineRule="auto"/>
      </w:pPr>
      <w:r w:rsidRPr="001E467C">
        <w:t>#4 and/or #5</w:t>
      </w:r>
    </w:p>
    <w:p w14:paraId="5D7B9F07" w14:textId="77777777" w:rsidR="00261EA8" w:rsidRPr="001E467C" w:rsidRDefault="0044148A" w:rsidP="008C13DD">
      <w:pPr>
        <w:pStyle w:val="Heading1"/>
      </w:pPr>
      <w:r w:rsidRPr="001E467C">
        <w:t xml:space="preserve">Student Learning </w:t>
      </w:r>
      <w:r w:rsidR="009C1AA9" w:rsidRPr="001E467C">
        <w:t>Outcomes:</w:t>
      </w:r>
    </w:p>
    <w:p w14:paraId="6A90B07F" w14:textId="77777777" w:rsidR="00A40D4D" w:rsidRPr="001E467C" w:rsidRDefault="00A40D4D" w:rsidP="0044148A">
      <w:pPr>
        <w:pStyle w:val="ListParagraph"/>
        <w:numPr>
          <w:ilvl w:val="0"/>
          <w:numId w:val="1"/>
        </w:numPr>
        <w:spacing w:after="0" w:line="240" w:lineRule="auto"/>
      </w:pPr>
      <w:r w:rsidRPr="001E467C">
        <w:t>Review current literature related to a family construct</w:t>
      </w:r>
    </w:p>
    <w:p w14:paraId="4BCFF9FD" w14:textId="77777777" w:rsidR="00A40D4D" w:rsidRPr="001E467C" w:rsidRDefault="00A40D4D" w:rsidP="0044148A">
      <w:pPr>
        <w:pStyle w:val="ListParagraph"/>
        <w:numPr>
          <w:ilvl w:val="0"/>
          <w:numId w:val="1"/>
        </w:numPr>
        <w:spacing w:after="0" w:line="240" w:lineRule="auto"/>
      </w:pPr>
      <w:r w:rsidRPr="001E467C">
        <w:t xml:space="preserve">Synthesize literature </w:t>
      </w:r>
      <w:r w:rsidR="0044148A" w:rsidRPr="001E467C">
        <w:t>related to a family construct</w:t>
      </w:r>
    </w:p>
    <w:p w14:paraId="04B63070" w14:textId="77777777" w:rsidR="00A40D4D" w:rsidRPr="001E467C" w:rsidRDefault="00A40D4D" w:rsidP="0044148A">
      <w:pPr>
        <w:pStyle w:val="ListParagraph"/>
        <w:numPr>
          <w:ilvl w:val="0"/>
          <w:numId w:val="1"/>
        </w:numPr>
        <w:spacing w:after="0" w:line="240" w:lineRule="auto"/>
      </w:pPr>
      <w:r w:rsidRPr="001E467C">
        <w:t xml:space="preserve">Identify </w:t>
      </w:r>
      <w:r w:rsidR="0044148A" w:rsidRPr="001E467C">
        <w:t xml:space="preserve">evidence based </w:t>
      </w:r>
      <w:r w:rsidRPr="001E467C">
        <w:t>nursin</w:t>
      </w:r>
      <w:r w:rsidR="0044148A" w:rsidRPr="001E467C">
        <w:t>g actions related to a family construct</w:t>
      </w:r>
    </w:p>
    <w:p w14:paraId="597A336D" w14:textId="76D76833" w:rsidR="008C13DD" w:rsidRDefault="00313F18" w:rsidP="0060669F">
      <w:pPr>
        <w:pStyle w:val="ListParagraph"/>
        <w:numPr>
          <w:ilvl w:val="0"/>
          <w:numId w:val="1"/>
        </w:numPr>
        <w:spacing w:after="0" w:line="240" w:lineRule="auto"/>
      </w:pPr>
      <w:r w:rsidRPr="001E467C">
        <w:t>Develop confidence regarding professional nursing practice knowledge dissemination</w:t>
      </w:r>
    </w:p>
    <w:p w14:paraId="223B90D8" w14:textId="77777777" w:rsidR="007F7E04" w:rsidRPr="008C13DD" w:rsidRDefault="009C1AA9" w:rsidP="008C13DD">
      <w:pPr>
        <w:pStyle w:val="Heading1"/>
        <w:rPr>
          <w:color w:val="7030A0"/>
        </w:rPr>
      </w:pPr>
      <w:r w:rsidRPr="008C13DD">
        <w:rPr>
          <w:color w:val="7030A0"/>
        </w:rPr>
        <w:t>Description:</w:t>
      </w:r>
      <w:r w:rsidR="008A3E83" w:rsidRPr="008C13DD">
        <w:rPr>
          <w:color w:val="7030A0"/>
        </w:rPr>
        <w:t xml:space="preserve">  </w:t>
      </w:r>
    </w:p>
    <w:p w14:paraId="79E47C23" w14:textId="5F014276" w:rsidR="001531C6" w:rsidRPr="001E467C" w:rsidRDefault="00313F18" w:rsidP="0044148A">
      <w:pPr>
        <w:spacing w:after="0" w:line="240" w:lineRule="auto"/>
      </w:pPr>
      <w:r w:rsidRPr="001E467C">
        <w:t xml:space="preserve">The purpose of this activity is to </w:t>
      </w:r>
      <w:r w:rsidR="0044148A" w:rsidRPr="001E467C">
        <w:t>introduce beginning nursing students to</w:t>
      </w:r>
      <w:r w:rsidRPr="001E467C">
        <w:t xml:space="preserve"> the </w:t>
      </w:r>
      <w:r w:rsidR="0044148A" w:rsidRPr="001E467C">
        <w:t xml:space="preserve">scholarly </w:t>
      </w:r>
      <w:r w:rsidRPr="001E467C">
        <w:t>foundation</w:t>
      </w:r>
      <w:r w:rsidR="0044148A" w:rsidRPr="001E467C">
        <w:t>s of</w:t>
      </w:r>
      <w:r w:rsidRPr="001E467C">
        <w:t xml:space="preserve"> family</w:t>
      </w:r>
      <w:r w:rsidR="0044148A" w:rsidRPr="001E467C">
        <w:t>-focused</w:t>
      </w:r>
      <w:r w:rsidRPr="001E467C">
        <w:t xml:space="preserve"> nursing practice and what it means to </w:t>
      </w:r>
      <w:r w:rsidR="001531C6" w:rsidRPr="001E467C">
        <w:t>practice</w:t>
      </w:r>
      <w:r w:rsidRPr="001E467C">
        <w:t xml:space="preserve"> family-focused </w:t>
      </w:r>
      <w:r w:rsidR="001531C6" w:rsidRPr="001E467C">
        <w:t>care</w:t>
      </w:r>
      <w:r w:rsidRPr="001E467C">
        <w:t xml:space="preserve">.  The </w:t>
      </w:r>
      <w:r w:rsidR="001531C6" w:rsidRPr="001E467C">
        <w:t>aim</w:t>
      </w:r>
      <w:r w:rsidRPr="001E467C">
        <w:t xml:space="preserve"> is to generate enthusiasm in students </w:t>
      </w:r>
      <w:r w:rsidR="001531C6" w:rsidRPr="001E467C">
        <w:t>and an appreciation of</w:t>
      </w:r>
      <w:r w:rsidRPr="001E467C">
        <w:t xml:space="preserve"> family</w:t>
      </w:r>
      <w:r w:rsidR="001531C6" w:rsidRPr="001E467C">
        <w:t>-</w:t>
      </w:r>
      <w:r w:rsidRPr="001E467C">
        <w:t xml:space="preserve">focused nursing care and evidence-based </w:t>
      </w:r>
      <w:r w:rsidR="001531C6" w:rsidRPr="001E467C">
        <w:t xml:space="preserve">nursing </w:t>
      </w:r>
      <w:r w:rsidRPr="001E467C">
        <w:t xml:space="preserve">practice. </w:t>
      </w:r>
      <w:r w:rsidR="00A40D4D" w:rsidRPr="001E467C">
        <w:t xml:space="preserve">The end result of this </w:t>
      </w:r>
      <w:r w:rsidR="001531C6" w:rsidRPr="001E467C">
        <w:t>learning activity</w:t>
      </w:r>
      <w:r w:rsidR="00A40D4D" w:rsidRPr="001E467C">
        <w:t xml:space="preserve"> is a poster present</w:t>
      </w:r>
      <w:r w:rsidR="008A48B5" w:rsidRPr="001E467C">
        <w:t>ed</w:t>
      </w:r>
      <w:r w:rsidR="00A40D4D" w:rsidRPr="001E467C">
        <w:t xml:space="preserve"> to peers.  </w:t>
      </w:r>
    </w:p>
    <w:p w14:paraId="4D7B41DA" w14:textId="77777777" w:rsidR="008A48B5" w:rsidRPr="008C13DD" w:rsidRDefault="008A48B5" w:rsidP="008C13DD">
      <w:pPr>
        <w:pStyle w:val="Heading1"/>
        <w:rPr>
          <w:color w:val="7030A0"/>
        </w:rPr>
      </w:pPr>
      <w:r w:rsidRPr="008C13DD">
        <w:rPr>
          <w:color w:val="7030A0"/>
        </w:rPr>
        <w:t>Description in course syllabus:</w:t>
      </w:r>
    </w:p>
    <w:p w14:paraId="0C9A1AD8" w14:textId="77777777" w:rsidR="008A3E83" w:rsidRPr="001E467C" w:rsidRDefault="008A3E83" w:rsidP="0044148A">
      <w:pPr>
        <w:spacing w:after="0" w:line="240" w:lineRule="auto"/>
      </w:pPr>
      <w:r w:rsidRPr="001E467C">
        <w:t xml:space="preserve">Students are assigned a family construct, search the literature for related information, and develop a poster to present to peers.  </w:t>
      </w:r>
    </w:p>
    <w:p w14:paraId="0F04915C" w14:textId="77777777" w:rsidR="007F7E04" w:rsidRPr="001E467C" w:rsidRDefault="008A3E83" w:rsidP="0044148A">
      <w:pPr>
        <w:spacing w:after="0" w:line="240" w:lineRule="auto"/>
      </w:pPr>
      <w:r w:rsidRPr="001E467C">
        <w:t>1)  Review the literature</w:t>
      </w:r>
      <w:r w:rsidRPr="001E467C">
        <w:br/>
      </w:r>
      <w:r w:rsidRPr="001E467C">
        <w:tab/>
        <w:t>a) Look at concept</w:t>
      </w:r>
      <w:r w:rsidR="00704CDA" w:rsidRPr="001E467C">
        <w:t xml:space="preserve">/construct </w:t>
      </w:r>
      <w:r w:rsidRPr="001E467C">
        <w:t>first</w:t>
      </w:r>
      <w:r w:rsidRPr="001E467C">
        <w:br/>
      </w:r>
      <w:r w:rsidRPr="001E467C">
        <w:tab/>
        <w:t>b) Add family</w:t>
      </w:r>
      <w:r w:rsidRPr="001E467C">
        <w:br/>
      </w:r>
      <w:r w:rsidRPr="001E467C">
        <w:tab/>
        <w:t>c) Add family nursing</w:t>
      </w:r>
      <w:r w:rsidRPr="001E467C">
        <w:br/>
        <w:t xml:space="preserve">2) </w:t>
      </w:r>
      <w:r w:rsidR="007F7E04" w:rsidRPr="001E467C">
        <w:t xml:space="preserve">Summarize research findings related to the family construct </w:t>
      </w:r>
    </w:p>
    <w:p w14:paraId="3D493570" w14:textId="49DB0D2D" w:rsidR="008A3E83" w:rsidRPr="001E467C" w:rsidRDefault="008A3E83" w:rsidP="0044148A">
      <w:pPr>
        <w:spacing w:after="0" w:line="240" w:lineRule="auto"/>
      </w:pPr>
      <w:r w:rsidRPr="001E467C">
        <w:lastRenderedPageBreak/>
        <w:t xml:space="preserve">3) </w:t>
      </w:r>
      <w:r w:rsidR="007F7E04" w:rsidRPr="001E467C">
        <w:t>Define family construct and relate why it’s important</w:t>
      </w:r>
      <w:r w:rsidRPr="001E467C">
        <w:br/>
        <w:t xml:space="preserve">4) </w:t>
      </w:r>
      <w:r w:rsidR="007F7E04" w:rsidRPr="001E467C">
        <w:t>Provide exemplar case(s) that shows all facets</w:t>
      </w:r>
      <w:r w:rsidRPr="001E467C">
        <w:br/>
        <w:t>5) Make recommendations for nursing practice</w:t>
      </w:r>
      <w:r w:rsidRPr="001E467C">
        <w:br/>
        <w:t>6) Pose questions that you feel still need to be answered</w:t>
      </w:r>
      <w:r w:rsidRPr="001E467C">
        <w:br/>
        <w:t>7) Provide a reference list</w:t>
      </w:r>
    </w:p>
    <w:p w14:paraId="3C93DA50" w14:textId="77777777" w:rsidR="007F7E04" w:rsidRPr="008C13DD" w:rsidRDefault="008A3E83" w:rsidP="008C13DD">
      <w:pPr>
        <w:pStyle w:val="Heading1"/>
        <w:rPr>
          <w:color w:val="7030A0"/>
        </w:rPr>
      </w:pPr>
      <w:r w:rsidRPr="008C13DD">
        <w:rPr>
          <w:color w:val="7030A0"/>
        </w:rPr>
        <w:t>Note</w:t>
      </w:r>
      <w:r w:rsidR="00704CDA" w:rsidRPr="008C13DD">
        <w:rPr>
          <w:color w:val="7030A0"/>
        </w:rPr>
        <w:t>s</w:t>
      </w:r>
      <w:r w:rsidRPr="008C13DD">
        <w:rPr>
          <w:color w:val="7030A0"/>
        </w:rPr>
        <w:t xml:space="preserve"> to instructor:   </w:t>
      </w:r>
    </w:p>
    <w:p w14:paraId="0F2AF3A0" w14:textId="77777777" w:rsidR="007F7E04" w:rsidRPr="001E467C" w:rsidRDefault="001531C6" w:rsidP="001A5091">
      <w:pPr>
        <w:spacing w:after="0" w:line="240" w:lineRule="auto"/>
        <w:ind w:firstLine="720"/>
      </w:pPr>
      <w:r w:rsidRPr="001E467C">
        <w:t xml:space="preserve">This </w:t>
      </w:r>
      <w:r w:rsidR="007F7E04" w:rsidRPr="001E467C">
        <w:t xml:space="preserve">learning </w:t>
      </w:r>
      <w:r w:rsidRPr="001E467C">
        <w:t>activity can be completed individually or in small groups; we have used groups of f</w:t>
      </w:r>
      <w:r w:rsidR="00704CDA" w:rsidRPr="001E467C">
        <w:t>our</w:t>
      </w:r>
      <w:r w:rsidRPr="001E467C">
        <w:t xml:space="preserve"> students. </w:t>
      </w:r>
      <w:r w:rsidR="00704CDA" w:rsidRPr="001E467C">
        <w:t>The topic is introduced with the Family Construct Project PowerPoint</w:t>
      </w:r>
      <w:r w:rsidR="001956A4">
        <w:t xml:space="preserve"> (see below)</w:t>
      </w:r>
      <w:r w:rsidR="00704CDA" w:rsidRPr="001E467C">
        <w:t xml:space="preserve">, which touches on searching the literature, describing the search methodology used, and </w:t>
      </w:r>
      <w:r w:rsidR="008A48B5" w:rsidRPr="001E467C">
        <w:t>how to organize the poster</w:t>
      </w:r>
      <w:r w:rsidR="00704CDA" w:rsidRPr="001E467C">
        <w:t xml:space="preserve">. </w:t>
      </w:r>
      <w:r w:rsidR="008A3E83" w:rsidRPr="001E467C">
        <w:t xml:space="preserve">Students are provided a template of the poster design </w:t>
      </w:r>
      <w:r w:rsidR="00704CDA" w:rsidRPr="001E467C">
        <w:t>(</w:t>
      </w:r>
      <w:r w:rsidR="00935429">
        <w:t>see below</w:t>
      </w:r>
      <w:r w:rsidR="00704CDA" w:rsidRPr="001E467C">
        <w:t xml:space="preserve">) </w:t>
      </w:r>
      <w:r w:rsidR="008A3E83" w:rsidRPr="001E467C">
        <w:t xml:space="preserve">and </w:t>
      </w:r>
      <w:r w:rsidR="00704CDA" w:rsidRPr="001E467C">
        <w:t xml:space="preserve">a web link </w:t>
      </w:r>
      <w:r w:rsidR="007F7E04" w:rsidRPr="001E467C">
        <w:t>for</w:t>
      </w:r>
      <w:r w:rsidR="00704CDA" w:rsidRPr="001E467C">
        <w:t xml:space="preserve"> </w:t>
      </w:r>
      <w:r w:rsidR="007F7E04" w:rsidRPr="001E467C">
        <w:t xml:space="preserve">tips on </w:t>
      </w:r>
      <w:r w:rsidR="00704CDA" w:rsidRPr="001E467C">
        <w:t>how to create a</w:t>
      </w:r>
      <w:r w:rsidR="006F35FF" w:rsidRPr="001E467C">
        <w:t>n effective</w:t>
      </w:r>
      <w:r w:rsidR="00704CDA" w:rsidRPr="001E467C">
        <w:t xml:space="preserve"> poster</w:t>
      </w:r>
      <w:r w:rsidR="001956A4">
        <w:t xml:space="preserve"> (see below)</w:t>
      </w:r>
      <w:r w:rsidR="008A3E83" w:rsidRPr="001E467C">
        <w:t xml:space="preserve">. </w:t>
      </w:r>
      <w:r w:rsidR="00F07D32">
        <w:t xml:space="preserve">(Email </w:t>
      </w:r>
      <w:hyperlink r:id="rId8" w:history="1">
        <w:r w:rsidR="00F07D32" w:rsidRPr="009039E5">
          <w:rPr>
            <w:rStyle w:val="Hyperlink"/>
          </w:rPr>
          <w:t>patricia.young@mnsu.edu</w:t>
        </w:r>
      </w:hyperlink>
      <w:r w:rsidR="00F07D32">
        <w:t xml:space="preserve"> to obtain actual template.) </w:t>
      </w:r>
      <w:r w:rsidR="008B6DA9" w:rsidRPr="001E467C">
        <w:t xml:space="preserve">Depending on the level of student, they may need </w:t>
      </w:r>
      <w:r w:rsidR="007F7E04" w:rsidRPr="001E467C">
        <w:t xml:space="preserve">additional </w:t>
      </w:r>
      <w:r w:rsidR="008B6DA9" w:rsidRPr="001E467C">
        <w:t xml:space="preserve">guidance </w:t>
      </w:r>
      <w:r w:rsidR="007F7E04" w:rsidRPr="001E467C">
        <w:t>on</w:t>
      </w:r>
      <w:r w:rsidR="008B6DA9" w:rsidRPr="001E467C">
        <w:t xml:space="preserve"> conducting a literature search, synthesizing findings, and relating it to family theory. </w:t>
      </w:r>
      <w:r w:rsidR="00810B04" w:rsidRPr="001E467C">
        <w:t xml:space="preserve">The construct could be </w:t>
      </w:r>
      <w:r w:rsidR="007F7E04" w:rsidRPr="001E467C">
        <w:t>depict</w:t>
      </w:r>
      <w:r w:rsidR="00810B04" w:rsidRPr="001E467C">
        <w:t>ed within a particular health and illness experience</w:t>
      </w:r>
      <w:r w:rsidR="007F7E04" w:rsidRPr="001E467C">
        <w:t xml:space="preserve"> or more broadly</w:t>
      </w:r>
      <w:r w:rsidR="00810B04" w:rsidRPr="001E467C">
        <w:t xml:space="preserve">.  </w:t>
      </w:r>
    </w:p>
    <w:p w14:paraId="7DD0FC51" w14:textId="77777777" w:rsidR="008A48B5" w:rsidRPr="001E467C" w:rsidRDefault="00810B04" w:rsidP="001A5091">
      <w:pPr>
        <w:spacing w:after="0" w:line="240" w:lineRule="auto"/>
        <w:ind w:firstLine="720"/>
      </w:pPr>
      <w:r w:rsidRPr="001E467C">
        <w:t xml:space="preserve">An important aspect of this activity is the final poster presentation session during which students are socialized to knowledge dissemination in the profession.  </w:t>
      </w:r>
      <w:r w:rsidR="007F7E04" w:rsidRPr="001E467C">
        <w:t>Prior to the poster session</w:t>
      </w:r>
      <w:r w:rsidR="00E075CA" w:rsidRPr="001E467C">
        <w:t>,</w:t>
      </w:r>
      <w:r w:rsidR="007F7E04" w:rsidRPr="001E467C">
        <w:t xml:space="preserve"> the Poster Pr</w:t>
      </w:r>
      <w:r w:rsidR="00E075CA" w:rsidRPr="001E467C">
        <w:t>esentations PowerPoint</w:t>
      </w:r>
      <w:r w:rsidR="007F7E04" w:rsidRPr="001E467C">
        <w:t xml:space="preserve"> </w:t>
      </w:r>
      <w:r w:rsidR="001956A4">
        <w:t xml:space="preserve">(see below) </w:t>
      </w:r>
      <w:r w:rsidR="007F7E04" w:rsidRPr="001E467C">
        <w:t xml:space="preserve">informs students about professional etiquette </w:t>
      </w:r>
      <w:r w:rsidRPr="001E467C">
        <w:t>at a poster session</w:t>
      </w:r>
      <w:r w:rsidR="00E075CA" w:rsidRPr="001E467C">
        <w:t xml:space="preserve">. </w:t>
      </w:r>
      <w:r w:rsidR="007F7E04" w:rsidRPr="001E467C">
        <w:t>Students are encouraged to wear business casual</w:t>
      </w:r>
      <w:r w:rsidR="00E075CA" w:rsidRPr="001E467C">
        <w:t xml:space="preserve"> attire.  All nursing</w:t>
      </w:r>
      <w:r w:rsidRPr="001E467C">
        <w:t xml:space="preserve"> faculty and students are invited to attend the poster session presentation. </w:t>
      </w:r>
      <w:r w:rsidR="00E075CA" w:rsidRPr="001E467C">
        <w:t>We are able to hang posters in our School of Nursing hallways—we typically have 10 posters created by 40 students.</w:t>
      </w:r>
      <w:r w:rsidRPr="001E467C">
        <w:t xml:space="preserve"> At the poster session, two students stand by the poster and </w:t>
      </w:r>
      <w:r w:rsidR="00E075CA" w:rsidRPr="001E467C">
        <w:t xml:space="preserve">interact with </w:t>
      </w:r>
      <w:r w:rsidR="001A5091" w:rsidRPr="001E467C">
        <w:t>session attendees</w:t>
      </w:r>
      <w:r w:rsidRPr="001E467C">
        <w:t xml:space="preserve"> while the other two students </w:t>
      </w:r>
      <w:r w:rsidR="00E075CA" w:rsidRPr="001E467C">
        <w:t xml:space="preserve">are free to </w:t>
      </w:r>
      <w:r w:rsidRPr="001E467C">
        <w:t xml:space="preserve">view </w:t>
      </w:r>
      <w:r w:rsidR="00E075CA" w:rsidRPr="001E467C">
        <w:t xml:space="preserve">the </w:t>
      </w:r>
      <w:r w:rsidRPr="001E467C">
        <w:t xml:space="preserve">other </w:t>
      </w:r>
      <w:r w:rsidR="00E075CA" w:rsidRPr="001E467C">
        <w:t xml:space="preserve">nine </w:t>
      </w:r>
      <w:r w:rsidRPr="001E467C">
        <w:t>posters. After half the time has passed, the students change roles. This way all students have the opportunity to describe, and defend, their work</w:t>
      </w:r>
      <w:r w:rsidR="001A5091" w:rsidRPr="001E467C">
        <w:t>, as well as to learn about other family constructs</w:t>
      </w:r>
      <w:r w:rsidRPr="001E467C">
        <w:t xml:space="preserve">. </w:t>
      </w:r>
    </w:p>
    <w:p w14:paraId="3CBC7B8B" w14:textId="68F4D65E" w:rsidR="008C13DD" w:rsidRDefault="008C13DD" w:rsidP="0029303B">
      <w:pPr>
        <w:spacing w:after="0" w:line="240" w:lineRule="auto"/>
      </w:pPr>
    </w:p>
    <w:p w14:paraId="25DC4F07" w14:textId="77777777" w:rsidR="008C13DD" w:rsidRDefault="008C13DD" w:rsidP="005720DF">
      <w:pPr>
        <w:spacing w:after="0" w:line="240" w:lineRule="auto"/>
      </w:pPr>
    </w:p>
    <w:p w14:paraId="2DB1DAC2" w14:textId="51C7CD8C" w:rsidR="00E9582F" w:rsidRDefault="005720DF" w:rsidP="00E9582F">
      <w:pPr>
        <w:spacing w:after="0" w:line="240" w:lineRule="auto"/>
      </w:pPr>
      <w:r>
        <w:t>W</w:t>
      </w:r>
      <w:r w:rsidRPr="001E467C">
        <w:t>e</w:t>
      </w:r>
      <w:r w:rsidR="00091496">
        <w:t xml:space="preserve"> have provides some sample posters below, but </w:t>
      </w:r>
      <w:r w:rsidRPr="001E467C">
        <w:t>do not make these available to students</w:t>
      </w:r>
      <w:r>
        <w:t xml:space="preserve"> and </w:t>
      </w:r>
      <w:r w:rsidR="004C507E">
        <w:t xml:space="preserve">caution you </w:t>
      </w:r>
      <w:r w:rsidR="001956A4">
        <w:t xml:space="preserve">about </w:t>
      </w:r>
      <w:r w:rsidR="004C507E">
        <w:t>provid</w:t>
      </w:r>
      <w:r w:rsidR="001956A4">
        <w:t>ing</w:t>
      </w:r>
      <w:r w:rsidR="004C507E">
        <w:t xml:space="preserve"> too many examples to students as it tends to limit their thinking and creativity</w:t>
      </w:r>
      <w:r w:rsidR="003A36BC">
        <w:t>.</w:t>
      </w:r>
      <w:r w:rsidR="004C507E">
        <w:t xml:space="preserve"> </w:t>
      </w:r>
      <w:r w:rsidR="003A36BC">
        <w:t>T</w:t>
      </w:r>
      <w:r w:rsidR="004C507E">
        <w:t>he examples provided are only meant to give you as an instructor something to gauge your expectations of what is possible.</w:t>
      </w:r>
    </w:p>
    <w:p w14:paraId="13F43291" w14:textId="03C17FD5" w:rsidR="005720DF" w:rsidRPr="00E9582F" w:rsidRDefault="00E075CA" w:rsidP="004C507E">
      <w:pPr>
        <w:spacing w:after="0" w:line="240" w:lineRule="auto"/>
        <w:jc w:val="center"/>
        <w:rPr>
          <w:sz w:val="32"/>
        </w:rPr>
      </w:pPr>
      <w:r w:rsidRPr="00E9582F">
        <w:rPr>
          <w:color w:val="7030A0"/>
          <w:sz w:val="32"/>
        </w:rPr>
        <w:t>Possible Family Constructs:</w:t>
      </w:r>
    </w:p>
    <w:p w14:paraId="1A449A07" w14:textId="77777777" w:rsidR="005720DF" w:rsidRDefault="005720DF" w:rsidP="00E075CA">
      <w:pPr>
        <w:spacing w:after="0" w:line="240" w:lineRule="auto"/>
        <w:sectPr w:rsidR="005720DF" w:rsidSect="008C13DD">
          <w:headerReference w:type="default" r:id="rId9"/>
          <w:pgSz w:w="12240" w:h="15840"/>
          <w:pgMar w:top="720" w:right="720" w:bottom="720" w:left="720" w:header="720" w:footer="720" w:gutter="0"/>
          <w:cols w:space="720"/>
          <w:docGrid w:linePitch="360"/>
        </w:sectPr>
      </w:pPr>
    </w:p>
    <w:p w14:paraId="54D5BE9B" w14:textId="77777777" w:rsidR="005720DF" w:rsidRDefault="005720DF" w:rsidP="005720DF">
      <w:pPr>
        <w:spacing w:after="0" w:line="240" w:lineRule="auto"/>
      </w:pPr>
      <w:r>
        <w:t>Family Struggling</w:t>
      </w:r>
    </w:p>
    <w:p w14:paraId="26FE25C3" w14:textId="77777777" w:rsidR="005720DF" w:rsidRDefault="00E075CA" w:rsidP="005720DF">
      <w:pPr>
        <w:spacing w:after="0" w:line="240" w:lineRule="auto"/>
      </w:pPr>
      <w:r w:rsidRPr="001E467C">
        <w:t>Family Anxiety</w:t>
      </w:r>
    </w:p>
    <w:p w14:paraId="7EFB816D" w14:textId="77777777" w:rsidR="005720DF" w:rsidRDefault="005720DF" w:rsidP="005720DF">
      <w:pPr>
        <w:spacing w:after="0" w:line="240" w:lineRule="auto"/>
      </w:pPr>
      <w:r>
        <w:t>Family Burden</w:t>
      </w:r>
    </w:p>
    <w:p w14:paraId="11A13FC4" w14:textId="77777777" w:rsidR="005720DF" w:rsidRDefault="00E075CA" w:rsidP="005720DF">
      <w:pPr>
        <w:spacing w:after="0" w:line="240" w:lineRule="auto"/>
      </w:pPr>
      <w:r w:rsidRPr="001E467C">
        <w:t>Family Care Strategies</w:t>
      </w:r>
    </w:p>
    <w:p w14:paraId="7217FDC5" w14:textId="77777777" w:rsidR="005720DF" w:rsidRDefault="005720DF" w:rsidP="005720DF">
      <w:pPr>
        <w:spacing w:after="0" w:line="240" w:lineRule="auto"/>
      </w:pPr>
      <w:r>
        <w:t>Family Beliefs</w:t>
      </w:r>
    </w:p>
    <w:p w14:paraId="1D6F57EB" w14:textId="77777777" w:rsidR="005720DF" w:rsidRDefault="00E075CA" w:rsidP="005720DF">
      <w:pPr>
        <w:spacing w:after="0" w:line="240" w:lineRule="auto"/>
      </w:pPr>
      <w:r w:rsidRPr="001E467C">
        <w:t>Family Engagement</w:t>
      </w:r>
    </w:p>
    <w:p w14:paraId="538C94D5" w14:textId="77777777" w:rsidR="005720DF" w:rsidRDefault="005720DF" w:rsidP="005720DF">
      <w:pPr>
        <w:spacing w:after="0" w:line="240" w:lineRule="auto"/>
      </w:pPr>
      <w:r>
        <w:t>Family Protection</w:t>
      </w:r>
    </w:p>
    <w:p w14:paraId="53368DA3" w14:textId="77777777" w:rsidR="005720DF" w:rsidRDefault="00E075CA" w:rsidP="005720DF">
      <w:pPr>
        <w:spacing w:after="0" w:line="240" w:lineRule="auto"/>
      </w:pPr>
      <w:r w:rsidRPr="001E467C">
        <w:t>Family Uncertainty</w:t>
      </w:r>
    </w:p>
    <w:p w14:paraId="6EE49362" w14:textId="77777777" w:rsidR="005720DF" w:rsidRDefault="00E075CA" w:rsidP="005720DF">
      <w:pPr>
        <w:spacing w:after="0" w:line="240" w:lineRule="auto"/>
      </w:pPr>
      <w:r w:rsidRPr="001E467C">
        <w:t>Family Balancing</w:t>
      </w:r>
    </w:p>
    <w:p w14:paraId="51F70964" w14:textId="77777777" w:rsidR="005720DF" w:rsidRDefault="005720DF" w:rsidP="005720DF">
      <w:pPr>
        <w:spacing w:after="0" w:line="240" w:lineRule="auto"/>
      </w:pPr>
      <w:r>
        <w:t>Family Resiliency</w:t>
      </w:r>
    </w:p>
    <w:p w14:paraId="0D3025A9" w14:textId="77777777" w:rsidR="005720DF" w:rsidRDefault="00E075CA" w:rsidP="005720DF">
      <w:pPr>
        <w:spacing w:after="0" w:line="240" w:lineRule="auto"/>
      </w:pPr>
      <w:r w:rsidRPr="001E467C">
        <w:t>Family Caregiving</w:t>
      </w:r>
    </w:p>
    <w:p w14:paraId="0B218031" w14:textId="77777777" w:rsidR="005720DF" w:rsidRDefault="00E075CA" w:rsidP="005720DF">
      <w:pPr>
        <w:spacing w:after="0" w:line="240" w:lineRule="auto"/>
      </w:pPr>
      <w:r w:rsidRPr="001E467C">
        <w:t>Family Communication</w:t>
      </w:r>
    </w:p>
    <w:p w14:paraId="1F3F8955" w14:textId="77777777" w:rsidR="005720DF" w:rsidRDefault="00E075CA" w:rsidP="005720DF">
      <w:pPr>
        <w:spacing w:after="0" w:line="240" w:lineRule="auto"/>
      </w:pPr>
      <w:r w:rsidRPr="001E467C">
        <w:t>Family Coordination</w:t>
      </w:r>
    </w:p>
    <w:p w14:paraId="638437D3" w14:textId="77777777" w:rsidR="005720DF" w:rsidRDefault="00E075CA" w:rsidP="005720DF">
      <w:pPr>
        <w:spacing w:after="0" w:line="240" w:lineRule="auto"/>
      </w:pPr>
      <w:r w:rsidRPr="001E467C">
        <w:t>Family Coping</w:t>
      </w:r>
    </w:p>
    <w:p w14:paraId="625E9176" w14:textId="77777777" w:rsidR="005720DF" w:rsidRDefault="00E075CA" w:rsidP="005720DF">
      <w:pPr>
        <w:spacing w:after="0" w:line="240" w:lineRule="auto"/>
      </w:pPr>
      <w:r w:rsidRPr="001E467C">
        <w:t>Family Crisis</w:t>
      </w:r>
    </w:p>
    <w:p w14:paraId="60FF46B7" w14:textId="77777777" w:rsidR="005720DF" w:rsidRDefault="00E075CA" w:rsidP="005720DF">
      <w:pPr>
        <w:spacing w:after="0" w:line="240" w:lineRule="auto"/>
      </w:pPr>
      <w:r w:rsidRPr="001E467C">
        <w:t>Family Fear</w:t>
      </w:r>
    </w:p>
    <w:p w14:paraId="3C48B512" w14:textId="77777777" w:rsidR="005720DF" w:rsidRDefault="005720DF" w:rsidP="005720DF">
      <w:pPr>
        <w:spacing w:after="0" w:line="240" w:lineRule="auto"/>
      </w:pPr>
      <w:r>
        <w:t>Family Inquiry</w:t>
      </w:r>
    </w:p>
    <w:p w14:paraId="4C573E2B" w14:textId="77777777" w:rsidR="00E075CA" w:rsidRPr="001E467C" w:rsidRDefault="00E075CA" w:rsidP="005720DF">
      <w:pPr>
        <w:spacing w:after="0" w:line="240" w:lineRule="auto"/>
      </w:pPr>
      <w:r w:rsidRPr="001E467C">
        <w:t>Family Relating</w:t>
      </w:r>
    </w:p>
    <w:p w14:paraId="49F8CE2A" w14:textId="77777777" w:rsidR="005720DF" w:rsidRDefault="00E075CA" w:rsidP="005720DF">
      <w:pPr>
        <w:spacing w:after="0" w:line="240" w:lineRule="auto"/>
      </w:pPr>
      <w:r w:rsidRPr="001E467C">
        <w:t>Family Reintegration</w:t>
      </w:r>
    </w:p>
    <w:p w14:paraId="6909F33A" w14:textId="77777777" w:rsidR="00E075CA" w:rsidRDefault="00E075CA" w:rsidP="005720DF">
      <w:pPr>
        <w:spacing w:after="0" w:line="240" w:lineRule="auto"/>
      </w:pPr>
      <w:r w:rsidRPr="001E467C">
        <w:t>Family Stress</w:t>
      </w:r>
    </w:p>
    <w:p w14:paraId="3DC4ED55" w14:textId="77777777" w:rsidR="003A36BC" w:rsidRPr="001E467C" w:rsidRDefault="003A36BC" w:rsidP="005720DF">
      <w:pPr>
        <w:spacing w:after="0" w:line="240" w:lineRule="auto"/>
      </w:pPr>
      <w:r>
        <w:t>Family Information Keeper</w:t>
      </w:r>
    </w:p>
    <w:p w14:paraId="46D1B9FC" w14:textId="77777777" w:rsidR="005720DF" w:rsidRDefault="005720DF" w:rsidP="005720DF">
      <w:pPr>
        <w:spacing w:after="0" w:line="240" w:lineRule="auto"/>
        <w:sectPr w:rsidR="005720DF" w:rsidSect="005720DF">
          <w:type w:val="continuous"/>
          <w:pgSz w:w="12240" w:h="15840"/>
          <w:pgMar w:top="1440" w:right="1440" w:bottom="1440" w:left="1440" w:header="720" w:footer="720" w:gutter="0"/>
          <w:cols w:num="3" w:space="720"/>
          <w:docGrid w:linePitch="360"/>
        </w:sectPr>
      </w:pPr>
    </w:p>
    <w:p w14:paraId="76D8C5CC" w14:textId="77777777" w:rsidR="00E075CA" w:rsidRPr="001E467C" w:rsidRDefault="00E075CA" w:rsidP="0044148A">
      <w:pPr>
        <w:spacing w:after="0" w:line="240" w:lineRule="auto"/>
      </w:pPr>
    </w:p>
    <w:p w14:paraId="3151AE86" w14:textId="11598EFE" w:rsidR="00E9582F" w:rsidRDefault="00091496" w:rsidP="0044148A">
      <w:pPr>
        <w:spacing w:after="0" w:line="240" w:lineRule="auto"/>
      </w:pPr>
      <w:r>
        <w:t xml:space="preserve">More information about Family Constructs can be found at:  </w:t>
      </w:r>
      <w:hyperlink r:id="rId10" w:history="1">
        <w:r w:rsidRPr="00FE6A86">
          <w:rPr>
            <w:rStyle w:val="Hyperlink"/>
          </w:rPr>
          <w:t>www.familynursingnetwork.org</w:t>
        </w:r>
      </w:hyperlink>
      <w:r>
        <w:t xml:space="preserve"> </w:t>
      </w:r>
    </w:p>
    <w:p w14:paraId="7529075C" w14:textId="77777777" w:rsidR="009C1AA9" w:rsidRPr="00E9582F" w:rsidRDefault="009C1AA9" w:rsidP="00E9582F">
      <w:pPr>
        <w:pStyle w:val="Heading1"/>
        <w:rPr>
          <w:color w:val="7030A0"/>
        </w:rPr>
      </w:pPr>
      <w:r w:rsidRPr="00E9582F">
        <w:rPr>
          <w:color w:val="7030A0"/>
        </w:rPr>
        <w:t>Measurement/Evaluation:</w:t>
      </w:r>
    </w:p>
    <w:p w14:paraId="420C561F" w14:textId="77777777" w:rsidR="00E075CA" w:rsidRPr="001E467C" w:rsidRDefault="00E075CA" w:rsidP="0044148A">
      <w:pPr>
        <w:spacing w:after="0" w:line="240" w:lineRule="auto"/>
      </w:pPr>
      <w:r w:rsidRPr="001E467C">
        <w:t>We evaluate this activity on a pass/fail basis, upon achievement of the learning outcomes. For instructors wanting to evaluate posters using criteria for judging a poster, a sample of possible criteria is included</w:t>
      </w:r>
      <w:r w:rsidR="003A36BC">
        <w:t xml:space="preserve"> below</w:t>
      </w:r>
      <w:r w:rsidRPr="001E467C">
        <w:t xml:space="preserve">. </w:t>
      </w:r>
      <w:r w:rsidR="001A5091" w:rsidRPr="001E467C">
        <w:t>We may include up to four “bonus” questions, each related to a family construct, on the final exam.</w:t>
      </w:r>
    </w:p>
    <w:p w14:paraId="6E50CD48" w14:textId="77777777" w:rsidR="00E075CA" w:rsidRPr="001E467C" w:rsidRDefault="00E075CA" w:rsidP="0044148A">
      <w:pPr>
        <w:spacing w:after="0" w:line="240" w:lineRule="auto"/>
      </w:pPr>
    </w:p>
    <w:p w14:paraId="2CE0442F" w14:textId="77777777" w:rsidR="009C1AA9" w:rsidRDefault="008A3E83" w:rsidP="0044148A">
      <w:pPr>
        <w:spacing w:after="0" w:line="240" w:lineRule="auto"/>
      </w:pPr>
      <w:r w:rsidRPr="001E467C">
        <w:t xml:space="preserve">*This activity can </w:t>
      </w:r>
      <w:r w:rsidR="0044148A" w:rsidRPr="001E467C">
        <w:t xml:space="preserve">easily be </w:t>
      </w:r>
      <w:r w:rsidRPr="001E467C">
        <w:t>adapted for practicing nurses or graduate students.</w:t>
      </w:r>
    </w:p>
    <w:p w14:paraId="32A490D2" w14:textId="77777777" w:rsidR="004C507E" w:rsidRDefault="004C507E" w:rsidP="005720DF">
      <w:pPr>
        <w:spacing w:after="0" w:line="240" w:lineRule="auto"/>
        <w:jc w:val="center"/>
      </w:pPr>
      <w:r>
        <w:rPr>
          <w:noProof/>
        </w:rPr>
        <w:lastRenderedPageBreak/>
        <w:drawing>
          <wp:inline distT="0" distB="0" distL="0" distR="0" wp14:anchorId="202804D8" wp14:editId="3A50CD66">
            <wp:extent cx="4931229" cy="367665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75142" cy="3709391"/>
                    </a:xfrm>
                    <a:prstGeom prst="rect">
                      <a:avLst/>
                    </a:prstGeom>
                    <a:noFill/>
                    <a:ln>
                      <a:noFill/>
                    </a:ln>
                  </pic:spPr>
                </pic:pic>
              </a:graphicData>
            </a:graphic>
          </wp:inline>
        </w:drawing>
      </w:r>
    </w:p>
    <w:p w14:paraId="6E54A8A5" w14:textId="77777777" w:rsidR="005720DF" w:rsidRPr="001E467C" w:rsidRDefault="005720DF" w:rsidP="005720DF">
      <w:pPr>
        <w:spacing w:after="0" w:line="240" w:lineRule="auto"/>
        <w:jc w:val="center"/>
      </w:pPr>
    </w:p>
    <w:p w14:paraId="3C58678D" w14:textId="48E497D9" w:rsidR="008C13DD" w:rsidRDefault="008C13DD" w:rsidP="005720DF">
      <w:pPr>
        <w:spacing w:after="0" w:line="240" w:lineRule="auto"/>
        <w:jc w:val="center"/>
      </w:pPr>
    </w:p>
    <w:p w14:paraId="04A238DA" w14:textId="5E6BAE94" w:rsidR="00091496" w:rsidRDefault="00091496" w:rsidP="005720DF">
      <w:pPr>
        <w:spacing w:after="0" w:line="240" w:lineRule="auto"/>
        <w:jc w:val="center"/>
      </w:pPr>
    </w:p>
    <w:p w14:paraId="6415441F" w14:textId="77777777" w:rsidR="00091496" w:rsidRDefault="00091496" w:rsidP="005720DF">
      <w:pPr>
        <w:spacing w:after="0" w:line="240" w:lineRule="auto"/>
        <w:jc w:val="center"/>
      </w:pPr>
    </w:p>
    <w:p w14:paraId="40D6B269" w14:textId="55C77FBF" w:rsidR="00935429" w:rsidRDefault="00091496" w:rsidP="005720DF">
      <w:pPr>
        <w:spacing w:after="0" w:line="240" w:lineRule="auto"/>
        <w:jc w:val="center"/>
      </w:pPr>
      <w:r>
        <w:rPr>
          <w:noProof/>
        </w:rPr>
        <w:drawing>
          <wp:inline distT="0" distB="0" distL="0" distR="0" wp14:anchorId="617CB46D" wp14:editId="12BAD24F">
            <wp:extent cx="4972050" cy="374274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07082" cy="3769111"/>
                    </a:xfrm>
                    <a:prstGeom prst="rect">
                      <a:avLst/>
                    </a:prstGeom>
                    <a:noFill/>
                    <a:ln>
                      <a:noFill/>
                    </a:ln>
                  </pic:spPr>
                </pic:pic>
              </a:graphicData>
            </a:graphic>
          </wp:inline>
        </w:drawing>
      </w:r>
    </w:p>
    <w:p w14:paraId="0787325A" w14:textId="77777777" w:rsidR="00935429" w:rsidRDefault="00935429" w:rsidP="00935429">
      <w:pPr>
        <w:jc w:val="center"/>
        <w:rPr>
          <w:noProof/>
        </w:rPr>
      </w:pPr>
      <w:r>
        <w:rPr>
          <w:noProof/>
        </w:rPr>
        <w:lastRenderedPageBreak/>
        <w:t>Poster Design Template</w:t>
      </w:r>
    </w:p>
    <w:p w14:paraId="68A34FC1" w14:textId="77777777" w:rsidR="00935429" w:rsidRDefault="00935429" w:rsidP="00935429">
      <w:pPr>
        <w:jc w:val="center"/>
        <w:rPr>
          <w:noProof/>
        </w:rPr>
      </w:pPr>
      <w:r>
        <w:rPr>
          <w:noProof/>
        </w:rPr>
        <w:drawing>
          <wp:inline distT="0" distB="0" distL="0" distR="0" wp14:anchorId="40128365" wp14:editId="214782C0">
            <wp:extent cx="4616781" cy="323833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35699" cy="3251605"/>
                    </a:xfrm>
                    <a:prstGeom prst="rect">
                      <a:avLst/>
                    </a:prstGeom>
                    <a:noFill/>
                    <a:ln>
                      <a:noFill/>
                    </a:ln>
                  </pic:spPr>
                </pic:pic>
              </a:graphicData>
            </a:graphic>
          </wp:inline>
        </w:drawing>
      </w:r>
    </w:p>
    <w:p w14:paraId="5C378DA2" w14:textId="77777777" w:rsidR="00935429" w:rsidRDefault="00935429" w:rsidP="00935429">
      <w:pPr>
        <w:jc w:val="center"/>
      </w:pPr>
      <w:r>
        <w:rPr>
          <w:noProof/>
        </w:rPr>
        <w:drawing>
          <wp:inline distT="0" distB="0" distL="0" distR="0" wp14:anchorId="4F6FB70C" wp14:editId="0BCE2326">
            <wp:extent cx="5943600" cy="4324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324350"/>
                    </a:xfrm>
                    <a:prstGeom prst="rect">
                      <a:avLst/>
                    </a:prstGeom>
                    <a:noFill/>
                    <a:ln>
                      <a:noFill/>
                    </a:ln>
                  </pic:spPr>
                </pic:pic>
              </a:graphicData>
            </a:graphic>
          </wp:inline>
        </w:drawing>
      </w:r>
      <w:r>
        <w:t xml:space="preserve">Tips for creating an effective poster found here: </w:t>
      </w:r>
      <w:r w:rsidRPr="001E467C">
        <w:t xml:space="preserve"> </w:t>
      </w:r>
      <w:hyperlink r:id="rId15" w:history="1">
        <w:r w:rsidRPr="001E467C">
          <w:rPr>
            <w:rStyle w:val="Hyperlink"/>
          </w:rPr>
          <w:t>http://www.ncsu.edu/project/posters</w:t>
        </w:r>
      </w:hyperlink>
    </w:p>
    <w:p w14:paraId="5A41569E" w14:textId="77777777" w:rsidR="005720DF" w:rsidRPr="008C13DD" w:rsidRDefault="005720DF" w:rsidP="008C13DD">
      <w:pPr>
        <w:pStyle w:val="Title"/>
        <w:jc w:val="center"/>
        <w:rPr>
          <w:color w:val="7030A0"/>
        </w:rPr>
      </w:pPr>
      <w:r w:rsidRPr="008C13DD">
        <w:rPr>
          <w:color w:val="7030A0"/>
        </w:rPr>
        <w:lastRenderedPageBreak/>
        <w:t>Poster Project Evaluation</w:t>
      </w:r>
    </w:p>
    <w:p w14:paraId="2923B055" w14:textId="77777777" w:rsidR="008B0AAF" w:rsidRDefault="008B0AAF" w:rsidP="008B0AAF">
      <w:pPr>
        <w:rPr>
          <w:color w:val="000000"/>
        </w:rPr>
      </w:pPr>
      <w:r w:rsidRPr="00F6087B">
        <w:rPr>
          <w:color w:val="000000"/>
        </w:rPr>
        <w:t>Poster projects will be evaluated on the following criteria (</w:t>
      </w:r>
      <w:r>
        <w:rPr>
          <w:color w:val="000000"/>
        </w:rPr>
        <w:t>1</w:t>
      </w:r>
      <w:r w:rsidRPr="00F6087B">
        <w:rPr>
          <w:color w:val="000000"/>
        </w:rPr>
        <w:t xml:space="preserve"> point each):</w:t>
      </w:r>
    </w:p>
    <w:p w14:paraId="59306BBE" w14:textId="77777777" w:rsidR="008B0AAF" w:rsidRPr="008B0AAF" w:rsidRDefault="008B0AAF" w:rsidP="008B0AAF">
      <w:pPr>
        <w:pStyle w:val="ListParagraph"/>
        <w:numPr>
          <w:ilvl w:val="0"/>
          <w:numId w:val="2"/>
        </w:numPr>
        <w:rPr>
          <w:color w:val="000000"/>
        </w:rPr>
      </w:pPr>
      <w:r w:rsidRPr="008B0AAF">
        <w:rPr>
          <w:color w:val="000000"/>
        </w:rPr>
        <w:t>Effectiveness of title in conveying the poster’s subject matter</w:t>
      </w:r>
    </w:p>
    <w:p w14:paraId="31A24113" w14:textId="77777777" w:rsidR="008B0AAF" w:rsidRPr="008B0AAF" w:rsidRDefault="008B0AAF" w:rsidP="008B0AAF">
      <w:pPr>
        <w:pStyle w:val="ListParagraph"/>
        <w:numPr>
          <w:ilvl w:val="0"/>
          <w:numId w:val="2"/>
        </w:numPr>
        <w:rPr>
          <w:color w:val="000000"/>
        </w:rPr>
      </w:pPr>
      <w:r w:rsidRPr="008B0AAF">
        <w:rPr>
          <w:color w:val="000000"/>
        </w:rPr>
        <w:t>Adequacy of background information</w:t>
      </w:r>
    </w:p>
    <w:p w14:paraId="38A742B4" w14:textId="77777777" w:rsidR="008B0AAF" w:rsidRPr="008B0AAF" w:rsidRDefault="008B0AAF" w:rsidP="008B0AAF">
      <w:pPr>
        <w:pStyle w:val="ListParagraph"/>
        <w:numPr>
          <w:ilvl w:val="0"/>
          <w:numId w:val="2"/>
        </w:numPr>
        <w:rPr>
          <w:color w:val="000000"/>
        </w:rPr>
      </w:pPr>
      <w:r w:rsidRPr="008B0AAF">
        <w:rPr>
          <w:color w:val="000000"/>
        </w:rPr>
        <w:t>Significance of construct to nursing practice</w:t>
      </w:r>
    </w:p>
    <w:p w14:paraId="03B6D434" w14:textId="77777777" w:rsidR="008B0AAF" w:rsidRPr="008B0AAF" w:rsidRDefault="008B0AAF" w:rsidP="008B0AAF">
      <w:pPr>
        <w:pStyle w:val="ListParagraph"/>
        <w:numPr>
          <w:ilvl w:val="0"/>
          <w:numId w:val="2"/>
        </w:numPr>
        <w:rPr>
          <w:color w:val="000000"/>
        </w:rPr>
      </w:pPr>
      <w:r w:rsidRPr="008B0AAF">
        <w:rPr>
          <w:color w:val="000000"/>
        </w:rPr>
        <w:t xml:space="preserve">Clarity of purpose </w:t>
      </w:r>
    </w:p>
    <w:p w14:paraId="17F77615" w14:textId="77777777" w:rsidR="008B0AAF" w:rsidRPr="008B0AAF" w:rsidRDefault="008B0AAF" w:rsidP="008B0AAF">
      <w:pPr>
        <w:pStyle w:val="ListParagraph"/>
        <w:numPr>
          <w:ilvl w:val="0"/>
          <w:numId w:val="2"/>
        </w:numPr>
        <w:rPr>
          <w:color w:val="000000"/>
        </w:rPr>
      </w:pPr>
      <w:r w:rsidRPr="008B0AAF">
        <w:rPr>
          <w:color w:val="000000"/>
        </w:rPr>
        <w:t>Breadth and depth of literature review</w:t>
      </w:r>
    </w:p>
    <w:p w14:paraId="0B79B709" w14:textId="77777777" w:rsidR="008B0AAF" w:rsidRPr="008B0AAF" w:rsidRDefault="008B0AAF" w:rsidP="008B0AAF">
      <w:pPr>
        <w:pStyle w:val="ListParagraph"/>
        <w:numPr>
          <w:ilvl w:val="0"/>
          <w:numId w:val="2"/>
        </w:numPr>
        <w:rPr>
          <w:color w:val="000000"/>
        </w:rPr>
      </w:pPr>
      <w:r w:rsidRPr="008B0AAF">
        <w:rPr>
          <w:color w:val="000000"/>
        </w:rPr>
        <w:t>Clarity of construct definition and relevance to family</w:t>
      </w:r>
    </w:p>
    <w:p w14:paraId="576F789C" w14:textId="77777777" w:rsidR="008B0AAF" w:rsidRPr="008B0AAF" w:rsidRDefault="008B0AAF" w:rsidP="008B0AAF">
      <w:pPr>
        <w:pStyle w:val="ListParagraph"/>
        <w:numPr>
          <w:ilvl w:val="0"/>
          <w:numId w:val="2"/>
        </w:numPr>
        <w:rPr>
          <w:color w:val="000000"/>
        </w:rPr>
      </w:pPr>
      <w:r w:rsidRPr="008B0AAF">
        <w:rPr>
          <w:color w:val="000000"/>
        </w:rPr>
        <w:t>Quality of exemplars in furthering understanding of family construct</w:t>
      </w:r>
    </w:p>
    <w:p w14:paraId="6A72D62E" w14:textId="77777777" w:rsidR="008B0AAF" w:rsidRPr="008B0AAF" w:rsidRDefault="008B0AAF" w:rsidP="008B0AAF">
      <w:pPr>
        <w:pStyle w:val="ListParagraph"/>
        <w:numPr>
          <w:ilvl w:val="0"/>
          <w:numId w:val="2"/>
        </w:numPr>
        <w:rPr>
          <w:color w:val="000000"/>
        </w:rPr>
      </w:pPr>
      <w:r w:rsidRPr="008B0AAF">
        <w:rPr>
          <w:color w:val="000000"/>
        </w:rPr>
        <w:t>Strength of implications for practice</w:t>
      </w:r>
    </w:p>
    <w:p w14:paraId="528F96ED" w14:textId="77777777" w:rsidR="008B0AAF" w:rsidRPr="008B0AAF" w:rsidRDefault="008B0AAF" w:rsidP="008B0AAF">
      <w:pPr>
        <w:pStyle w:val="ListParagraph"/>
        <w:numPr>
          <w:ilvl w:val="0"/>
          <w:numId w:val="2"/>
        </w:numPr>
        <w:rPr>
          <w:color w:val="000000"/>
        </w:rPr>
      </w:pPr>
      <w:r w:rsidRPr="008B0AAF">
        <w:rPr>
          <w:color w:val="000000"/>
        </w:rPr>
        <w:t xml:space="preserve">Creativity of questions posed </w:t>
      </w:r>
    </w:p>
    <w:p w14:paraId="699DD15F" w14:textId="77777777" w:rsidR="008B0AAF" w:rsidRPr="008B0AAF" w:rsidRDefault="008B0AAF" w:rsidP="008B0AAF">
      <w:pPr>
        <w:pStyle w:val="ListParagraph"/>
        <w:numPr>
          <w:ilvl w:val="0"/>
          <w:numId w:val="2"/>
        </w:numPr>
        <w:rPr>
          <w:color w:val="000000"/>
        </w:rPr>
      </w:pPr>
      <w:r w:rsidRPr="008B0AAF">
        <w:rPr>
          <w:color w:val="000000"/>
        </w:rPr>
        <w:t>Appropriateness of references</w:t>
      </w:r>
    </w:p>
    <w:p w14:paraId="66760A18" w14:textId="77777777" w:rsidR="008B0AAF" w:rsidRPr="008B0AAF" w:rsidRDefault="008B0AAF" w:rsidP="008B0AAF">
      <w:pPr>
        <w:pStyle w:val="ListParagraph"/>
        <w:numPr>
          <w:ilvl w:val="0"/>
          <w:numId w:val="2"/>
        </w:numPr>
        <w:rPr>
          <w:color w:val="000000"/>
        </w:rPr>
      </w:pPr>
      <w:r w:rsidRPr="008B0AAF">
        <w:rPr>
          <w:color w:val="000000"/>
        </w:rPr>
        <w:t>Overall visual appeal (b</w:t>
      </w:r>
      <w:r w:rsidRPr="008B0AAF">
        <w:rPr>
          <w:bCs/>
          <w:color w:val="000000"/>
        </w:rPr>
        <w:t>alanced and pleasing use of colors, text, graphics)</w:t>
      </w:r>
    </w:p>
    <w:p w14:paraId="596E19BA" w14:textId="77777777" w:rsidR="00693513" w:rsidRDefault="008B0AAF" w:rsidP="00332FA0">
      <w:pPr>
        <w:pStyle w:val="ListParagraph"/>
        <w:numPr>
          <w:ilvl w:val="0"/>
          <w:numId w:val="2"/>
        </w:numPr>
        <w:autoSpaceDE w:val="0"/>
        <w:autoSpaceDN w:val="0"/>
        <w:adjustRightInd w:val="0"/>
        <w:spacing w:after="0" w:line="240" w:lineRule="auto"/>
        <w:rPr>
          <w:bCs/>
          <w:color w:val="000000"/>
        </w:rPr>
      </w:pPr>
      <w:r w:rsidRPr="00693513">
        <w:rPr>
          <w:bCs/>
          <w:color w:val="000000"/>
        </w:rPr>
        <w:t>Explicit organization and flow of information presented</w:t>
      </w:r>
    </w:p>
    <w:p w14:paraId="6FDDDAB2" w14:textId="77777777" w:rsidR="00571285" w:rsidRDefault="00571285">
      <w:pPr>
        <w:rPr>
          <w:bCs/>
          <w:color w:val="000000"/>
        </w:rPr>
      </w:pPr>
    </w:p>
    <w:p w14:paraId="2D1BCE9C" w14:textId="77777777" w:rsidR="00B36A98" w:rsidRDefault="00571285">
      <w:pPr>
        <w:rPr>
          <w:bCs/>
          <w:color w:val="000000"/>
        </w:rPr>
      </w:pPr>
      <w:r>
        <w:rPr>
          <w:bCs/>
          <w:color w:val="000000"/>
        </w:rPr>
        <w:t xml:space="preserve">The following pages are slides and notes that we use when introducing the project to the students.  You may use them </w:t>
      </w:r>
      <w:r w:rsidR="00B36A98">
        <w:rPr>
          <w:bCs/>
          <w:color w:val="000000"/>
        </w:rPr>
        <w:t xml:space="preserve">as they are </w:t>
      </w:r>
      <w:r>
        <w:rPr>
          <w:bCs/>
          <w:color w:val="000000"/>
        </w:rPr>
        <w:t>or adapt them to your teaching style.</w:t>
      </w:r>
    </w:p>
    <w:p w14:paraId="1ED1F889" w14:textId="7D3C5C31" w:rsidR="00B36A98" w:rsidRDefault="00B36A98">
      <w:pPr>
        <w:rPr>
          <w:bCs/>
          <w:color w:val="000000"/>
        </w:rPr>
      </w:pPr>
    </w:p>
    <w:p w14:paraId="78386CA5" w14:textId="77777777" w:rsidR="00B36A98" w:rsidRDefault="00B36A98">
      <w:pPr>
        <w:rPr>
          <w:bCs/>
          <w:color w:val="000000"/>
        </w:rPr>
      </w:pPr>
      <w:r w:rsidRPr="00B36A98">
        <w:rPr>
          <w:bCs/>
          <w:noProof/>
          <w:color w:val="000000"/>
        </w:rPr>
        <w:drawing>
          <wp:inline distT="0" distB="0" distL="0" distR="0" wp14:anchorId="7E272FD5" wp14:editId="40630613">
            <wp:extent cx="4572638" cy="342947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638" cy="3429479"/>
                    </a:xfrm>
                    <a:prstGeom prst="rect">
                      <a:avLst/>
                    </a:prstGeom>
                  </pic:spPr>
                </pic:pic>
              </a:graphicData>
            </a:graphic>
          </wp:inline>
        </w:drawing>
      </w:r>
    </w:p>
    <w:p w14:paraId="27ACDDB8" w14:textId="77777777" w:rsidR="00B36A98" w:rsidRDefault="00B36A98">
      <w:pPr>
        <w:rPr>
          <w:bCs/>
          <w:color w:val="000000"/>
        </w:rPr>
      </w:pPr>
      <w:r w:rsidRPr="00B36A98">
        <w:rPr>
          <w:bCs/>
          <w:noProof/>
          <w:color w:val="000000"/>
        </w:rPr>
        <w:lastRenderedPageBreak/>
        <mc:AlternateContent>
          <mc:Choice Requires="wps">
            <w:drawing>
              <wp:anchor distT="0" distB="0" distL="114300" distR="114300" simplePos="0" relativeHeight="251674112" behindDoc="0" locked="0" layoutInCell="1" allowOverlap="1" wp14:anchorId="31ECDEF2" wp14:editId="6731ADCC">
                <wp:simplePos x="0" y="0"/>
                <wp:positionH relativeFrom="column">
                  <wp:posOffset>-265814</wp:posOffset>
                </wp:positionH>
                <wp:positionV relativeFrom="paragraph">
                  <wp:posOffset>3508744</wp:posOffset>
                </wp:positionV>
                <wp:extent cx="5486400" cy="830179"/>
                <wp:effectExtent l="0" t="0" r="0" b="0"/>
                <wp:wrapNone/>
                <wp:docPr id="31" name="Notes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486400" cy="830179"/>
                        </a:xfrm>
                        <a:prstGeom prst="rect">
                          <a:avLst/>
                        </a:prstGeom>
                      </wps:spPr>
                      <wps:txbx>
                        <w:txbxContent>
                          <w:p w14:paraId="65E80E6E" w14:textId="77777777" w:rsidR="00B36A98" w:rsidRDefault="00B36A98" w:rsidP="00B36A98">
                            <w:pPr>
                              <w:pStyle w:val="NormalWeb"/>
                              <w:spacing w:before="0" w:beforeAutospacing="0" w:after="0" w:afterAutospacing="0"/>
                            </w:pPr>
                            <w:r>
                              <w:rPr>
                                <w:rFonts w:asciiTheme="minorHAnsi" w:hAnsi="Calibri" w:cstheme="minorBidi"/>
                                <w:color w:val="000000" w:themeColor="text1"/>
                                <w:kern w:val="24"/>
                              </w:rPr>
                              <w:t xml:space="preserve">Students may need more assistance with how to review the literature—we include a link to our librarian’s 15 minute overview of how to conduct a search in CINAHL. We review the importance of looking at evidence-based articles, and that nursing actions students may recommend are stronger when based in research. </w:t>
                            </w:r>
                          </w:p>
                        </w:txbxContent>
                      </wps:txbx>
                      <wps:bodyPr vert="horz" lIns="91440" tIns="45720" rIns="91440" bIns="45720" rtlCol="0"/>
                    </wps:wsp>
                  </a:graphicData>
                </a:graphic>
              </wp:anchor>
            </w:drawing>
          </mc:Choice>
          <mc:Fallback>
            <w:pict>
              <v:rect w14:anchorId="31ECDEF2" id="Notes Placeholder 2" o:spid="_x0000_s1026" style="position:absolute;margin-left:-20.95pt;margin-top:276.3pt;width:6in;height:65.35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" filled="f" stroked="f">
                <v:path arrowok="t"/>
                <o:lock v:ext="edit" grouping="t"/>
                <v:textbox>
                  <w:txbxContent>
                    <w:p w14:paraId="65E80E6E" w14:textId="77777777" w:rsidR="00B36A98" w:rsidRDefault="00B36A98" w:rsidP="00B36A98">
                      <w:pPr>
                        <w:pStyle w:val="NormalWeb"/>
                        <w:spacing w:before="0" w:beforeAutospacing="0" w:after="0" w:afterAutospacing="0"/>
                      </w:pPr>
                      <w:r>
                        <w:rPr>
                          <w:rFonts w:asciiTheme="minorHAnsi" w:hAnsi="Calibri" w:cstheme="minorBidi"/>
                          <w:color w:val="000000" w:themeColor="text1"/>
                          <w:kern w:val="24"/>
                        </w:rPr>
                        <w:t xml:space="preserve">Students may need more assistance with how to review the literature—we include a link to our librarian’s 15 minute overview of how to conduct a search in CINAHL. We review the importance of looking at evidence-based articles, and that nursing actions students may recommend are stronger when based in research. </w:t>
                      </w:r>
                    </w:p>
                  </w:txbxContent>
                </v:textbox>
              </v:rect>
            </w:pict>
          </mc:Fallback>
        </mc:AlternateContent>
      </w:r>
      <w:r w:rsidRPr="00B36A98">
        <w:rPr>
          <w:bCs/>
          <w:noProof/>
          <w:color w:val="000000"/>
        </w:rPr>
        <w:drawing>
          <wp:inline distT="0" distB="0" distL="0" distR="0" wp14:anchorId="77E55AAD" wp14:editId="34D48A72">
            <wp:extent cx="4572638" cy="342947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2638" cy="3429479"/>
                    </a:xfrm>
                    <a:prstGeom prst="rect">
                      <a:avLst/>
                    </a:prstGeom>
                  </pic:spPr>
                </pic:pic>
              </a:graphicData>
            </a:graphic>
          </wp:inline>
        </w:drawing>
      </w:r>
      <w:r w:rsidR="00693513">
        <w:rPr>
          <w:bCs/>
          <w:color w:val="000000"/>
        </w:rPr>
        <w:br w:type="page"/>
      </w:r>
      <w:r w:rsidRPr="00B36A98">
        <w:rPr>
          <w:bCs/>
          <w:noProof/>
          <w:color w:val="000000"/>
        </w:rPr>
        <w:lastRenderedPageBreak/>
        <mc:AlternateContent>
          <mc:Choice Requires="wps">
            <w:drawing>
              <wp:anchor distT="0" distB="0" distL="114300" distR="114300" simplePos="0" relativeHeight="251676160" behindDoc="0" locked="0" layoutInCell="1" allowOverlap="1" wp14:anchorId="58D00AF5" wp14:editId="40414726">
                <wp:simplePos x="0" y="0"/>
                <wp:positionH relativeFrom="column">
                  <wp:posOffset>-180753</wp:posOffset>
                </wp:positionH>
                <wp:positionV relativeFrom="paragraph">
                  <wp:posOffset>3519377</wp:posOffset>
                </wp:positionV>
                <wp:extent cx="6113720" cy="637953"/>
                <wp:effectExtent l="0" t="0" r="0" b="0"/>
                <wp:wrapNone/>
                <wp:docPr id="2049" name="Notes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113720" cy="637953"/>
                        </a:xfrm>
                        <a:prstGeom prst="rect">
                          <a:avLst/>
                        </a:prstGeom>
                      </wps:spPr>
                      <wps:txbx>
                        <w:txbxContent>
                          <w:p w14:paraId="1AA09F1E" w14:textId="77777777" w:rsidR="00B36A98" w:rsidRDefault="00B36A98" w:rsidP="00B36A98">
                            <w:pPr>
                              <w:pStyle w:val="NormalWeb"/>
                              <w:spacing w:before="0" w:beforeAutospacing="0" w:after="0" w:afterAutospacing="0"/>
                            </w:pPr>
                            <w:r>
                              <w:rPr>
                                <w:rFonts w:asciiTheme="minorHAnsi" w:hAnsi="Calibri" w:cstheme="minorBidi"/>
                                <w:color w:val="000000" w:themeColor="text1"/>
                                <w:kern w:val="24"/>
                              </w:rPr>
                              <w:t xml:space="preserve">Students are shown an example of how one could record a search strategy, for instance: </w:t>
                            </w:r>
                          </w:p>
                          <w:p w14:paraId="1F04F84C" w14:textId="77777777" w:rsidR="00B36A98" w:rsidRDefault="00B36A98" w:rsidP="00B36A98">
                            <w:pPr>
                              <w:pStyle w:val="NormalWeb"/>
                              <w:spacing w:before="0" w:beforeAutospacing="0" w:after="0" w:afterAutospacing="0"/>
                            </w:pPr>
                            <w:r>
                              <w:rPr>
                                <w:rFonts w:asciiTheme="minorHAnsi" w:hAnsi="Calibri" w:cstheme="minorBidi"/>
                                <w:color w:val="000000" w:themeColor="text1"/>
                                <w:kern w:val="24"/>
                              </w:rPr>
                              <w:t xml:space="preserve">Vieira, </w:t>
                            </w:r>
                            <w:proofErr w:type="spellStart"/>
                            <w:r>
                              <w:rPr>
                                <w:rFonts w:asciiTheme="minorHAnsi" w:hAnsi="Calibri" w:cstheme="minorBidi"/>
                                <w:color w:val="000000" w:themeColor="text1"/>
                                <w:kern w:val="24"/>
                              </w:rPr>
                              <w:t>Bachion</w:t>
                            </w:r>
                            <w:proofErr w:type="spellEnd"/>
                            <w:r>
                              <w:rPr>
                                <w:rFonts w:asciiTheme="minorHAnsi" w:hAnsi="Calibri" w:cstheme="minorBidi"/>
                                <w:color w:val="000000" w:themeColor="text1"/>
                                <w:kern w:val="24"/>
                              </w:rPr>
                              <w:t xml:space="preserve">, </w:t>
                            </w:r>
                            <w:proofErr w:type="spellStart"/>
                            <w:r>
                              <w:rPr>
                                <w:rFonts w:asciiTheme="minorHAnsi" w:hAnsi="Calibri" w:cstheme="minorBidi"/>
                                <w:color w:val="000000" w:themeColor="text1"/>
                                <w:kern w:val="24"/>
                              </w:rPr>
                              <w:t>Mota</w:t>
                            </w:r>
                            <w:proofErr w:type="spellEnd"/>
                            <w:r>
                              <w:rPr>
                                <w:rFonts w:asciiTheme="minorHAnsi" w:hAnsi="Calibri" w:cstheme="minorBidi"/>
                                <w:color w:val="000000" w:themeColor="text1"/>
                                <w:kern w:val="24"/>
                              </w:rPr>
                              <w:t xml:space="preserve"> &amp; </w:t>
                            </w:r>
                            <w:proofErr w:type="spellStart"/>
                            <w:r>
                              <w:rPr>
                                <w:rFonts w:asciiTheme="minorHAnsi" w:hAnsi="Calibri" w:cstheme="minorBidi"/>
                                <w:color w:val="000000" w:themeColor="text1"/>
                                <w:kern w:val="24"/>
                              </w:rPr>
                              <w:t>Munari</w:t>
                            </w:r>
                            <w:proofErr w:type="spellEnd"/>
                            <w:r>
                              <w:rPr>
                                <w:rFonts w:asciiTheme="minorHAnsi" w:hAnsi="Calibri" w:cstheme="minorBidi"/>
                                <w:color w:val="000000" w:themeColor="text1"/>
                                <w:kern w:val="24"/>
                              </w:rPr>
                              <w:t xml:space="preserve"> (2013).  A systematic review of the interventions for nipple trauma in breastfeeding mothers. </w:t>
                            </w:r>
                            <w:r>
                              <w:rPr>
                                <w:rFonts w:asciiTheme="minorHAnsi" w:hAnsi="Calibri" w:cstheme="minorBidi"/>
                                <w:i/>
                                <w:iCs/>
                                <w:color w:val="000000" w:themeColor="text1"/>
                                <w:kern w:val="24"/>
                              </w:rPr>
                              <w:t>Journal of Nursing Scholarship, 45</w:t>
                            </w:r>
                            <w:r>
                              <w:rPr>
                                <w:rFonts w:asciiTheme="minorHAnsi" w:hAnsi="Calibri" w:cstheme="minorBidi"/>
                                <w:color w:val="000000" w:themeColor="text1"/>
                                <w:kern w:val="24"/>
                              </w:rPr>
                              <w:t xml:space="preserve">, 116-125. </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58D00AF5" id="_x0000_s1027" style="position:absolute;margin-left:-14.25pt;margin-top:277.1pt;width:481.4pt;height:50.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" filled="f" stroked="f">
                <v:path arrowok="t"/>
                <o:lock v:ext="edit" grouping="t"/>
                <v:textbox>
                  <w:txbxContent>
                    <w:p w14:paraId="1AA09F1E" w14:textId="77777777" w:rsidR="00B36A98" w:rsidRDefault="00B36A98" w:rsidP="00B36A98">
                      <w:pPr>
                        <w:pStyle w:val="NormalWeb"/>
                        <w:spacing w:before="0" w:beforeAutospacing="0" w:after="0" w:afterAutospacing="0"/>
                      </w:pPr>
                      <w:r>
                        <w:rPr>
                          <w:rFonts w:asciiTheme="minorHAnsi" w:hAnsi="Calibri" w:cstheme="minorBidi"/>
                          <w:color w:val="000000" w:themeColor="text1"/>
                          <w:kern w:val="24"/>
                        </w:rPr>
                        <w:t xml:space="preserve">Students are shown an example of how one could record a search strategy, for instance: </w:t>
                      </w:r>
                    </w:p>
                    <w:p w14:paraId="1F04F84C" w14:textId="77777777" w:rsidR="00B36A98" w:rsidRDefault="00B36A98" w:rsidP="00B36A98">
                      <w:pPr>
                        <w:pStyle w:val="NormalWeb"/>
                        <w:spacing w:before="0" w:beforeAutospacing="0" w:after="0" w:afterAutospacing="0"/>
                      </w:pPr>
                      <w:r>
                        <w:rPr>
                          <w:rFonts w:asciiTheme="minorHAnsi" w:hAnsi="Calibri" w:cstheme="minorBidi"/>
                          <w:color w:val="000000" w:themeColor="text1"/>
                          <w:kern w:val="24"/>
                        </w:rPr>
                        <w:t xml:space="preserve">Vieira, </w:t>
                      </w:r>
                      <w:proofErr w:type="spellStart"/>
                      <w:r>
                        <w:rPr>
                          <w:rFonts w:asciiTheme="minorHAnsi" w:hAnsi="Calibri" w:cstheme="minorBidi"/>
                          <w:color w:val="000000" w:themeColor="text1"/>
                          <w:kern w:val="24"/>
                        </w:rPr>
                        <w:t>Bachion</w:t>
                      </w:r>
                      <w:proofErr w:type="spellEnd"/>
                      <w:r>
                        <w:rPr>
                          <w:rFonts w:asciiTheme="minorHAnsi" w:hAnsi="Calibri" w:cstheme="minorBidi"/>
                          <w:color w:val="000000" w:themeColor="text1"/>
                          <w:kern w:val="24"/>
                        </w:rPr>
                        <w:t xml:space="preserve">, </w:t>
                      </w:r>
                      <w:proofErr w:type="spellStart"/>
                      <w:r>
                        <w:rPr>
                          <w:rFonts w:asciiTheme="minorHAnsi" w:hAnsi="Calibri" w:cstheme="minorBidi"/>
                          <w:color w:val="000000" w:themeColor="text1"/>
                          <w:kern w:val="24"/>
                        </w:rPr>
                        <w:t>Mota</w:t>
                      </w:r>
                      <w:proofErr w:type="spellEnd"/>
                      <w:r>
                        <w:rPr>
                          <w:rFonts w:asciiTheme="minorHAnsi" w:hAnsi="Calibri" w:cstheme="minorBidi"/>
                          <w:color w:val="000000" w:themeColor="text1"/>
                          <w:kern w:val="24"/>
                        </w:rPr>
                        <w:t xml:space="preserve"> &amp; </w:t>
                      </w:r>
                      <w:proofErr w:type="spellStart"/>
                      <w:r>
                        <w:rPr>
                          <w:rFonts w:asciiTheme="minorHAnsi" w:hAnsi="Calibri" w:cstheme="minorBidi"/>
                          <w:color w:val="000000" w:themeColor="text1"/>
                          <w:kern w:val="24"/>
                        </w:rPr>
                        <w:t>Munari</w:t>
                      </w:r>
                      <w:proofErr w:type="spellEnd"/>
                      <w:r>
                        <w:rPr>
                          <w:rFonts w:asciiTheme="minorHAnsi" w:hAnsi="Calibri" w:cstheme="minorBidi"/>
                          <w:color w:val="000000" w:themeColor="text1"/>
                          <w:kern w:val="24"/>
                        </w:rPr>
                        <w:t xml:space="preserve"> (2013).  A systematic review of the interventions for nipple trauma in breastfeeding mothers. </w:t>
                      </w:r>
                      <w:r>
                        <w:rPr>
                          <w:rFonts w:asciiTheme="minorHAnsi" w:hAnsi="Calibri" w:cstheme="minorBidi"/>
                          <w:i/>
                          <w:iCs/>
                          <w:color w:val="000000" w:themeColor="text1"/>
                          <w:kern w:val="24"/>
                        </w:rPr>
                        <w:t>Journal of Nursing Scholarship, 45</w:t>
                      </w:r>
                      <w:r>
                        <w:rPr>
                          <w:rFonts w:asciiTheme="minorHAnsi" w:hAnsi="Calibri" w:cstheme="minorBidi"/>
                          <w:color w:val="000000" w:themeColor="text1"/>
                          <w:kern w:val="24"/>
                        </w:rPr>
                        <w:t xml:space="preserve">, 116-125. </w:t>
                      </w:r>
                    </w:p>
                  </w:txbxContent>
                </v:textbox>
              </v:rect>
            </w:pict>
          </mc:Fallback>
        </mc:AlternateContent>
      </w:r>
      <w:r w:rsidRPr="00B36A98">
        <w:rPr>
          <w:bCs/>
          <w:noProof/>
          <w:color w:val="000000"/>
        </w:rPr>
        <w:drawing>
          <wp:inline distT="0" distB="0" distL="0" distR="0" wp14:anchorId="23535718" wp14:editId="4F4108D6">
            <wp:extent cx="4572638" cy="3429479"/>
            <wp:effectExtent l="0" t="0" r="0" b="0"/>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2638" cy="3429479"/>
                    </a:xfrm>
                    <a:prstGeom prst="rect">
                      <a:avLst/>
                    </a:prstGeom>
                  </pic:spPr>
                </pic:pic>
              </a:graphicData>
            </a:graphic>
          </wp:inline>
        </w:drawing>
      </w:r>
    </w:p>
    <w:p w14:paraId="2DC2A55A" w14:textId="77777777" w:rsidR="00B36A98" w:rsidRDefault="00B36A98">
      <w:pPr>
        <w:rPr>
          <w:bCs/>
          <w:color w:val="000000"/>
        </w:rPr>
      </w:pPr>
    </w:p>
    <w:p w14:paraId="1F4E2871" w14:textId="77777777" w:rsidR="00B36A98" w:rsidRDefault="00B36A98">
      <w:pPr>
        <w:rPr>
          <w:bCs/>
          <w:color w:val="000000"/>
        </w:rPr>
      </w:pPr>
    </w:p>
    <w:p w14:paraId="14723A1D" w14:textId="77777777" w:rsidR="00B36A98" w:rsidRDefault="00B36A98">
      <w:pPr>
        <w:rPr>
          <w:bCs/>
          <w:color w:val="000000"/>
        </w:rPr>
      </w:pPr>
      <w:r w:rsidRPr="00B36A98">
        <w:rPr>
          <w:bCs/>
          <w:noProof/>
          <w:color w:val="000000"/>
        </w:rPr>
        <mc:AlternateContent>
          <mc:Choice Requires="wps">
            <w:drawing>
              <wp:anchor distT="0" distB="0" distL="114300" distR="114300" simplePos="0" relativeHeight="251677184" behindDoc="0" locked="0" layoutInCell="1" allowOverlap="1" wp14:anchorId="0CFCE0C6" wp14:editId="5C47B60A">
                <wp:simplePos x="0" y="0"/>
                <wp:positionH relativeFrom="column">
                  <wp:posOffset>-680484</wp:posOffset>
                </wp:positionH>
                <wp:positionV relativeFrom="paragraph">
                  <wp:posOffset>3541336</wp:posOffset>
                </wp:positionV>
                <wp:extent cx="6581273" cy="806116"/>
                <wp:effectExtent l="0" t="0" r="0" b="0"/>
                <wp:wrapNone/>
                <wp:docPr id="2053" name="Notes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581273" cy="806116"/>
                        </a:xfrm>
                        <a:prstGeom prst="rect">
                          <a:avLst/>
                        </a:prstGeom>
                      </wps:spPr>
                      <wps:txbx>
                        <w:txbxContent>
                          <w:p w14:paraId="193B36FD" w14:textId="77777777" w:rsidR="00B36A98" w:rsidRDefault="00B36A98" w:rsidP="00B36A98">
                            <w:pPr>
                              <w:pStyle w:val="NormalWeb"/>
                              <w:spacing w:before="0" w:beforeAutospacing="0" w:after="0" w:afterAutospacing="0"/>
                            </w:pPr>
                            <w:r>
                              <w:rPr>
                                <w:rFonts w:asciiTheme="minorHAnsi" w:hAnsi="Calibri" w:cstheme="minorBidi"/>
                                <w:color w:val="000000" w:themeColor="text1"/>
                                <w:kern w:val="24"/>
                              </w:rPr>
                              <w:t xml:space="preserve">Students are referred to the poster template and the </w:t>
                            </w:r>
                            <w:proofErr w:type="spellStart"/>
                            <w:r>
                              <w:rPr>
                                <w:rFonts w:asciiTheme="minorHAnsi" w:hAnsi="Calibri" w:cstheme="minorBidi"/>
                                <w:color w:val="000000" w:themeColor="text1"/>
                                <w:kern w:val="24"/>
                              </w:rPr>
                              <w:t>weblink</w:t>
                            </w:r>
                            <w:proofErr w:type="spellEnd"/>
                            <w:r>
                              <w:rPr>
                                <w:rFonts w:asciiTheme="minorHAnsi" w:hAnsi="Calibri" w:cstheme="minorBidi"/>
                                <w:color w:val="000000" w:themeColor="text1"/>
                                <w:kern w:val="24"/>
                              </w:rPr>
                              <w:t xml:space="preserve"> on the next slide (http://www.ncsu.edu/project/posters) for tips on creating an effective poster. Students are encouraged to be creative in their design and that they may resize the boxes on the template, but that all the points should be included. </w:t>
                            </w:r>
                          </w:p>
                        </w:txbxContent>
                      </wps:txbx>
                      <wps:bodyPr vert="horz" wrap="square" lIns="91440" tIns="45720" rIns="91440" bIns="45720" rtlCol="0"/>
                    </wps:wsp>
                  </a:graphicData>
                </a:graphic>
                <wp14:sizeRelH relativeFrom="margin">
                  <wp14:pctWidth>0</wp14:pctWidth>
                </wp14:sizeRelH>
              </wp:anchor>
            </w:drawing>
          </mc:Choice>
          <mc:Fallback>
            <w:pict>
              <v:rect w14:anchorId="0CFCE0C6" id="_x0000_s1028" style="position:absolute;margin-left:-53.6pt;margin-top:278.85pt;width:518.2pt;height:63.45pt;z-index:25167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" filled="f" stroked="f">
                <v:path arrowok="t"/>
                <o:lock v:ext="edit" grouping="t"/>
                <v:textbox>
                  <w:txbxContent>
                    <w:p w14:paraId="193B36FD" w14:textId="77777777" w:rsidR="00B36A98" w:rsidRDefault="00B36A98" w:rsidP="00B36A98">
                      <w:pPr>
                        <w:pStyle w:val="NormalWeb"/>
                        <w:spacing w:before="0" w:beforeAutospacing="0" w:after="0" w:afterAutospacing="0"/>
                      </w:pPr>
                      <w:r>
                        <w:rPr>
                          <w:rFonts w:asciiTheme="minorHAnsi" w:hAnsi="Calibri" w:cstheme="minorBidi"/>
                          <w:color w:val="000000" w:themeColor="text1"/>
                          <w:kern w:val="24"/>
                        </w:rPr>
                        <w:t xml:space="preserve">Students are referred to the poster template and the </w:t>
                      </w:r>
                      <w:proofErr w:type="spellStart"/>
                      <w:r>
                        <w:rPr>
                          <w:rFonts w:asciiTheme="minorHAnsi" w:hAnsi="Calibri" w:cstheme="minorBidi"/>
                          <w:color w:val="000000" w:themeColor="text1"/>
                          <w:kern w:val="24"/>
                        </w:rPr>
                        <w:t>weblink</w:t>
                      </w:r>
                      <w:proofErr w:type="spellEnd"/>
                      <w:r>
                        <w:rPr>
                          <w:rFonts w:asciiTheme="minorHAnsi" w:hAnsi="Calibri" w:cstheme="minorBidi"/>
                          <w:color w:val="000000" w:themeColor="text1"/>
                          <w:kern w:val="24"/>
                        </w:rPr>
                        <w:t xml:space="preserve"> on the next slide (http://www.ncsu.edu/project/posters) for tips on creating an effective poster. Students are encouraged to be creative in their design and that they may resize the boxes on the template, but that all the points should be included. </w:t>
                      </w:r>
                    </w:p>
                  </w:txbxContent>
                </v:textbox>
              </v:rect>
            </w:pict>
          </mc:Fallback>
        </mc:AlternateContent>
      </w:r>
      <w:r w:rsidRPr="00B36A98">
        <w:rPr>
          <w:bCs/>
          <w:noProof/>
          <w:color w:val="000000"/>
        </w:rPr>
        <w:drawing>
          <wp:inline distT="0" distB="0" distL="0" distR="0" wp14:anchorId="461F7A9E" wp14:editId="40AFE933">
            <wp:extent cx="4572638" cy="3429479"/>
            <wp:effectExtent l="0" t="0" r="0" b="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2638" cy="3429479"/>
                    </a:xfrm>
                    <a:prstGeom prst="rect">
                      <a:avLst/>
                    </a:prstGeom>
                  </pic:spPr>
                </pic:pic>
              </a:graphicData>
            </a:graphic>
          </wp:inline>
        </w:drawing>
      </w:r>
      <w:r>
        <w:rPr>
          <w:bCs/>
          <w:color w:val="000000"/>
        </w:rPr>
        <w:br w:type="page"/>
      </w:r>
      <w:r w:rsidRPr="00B36A98">
        <w:rPr>
          <w:bCs/>
          <w:noProof/>
          <w:color w:val="000000"/>
        </w:rPr>
        <w:lastRenderedPageBreak/>
        <w:drawing>
          <wp:inline distT="0" distB="0" distL="0" distR="0" wp14:anchorId="37920F49" wp14:editId="7961417A">
            <wp:extent cx="4572638" cy="3429479"/>
            <wp:effectExtent l="0" t="0" r="0" b="0"/>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2638" cy="3429479"/>
                    </a:xfrm>
                    <a:prstGeom prst="rect">
                      <a:avLst/>
                    </a:prstGeom>
                  </pic:spPr>
                </pic:pic>
              </a:graphicData>
            </a:graphic>
          </wp:inline>
        </w:drawing>
      </w:r>
    </w:p>
    <w:p w14:paraId="7D2C33D0" w14:textId="10905710" w:rsidR="00B36A98" w:rsidRDefault="00B36A98">
      <w:pPr>
        <w:rPr>
          <w:bCs/>
          <w:color w:val="000000"/>
        </w:rPr>
      </w:pPr>
    </w:p>
    <w:p w14:paraId="0C68C946" w14:textId="2AFE2858" w:rsidR="00091496" w:rsidRDefault="00091496">
      <w:pPr>
        <w:rPr>
          <w:bCs/>
          <w:color w:val="000000"/>
        </w:rPr>
      </w:pPr>
      <w:r>
        <w:rPr>
          <w:bCs/>
          <w:color w:val="000000"/>
        </w:rPr>
        <w:br w:type="page"/>
      </w:r>
    </w:p>
    <w:p w14:paraId="735E8E5C" w14:textId="77777777" w:rsidR="00091496" w:rsidRDefault="00091496">
      <w:pPr>
        <w:rPr>
          <w:bCs/>
          <w:color w:val="000000"/>
        </w:rPr>
      </w:pPr>
      <w:bookmarkStart w:id="0" w:name="_GoBack"/>
      <w:bookmarkEnd w:id="0"/>
    </w:p>
    <w:p w14:paraId="23CCA521" w14:textId="77777777" w:rsidR="005720DF" w:rsidRDefault="00571285" w:rsidP="00571285">
      <w:pPr>
        <w:pStyle w:val="ListParagraph"/>
        <w:autoSpaceDE w:val="0"/>
        <w:autoSpaceDN w:val="0"/>
        <w:adjustRightInd w:val="0"/>
        <w:spacing w:after="0" w:line="240" w:lineRule="auto"/>
      </w:pPr>
      <w:r w:rsidRPr="00571285">
        <w:rPr>
          <w:noProof/>
        </w:rPr>
        <w:drawing>
          <wp:inline distT="0" distB="0" distL="0" distR="0" wp14:anchorId="2319DCFC" wp14:editId="323F662C">
            <wp:extent cx="4572638" cy="34294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72638" cy="3429479"/>
                    </a:xfrm>
                    <a:prstGeom prst="rect">
                      <a:avLst/>
                    </a:prstGeom>
                  </pic:spPr>
                </pic:pic>
              </a:graphicData>
            </a:graphic>
          </wp:inline>
        </w:drawing>
      </w:r>
    </w:p>
    <w:p w14:paraId="7CE7B27C" w14:textId="77777777" w:rsidR="00B36A98" w:rsidRDefault="00B36A98" w:rsidP="00571285">
      <w:pPr>
        <w:pStyle w:val="ListParagraph"/>
        <w:autoSpaceDE w:val="0"/>
        <w:autoSpaceDN w:val="0"/>
        <w:adjustRightInd w:val="0"/>
        <w:spacing w:after="0" w:line="240" w:lineRule="auto"/>
      </w:pPr>
    </w:p>
    <w:p w14:paraId="5FB73488" w14:textId="77777777" w:rsidR="00571285" w:rsidRDefault="00571285" w:rsidP="00571285">
      <w:pPr>
        <w:pStyle w:val="ListParagraph"/>
        <w:autoSpaceDE w:val="0"/>
        <w:autoSpaceDN w:val="0"/>
        <w:adjustRightInd w:val="0"/>
        <w:spacing w:after="0" w:line="240" w:lineRule="auto"/>
      </w:pPr>
      <w:r w:rsidRPr="00571285">
        <w:rPr>
          <w:noProof/>
        </w:rPr>
        <mc:AlternateContent>
          <mc:Choice Requires="wps">
            <w:drawing>
              <wp:anchor distT="0" distB="0" distL="114300" distR="114300" simplePos="0" relativeHeight="251658752" behindDoc="0" locked="0" layoutInCell="1" allowOverlap="1" wp14:anchorId="453F696B" wp14:editId="2CBC19FE">
                <wp:simplePos x="0" y="0"/>
                <wp:positionH relativeFrom="column">
                  <wp:posOffset>-414670</wp:posOffset>
                </wp:positionH>
                <wp:positionV relativeFrom="paragraph">
                  <wp:posOffset>3429000</wp:posOffset>
                </wp:positionV>
                <wp:extent cx="6677040" cy="1756410"/>
                <wp:effectExtent l="0" t="0" r="0" b="0"/>
                <wp:wrapNone/>
                <wp:docPr id="21" name="Notes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677040" cy="1756410"/>
                        </a:xfrm>
                        <a:prstGeom prst="rect">
                          <a:avLst/>
                        </a:prstGeom>
                      </wps:spPr>
                      <wps:txbx>
                        <w:txbxContent>
                          <w:p w14:paraId="509B1177" w14:textId="77777777" w:rsidR="00571285" w:rsidRDefault="00571285" w:rsidP="00571285">
                            <w:pPr>
                              <w:pStyle w:val="NormalWeb"/>
                              <w:spacing w:before="0" w:beforeAutospacing="0" w:after="0" w:afterAutospacing="0"/>
                            </w:pPr>
                            <w:r>
                              <w:rPr>
                                <w:rFonts w:asciiTheme="minorHAnsi" w:hAnsi="Calibri" w:cstheme="minorBidi"/>
                                <w:color w:val="000000" w:themeColor="text1"/>
                                <w:kern w:val="24"/>
                              </w:rPr>
                              <w:t xml:space="preserve">One of the hallmarks of scholarship and being a scholar is making your work public. There are many ways of doing this—most of them are listed here. Students are familiar with the published literature and books. At nursing conferences typically there are three modes of presenting: podium presentations, symposiums, and poster sessions. Podium presentations can be anywhere from 20-45 minutes and address one topic or recently completed study. A symposium is a presentation of three or more related papers addressing a common topic and may run 90 minutes. Poster sessions are opportunities for many people to show their work at once, with conference attendees free to wander and view the work of interest to them. </w:t>
                            </w:r>
                          </w:p>
                        </w:txbxContent>
                      </wps:txbx>
                      <wps:bodyPr vert="horz" wrap="square" lIns="91440" tIns="45720" rIns="91440" bIns="45720" rtlCol="0"/>
                    </wps:wsp>
                  </a:graphicData>
                </a:graphic>
                <wp14:sizeRelH relativeFrom="margin">
                  <wp14:pctWidth>0</wp14:pctWidth>
                </wp14:sizeRelH>
              </wp:anchor>
            </w:drawing>
          </mc:Choice>
          <mc:Fallback>
            <w:pict>
              <v:rect w14:anchorId="453F696B" id="_x0000_s1029" style="position:absolute;left:0;text-align:left;margin-left:-32.65pt;margin-top:270pt;width:525.75pt;height:138.3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" filled="f" stroked="f">
                <v:path arrowok="t"/>
                <o:lock v:ext="edit" grouping="t"/>
                <v:textbox>
                  <w:txbxContent>
                    <w:p w14:paraId="509B1177" w14:textId="77777777" w:rsidR="00571285" w:rsidRDefault="00571285" w:rsidP="00571285">
                      <w:pPr>
                        <w:pStyle w:val="NormalWeb"/>
                        <w:spacing w:before="0" w:beforeAutospacing="0" w:after="0" w:afterAutospacing="0"/>
                      </w:pPr>
                      <w:r>
                        <w:rPr>
                          <w:rFonts w:asciiTheme="minorHAnsi" w:hAnsi="Calibri" w:cstheme="minorBidi"/>
                          <w:color w:val="000000" w:themeColor="text1"/>
                          <w:kern w:val="24"/>
                        </w:rPr>
                        <w:t xml:space="preserve">One of the hallmarks of scholarship and being a scholar is making your work public. There are many ways of doing this—most of them are listed here. Students are familiar with the published literature and books. At nursing conferences typically there are three modes of presenting: podium presentations, symposiums, and poster sessions. Podium presentations can be anywhere from 20-45 minutes and address one topic or recently completed study. A symposium is a presentation of three or more related papers addressing a common topic and may run 90 minutes. Poster sessions are opportunities for many people to show their work at once, with conference attendees free to wander and view the work of interest to them. </w:t>
                      </w:r>
                    </w:p>
                  </w:txbxContent>
                </v:textbox>
              </v:rect>
            </w:pict>
          </mc:Fallback>
        </mc:AlternateContent>
      </w:r>
      <w:r w:rsidRPr="00571285">
        <w:rPr>
          <w:noProof/>
        </w:rPr>
        <w:drawing>
          <wp:inline distT="0" distB="0" distL="0" distR="0" wp14:anchorId="473E033C" wp14:editId="310EE618">
            <wp:extent cx="4572638" cy="342947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72638" cy="3429479"/>
                    </a:xfrm>
                    <a:prstGeom prst="rect">
                      <a:avLst/>
                    </a:prstGeom>
                  </pic:spPr>
                </pic:pic>
              </a:graphicData>
            </a:graphic>
          </wp:inline>
        </w:drawing>
      </w:r>
    </w:p>
    <w:p w14:paraId="12673E6B" w14:textId="77777777" w:rsidR="00571285" w:rsidRDefault="00571285">
      <w:r>
        <w:br w:type="page"/>
      </w:r>
    </w:p>
    <w:p w14:paraId="1DD24FC3" w14:textId="77777777" w:rsidR="00571285" w:rsidRDefault="00571285" w:rsidP="00571285">
      <w:pPr>
        <w:pStyle w:val="ListParagraph"/>
        <w:autoSpaceDE w:val="0"/>
        <w:autoSpaceDN w:val="0"/>
        <w:adjustRightInd w:val="0"/>
        <w:spacing w:after="0" w:line="240" w:lineRule="auto"/>
      </w:pPr>
      <w:r w:rsidRPr="00571285">
        <w:rPr>
          <w:noProof/>
        </w:rPr>
        <w:lastRenderedPageBreak/>
        <w:drawing>
          <wp:inline distT="0" distB="0" distL="0" distR="0" wp14:anchorId="239E03A2" wp14:editId="7FFE1A51">
            <wp:extent cx="4182140" cy="3136605"/>
            <wp:effectExtent l="0" t="0" r="889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07732" cy="3155799"/>
                    </a:xfrm>
                    <a:prstGeom prst="rect">
                      <a:avLst/>
                    </a:prstGeom>
                  </pic:spPr>
                </pic:pic>
              </a:graphicData>
            </a:graphic>
          </wp:inline>
        </w:drawing>
      </w:r>
    </w:p>
    <w:p w14:paraId="284AAADB" w14:textId="77777777" w:rsidR="00571285" w:rsidRDefault="00571285" w:rsidP="00571285">
      <w:pPr>
        <w:pStyle w:val="ListParagraph"/>
        <w:autoSpaceDE w:val="0"/>
        <w:autoSpaceDN w:val="0"/>
        <w:adjustRightInd w:val="0"/>
        <w:spacing w:after="0" w:line="240" w:lineRule="auto"/>
      </w:pPr>
      <w:r w:rsidRPr="00571285">
        <w:rPr>
          <w:noProof/>
        </w:rPr>
        <mc:AlternateContent>
          <mc:Choice Requires="wps">
            <w:drawing>
              <wp:anchor distT="0" distB="0" distL="114300" distR="114300" simplePos="0" relativeHeight="251656704" behindDoc="0" locked="0" layoutInCell="1" allowOverlap="1" wp14:anchorId="524485AB" wp14:editId="29C8CEDC">
                <wp:simplePos x="0" y="0"/>
                <wp:positionH relativeFrom="column">
                  <wp:posOffset>-584790</wp:posOffset>
                </wp:positionH>
                <wp:positionV relativeFrom="paragraph">
                  <wp:posOffset>122274</wp:posOffset>
                </wp:positionV>
                <wp:extent cx="7006664" cy="1395095"/>
                <wp:effectExtent l="0" t="0" r="0" b="0"/>
                <wp:wrapNone/>
                <wp:docPr id="20" name="Notes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006664" cy="1395095"/>
                        </a:xfrm>
                        <a:prstGeom prst="rect">
                          <a:avLst/>
                        </a:prstGeom>
                      </wps:spPr>
                      <wps:txbx>
                        <w:txbxContent>
                          <w:p w14:paraId="75B644A4" w14:textId="77777777" w:rsidR="00571285" w:rsidRDefault="00571285" w:rsidP="00571285">
                            <w:pPr>
                              <w:pStyle w:val="NormalWeb"/>
                              <w:spacing w:before="0" w:beforeAutospacing="0" w:after="0" w:afterAutospacing="0"/>
                            </w:pPr>
                            <w:r>
                              <w:rPr>
                                <w:rFonts w:asciiTheme="minorHAnsi" w:hAnsi="Calibri" w:cstheme="minorBidi"/>
                                <w:color w:val="000000" w:themeColor="text1"/>
                                <w:kern w:val="24"/>
                              </w:rPr>
                              <w:t>You should be prepared to speak about your topic when attendees visit your poster. It is a good idea to have some speaking points in mind, such as those listed here. You do not want to read your poster, but you might further explain a graphic if you have one. Be sure to allow attendees some silent time to view and read the details of your poster as well. It is great fun when questions lead to a dialogue about your topic and your enthusiasm shines through! This is your opportunity to showcase what you know and what you believe is important for others to know.</w:t>
                            </w:r>
                          </w:p>
                        </w:txbxContent>
                      </wps:txbx>
                      <wps:bodyPr vert="horz" wrap="square" lIns="91440" tIns="45720" rIns="91440" bIns="45720" rtlCol="0"/>
                    </wps:wsp>
                  </a:graphicData>
                </a:graphic>
                <wp14:sizeRelH relativeFrom="margin">
                  <wp14:pctWidth>0</wp14:pctWidth>
                </wp14:sizeRelH>
              </wp:anchor>
            </w:drawing>
          </mc:Choice>
          <mc:Fallback>
            <w:pict>
              <v:rect w14:anchorId="524485AB" id="_x0000_s1030" style="position:absolute;left:0;text-align:left;margin-left:-46.05pt;margin-top:9.65pt;width:551.7pt;height:109.85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" filled="f" stroked="f">
                <v:path arrowok="t"/>
                <o:lock v:ext="edit" grouping="t"/>
                <v:textbox>
                  <w:txbxContent>
                    <w:p w14:paraId="75B644A4" w14:textId="77777777" w:rsidR="00571285" w:rsidRDefault="00571285" w:rsidP="00571285">
                      <w:pPr>
                        <w:pStyle w:val="NormalWeb"/>
                        <w:spacing w:before="0" w:beforeAutospacing="0" w:after="0" w:afterAutospacing="0"/>
                      </w:pPr>
                      <w:r>
                        <w:rPr>
                          <w:rFonts w:asciiTheme="minorHAnsi" w:hAnsi="Calibri" w:cstheme="minorBidi"/>
                          <w:color w:val="000000" w:themeColor="text1"/>
                          <w:kern w:val="24"/>
                        </w:rPr>
                        <w:t>You should be prepared to speak about your topic when attendees visit your poster. It is a good idea to have some speaking points in mind, such as those listed here. You do not want to read your poster, but you might further explain a graphic if you have one. Be sure to allow attendees some silent time to view and read the details of your poster as well. It is great fun when questions lead to a dialogue about your topic and your enthusiasm shines through! This is your opportunity to showcase what you know and what you believe is important for others to know.</w:t>
                      </w:r>
                    </w:p>
                  </w:txbxContent>
                </v:textbox>
              </v:rect>
            </w:pict>
          </mc:Fallback>
        </mc:AlternateContent>
      </w:r>
    </w:p>
    <w:p w14:paraId="5389642E" w14:textId="77777777" w:rsidR="00571285" w:rsidRDefault="00571285" w:rsidP="00571285">
      <w:pPr>
        <w:pStyle w:val="ListParagraph"/>
        <w:autoSpaceDE w:val="0"/>
        <w:autoSpaceDN w:val="0"/>
        <w:adjustRightInd w:val="0"/>
        <w:spacing w:after="0" w:line="240" w:lineRule="auto"/>
      </w:pPr>
    </w:p>
    <w:p w14:paraId="58D523A2" w14:textId="77777777" w:rsidR="00571285" w:rsidRDefault="00571285" w:rsidP="00571285">
      <w:pPr>
        <w:pStyle w:val="ListParagraph"/>
        <w:autoSpaceDE w:val="0"/>
        <w:autoSpaceDN w:val="0"/>
        <w:adjustRightInd w:val="0"/>
        <w:spacing w:after="0" w:line="240" w:lineRule="auto"/>
      </w:pPr>
    </w:p>
    <w:p w14:paraId="03C4DF6A" w14:textId="77777777" w:rsidR="00571285" w:rsidRDefault="00571285" w:rsidP="00571285">
      <w:pPr>
        <w:pStyle w:val="ListParagraph"/>
        <w:autoSpaceDE w:val="0"/>
        <w:autoSpaceDN w:val="0"/>
        <w:adjustRightInd w:val="0"/>
        <w:spacing w:after="0" w:line="240" w:lineRule="auto"/>
      </w:pPr>
    </w:p>
    <w:p w14:paraId="32BB85A7" w14:textId="77777777" w:rsidR="00571285" w:rsidRDefault="00571285" w:rsidP="00571285">
      <w:pPr>
        <w:pStyle w:val="ListParagraph"/>
        <w:autoSpaceDE w:val="0"/>
        <w:autoSpaceDN w:val="0"/>
        <w:adjustRightInd w:val="0"/>
        <w:spacing w:after="0" w:line="240" w:lineRule="auto"/>
      </w:pPr>
    </w:p>
    <w:p w14:paraId="5F032E95" w14:textId="77777777" w:rsidR="00571285" w:rsidRDefault="00571285" w:rsidP="00571285">
      <w:pPr>
        <w:pStyle w:val="ListParagraph"/>
        <w:autoSpaceDE w:val="0"/>
        <w:autoSpaceDN w:val="0"/>
        <w:adjustRightInd w:val="0"/>
        <w:spacing w:after="0" w:line="240" w:lineRule="auto"/>
      </w:pPr>
    </w:p>
    <w:p w14:paraId="181EFEF2" w14:textId="77777777" w:rsidR="00571285" w:rsidRDefault="00571285" w:rsidP="00571285">
      <w:pPr>
        <w:pStyle w:val="ListParagraph"/>
        <w:autoSpaceDE w:val="0"/>
        <w:autoSpaceDN w:val="0"/>
        <w:adjustRightInd w:val="0"/>
        <w:spacing w:after="0" w:line="240" w:lineRule="auto"/>
      </w:pPr>
    </w:p>
    <w:p w14:paraId="78274435" w14:textId="77777777" w:rsidR="00571285" w:rsidRDefault="00571285" w:rsidP="00571285">
      <w:pPr>
        <w:pStyle w:val="ListParagraph"/>
        <w:autoSpaceDE w:val="0"/>
        <w:autoSpaceDN w:val="0"/>
        <w:adjustRightInd w:val="0"/>
        <w:spacing w:after="0" w:line="240" w:lineRule="auto"/>
      </w:pPr>
    </w:p>
    <w:p w14:paraId="15708B3C" w14:textId="77777777" w:rsidR="00571285" w:rsidRDefault="00571285" w:rsidP="00571285">
      <w:pPr>
        <w:pStyle w:val="ListParagraph"/>
        <w:autoSpaceDE w:val="0"/>
        <w:autoSpaceDN w:val="0"/>
        <w:adjustRightInd w:val="0"/>
        <w:spacing w:after="0" w:line="240" w:lineRule="auto"/>
      </w:pPr>
      <w:r w:rsidRPr="00571285">
        <w:rPr>
          <w:noProof/>
        </w:rPr>
        <mc:AlternateContent>
          <mc:Choice Requires="wps">
            <w:drawing>
              <wp:anchor distT="0" distB="0" distL="114300" distR="114300" simplePos="0" relativeHeight="251666944" behindDoc="0" locked="0" layoutInCell="1" allowOverlap="1" wp14:anchorId="17B48A51" wp14:editId="042B0857">
                <wp:simplePos x="0" y="0"/>
                <wp:positionH relativeFrom="column">
                  <wp:posOffset>-584067</wp:posOffset>
                </wp:positionH>
                <wp:positionV relativeFrom="paragraph">
                  <wp:posOffset>3350939</wp:posOffset>
                </wp:positionV>
                <wp:extent cx="7016971" cy="649605"/>
                <wp:effectExtent l="0" t="0" r="0" b="0"/>
                <wp:wrapNone/>
                <wp:docPr id="23" name="Notes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016971" cy="649605"/>
                        </a:xfrm>
                        <a:prstGeom prst="rect">
                          <a:avLst/>
                        </a:prstGeom>
                      </wps:spPr>
                      <wps:txbx>
                        <w:txbxContent>
                          <w:p w14:paraId="43B917FD" w14:textId="77777777" w:rsidR="00571285" w:rsidRDefault="00571285" w:rsidP="00571285">
                            <w:pPr>
                              <w:pStyle w:val="NormalWeb"/>
                              <w:spacing w:before="0" w:beforeAutospacing="0" w:after="0" w:afterAutospacing="0"/>
                            </w:pPr>
                            <w:r>
                              <w:rPr>
                                <w:rFonts w:asciiTheme="minorHAnsi" w:hAnsi="Calibri" w:cstheme="minorBidi"/>
                                <w:color w:val="000000" w:themeColor="text1"/>
                                <w:kern w:val="24"/>
                              </w:rPr>
                              <w:t>These are some of the criteria that persons might use if judging a poster. Many of the poster sessions at scholarly conferences will be judged, with awards going to the top posters in selected categories.</w:t>
                            </w:r>
                          </w:p>
                        </w:txbxContent>
                      </wps:txbx>
                      <wps:bodyPr vert="horz" wrap="square" lIns="91440" tIns="45720" rIns="91440" bIns="45720" rtlCol="0"/>
                    </wps:wsp>
                  </a:graphicData>
                </a:graphic>
                <wp14:sizeRelH relativeFrom="margin">
                  <wp14:pctWidth>0</wp14:pctWidth>
                </wp14:sizeRelH>
              </wp:anchor>
            </w:drawing>
          </mc:Choice>
          <mc:Fallback>
            <w:pict>
              <v:rect w14:anchorId="17B48A51" id="_x0000_s1031" style="position:absolute;left:0;text-align:left;margin-left:-46pt;margin-top:263.85pt;width:552.5pt;height:51.15pt;z-index:25166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" filled="f" stroked="f">
                <v:path arrowok="t"/>
                <o:lock v:ext="edit" grouping="t"/>
                <v:textbox>
                  <w:txbxContent>
                    <w:p w14:paraId="43B917FD" w14:textId="77777777" w:rsidR="00571285" w:rsidRDefault="00571285" w:rsidP="00571285">
                      <w:pPr>
                        <w:pStyle w:val="NormalWeb"/>
                        <w:spacing w:before="0" w:beforeAutospacing="0" w:after="0" w:afterAutospacing="0"/>
                      </w:pPr>
                      <w:r>
                        <w:rPr>
                          <w:rFonts w:asciiTheme="minorHAnsi" w:hAnsi="Calibri" w:cstheme="minorBidi"/>
                          <w:color w:val="000000" w:themeColor="text1"/>
                          <w:kern w:val="24"/>
                        </w:rPr>
                        <w:t>These are some of the criteria that persons might use if judging a poster. Many of the poster sessions at scholarly conferences will be judged, with awards going to the top posters in selected categories.</w:t>
                      </w:r>
                    </w:p>
                  </w:txbxContent>
                </v:textbox>
              </v:rect>
            </w:pict>
          </mc:Fallback>
        </mc:AlternateContent>
      </w:r>
      <w:r w:rsidRPr="00571285">
        <w:rPr>
          <w:noProof/>
        </w:rPr>
        <w:drawing>
          <wp:inline distT="0" distB="0" distL="0" distR="0" wp14:anchorId="01EBACF4" wp14:editId="4956BAB9">
            <wp:extent cx="4451497" cy="3338623"/>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86839" cy="3365129"/>
                    </a:xfrm>
                    <a:prstGeom prst="rect">
                      <a:avLst/>
                    </a:prstGeom>
                  </pic:spPr>
                </pic:pic>
              </a:graphicData>
            </a:graphic>
          </wp:inline>
        </w:drawing>
      </w:r>
    </w:p>
    <w:p w14:paraId="199A3884" w14:textId="7733D2E3" w:rsidR="00571285" w:rsidRDefault="00571285"/>
    <w:p w14:paraId="4C76F0E0" w14:textId="77777777" w:rsidR="00571285" w:rsidRDefault="00571285" w:rsidP="00571285">
      <w:pPr>
        <w:pStyle w:val="ListParagraph"/>
        <w:autoSpaceDE w:val="0"/>
        <w:autoSpaceDN w:val="0"/>
        <w:adjustRightInd w:val="0"/>
        <w:spacing w:after="0" w:line="240" w:lineRule="auto"/>
      </w:pPr>
      <w:r w:rsidRPr="00571285">
        <w:rPr>
          <w:noProof/>
        </w:rPr>
        <w:lastRenderedPageBreak/>
        <w:drawing>
          <wp:inline distT="0" distB="0" distL="0" distR="0" wp14:anchorId="1F4619E3" wp14:editId="5F5BD94D">
            <wp:extent cx="4572638" cy="342947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72638" cy="3429479"/>
                    </a:xfrm>
                    <a:prstGeom prst="rect">
                      <a:avLst/>
                    </a:prstGeom>
                  </pic:spPr>
                </pic:pic>
              </a:graphicData>
            </a:graphic>
          </wp:inline>
        </w:drawing>
      </w:r>
    </w:p>
    <w:p w14:paraId="0A03A1D0" w14:textId="77777777" w:rsidR="00571285" w:rsidRDefault="00571285" w:rsidP="00571285">
      <w:pPr>
        <w:pStyle w:val="ListParagraph"/>
        <w:autoSpaceDE w:val="0"/>
        <w:autoSpaceDN w:val="0"/>
        <w:adjustRightInd w:val="0"/>
        <w:spacing w:after="0" w:line="240" w:lineRule="auto"/>
      </w:pPr>
      <w:r w:rsidRPr="00571285">
        <w:rPr>
          <w:noProof/>
        </w:rPr>
        <mc:AlternateContent>
          <mc:Choice Requires="wps">
            <w:drawing>
              <wp:anchor distT="0" distB="0" distL="114300" distR="114300" simplePos="0" relativeHeight="251672064" behindDoc="0" locked="0" layoutInCell="1" allowOverlap="1" wp14:anchorId="61AC55E2" wp14:editId="2B67A30F">
                <wp:simplePos x="0" y="0"/>
                <wp:positionH relativeFrom="column">
                  <wp:posOffset>74428</wp:posOffset>
                </wp:positionH>
                <wp:positionV relativeFrom="paragraph">
                  <wp:posOffset>86685</wp:posOffset>
                </wp:positionV>
                <wp:extent cx="5486400" cy="842211"/>
                <wp:effectExtent l="0" t="0" r="0" b="0"/>
                <wp:wrapNone/>
                <wp:docPr id="26" name="Notes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486400" cy="842211"/>
                        </a:xfrm>
                        <a:prstGeom prst="rect">
                          <a:avLst/>
                        </a:prstGeom>
                      </wps:spPr>
                      <wps:txbx>
                        <w:txbxContent>
                          <w:p w14:paraId="02B1E837" w14:textId="77777777" w:rsidR="00571285" w:rsidRDefault="00571285" w:rsidP="00571285">
                            <w:pPr>
                              <w:pStyle w:val="NormalWeb"/>
                              <w:spacing w:before="0" w:beforeAutospacing="0" w:after="0" w:afterAutospacing="0"/>
                            </w:pPr>
                            <w:r>
                              <w:rPr>
                                <w:rFonts w:asciiTheme="minorHAnsi" w:hAnsi="Calibri" w:cstheme="minorBidi"/>
                                <w:color w:val="000000" w:themeColor="text1"/>
                                <w:kern w:val="24"/>
                              </w:rPr>
                              <w:t xml:space="preserve">Presentation of a poster could be listed on your resume under a category such as related activities, student activities, or experiential learning. This is how you can list your poster. The link is to the MSU Career Development Center, which has many examples of resumes for students in various fields. </w:t>
                            </w:r>
                          </w:p>
                        </w:txbxContent>
                      </wps:txbx>
                      <wps:bodyPr vert="horz" lIns="91440" tIns="45720" rIns="91440" bIns="45720" rtlCol="0"/>
                    </wps:wsp>
                  </a:graphicData>
                </a:graphic>
              </wp:anchor>
            </w:drawing>
          </mc:Choice>
          <mc:Fallback>
            <w:pict>
              <v:rect w14:anchorId="61AC55E2" id="_x0000_s1032" style="position:absolute;left:0;text-align:left;margin-left:5.85pt;margin-top:6.85pt;width:6in;height:66.3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" filled="f" stroked="f">
                <v:path arrowok="t"/>
                <o:lock v:ext="edit" grouping="t"/>
                <v:textbox>
                  <w:txbxContent>
                    <w:p w14:paraId="02B1E837" w14:textId="77777777" w:rsidR="00571285" w:rsidRDefault="00571285" w:rsidP="00571285">
                      <w:pPr>
                        <w:pStyle w:val="NormalWeb"/>
                        <w:spacing w:before="0" w:beforeAutospacing="0" w:after="0" w:afterAutospacing="0"/>
                      </w:pPr>
                      <w:r>
                        <w:rPr>
                          <w:rFonts w:asciiTheme="minorHAnsi" w:hAnsi="Calibri" w:cstheme="minorBidi"/>
                          <w:color w:val="000000" w:themeColor="text1"/>
                          <w:kern w:val="24"/>
                        </w:rPr>
                        <w:t xml:space="preserve">Presentation of a poster could be listed on your resume under a category such as related activities, student activities, or experiential learning. This is how you can list your poster. The link is to the MSU Career Development Center, which has many examples of resumes for students in various fields. </w:t>
                      </w:r>
                    </w:p>
                  </w:txbxContent>
                </v:textbox>
              </v:rect>
            </w:pict>
          </mc:Fallback>
        </mc:AlternateContent>
      </w:r>
    </w:p>
    <w:p w14:paraId="48635345" w14:textId="77777777" w:rsidR="00571285" w:rsidRDefault="00571285" w:rsidP="00571285">
      <w:pPr>
        <w:pStyle w:val="ListParagraph"/>
        <w:autoSpaceDE w:val="0"/>
        <w:autoSpaceDN w:val="0"/>
        <w:adjustRightInd w:val="0"/>
        <w:spacing w:after="0" w:line="240" w:lineRule="auto"/>
      </w:pPr>
    </w:p>
    <w:p w14:paraId="257E6C70" w14:textId="77777777" w:rsidR="00571285" w:rsidRDefault="00571285" w:rsidP="00571285">
      <w:pPr>
        <w:pStyle w:val="ListParagraph"/>
        <w:autoSpaceDE w:val="0"/>
        <w:autoSpaceDN w:val="0"/>
        <w:adjustRightInd w:val="0"/>
        <w:spacing w:after="0" w:line="240" w:lineRule="auto"/>
      </w:pPr>
    </w:p>
    <w:p w14:paraId="7E12CD84" w14:textId="77777777" w:rsidR="00571285" w:rsidRDefault="00571285" w:rsidP="00571285">
      <w:pPr>
        <w:pStyle w:val="ListParagraph"/>
        <w:autoSpaceDE w:val="0"/>
        <w:autoSpaceDN w:val="0"/>
        <w:adjustRightInd w:val="0"/>
        <w:spacing w:after="0" w:line="240" w:lineRule="auto"/>
      </w:pPr>
    </w:p>
    <w:p w14:paraId="32633013" w14:textId="77777777" w:rsidR="00571285" w:rsidRDefault="00571285" w:rsidP="00571285">
      <w:pPr>
        <w:pStyle w:val="ListParagraph"/>
        <w:autoSpaceDE w:val="0"/>
        <w:autoSpaceDN w:val="0"/>
        <w:adjustRightInd w:val="0"/>
        <w:spacing w:after="0" w:line="240" w:lineRule="auto"/>
      </w:pPr>
    </w:p>
    <w:p w14:paraId="5B01CE14" w14:textId="77777777" w:rsidR="00B36A98" w:rsidRDefault="00571285" w:rsidP="00571285">
      <w:pPr>
        <w:pStyle w:val="ListParagraph"/>
        <w:autoSpaceDE w:val="0"/>
        <w:autoSpaceDN w:val="0"/>
        <w:adjustRightInd w:val="0"/>
        <w:spacing w:after="0" w:line="240" w:lineRule="auto"/>
      </w:pPr>
      <w:r w:rsidRPr="00571285">
        <w:rPr>
          <w:noProof/>
        </w:rPr>
        <w:drawing>
          <wp:inline distT="0" distB="0" distL="0" distR="0" wp14:anchorId="41E735C4" wp14:editId="3AB36FC2">
            <wp:extent cx="4180114" cy="3135086"/>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186997" cy="3140248"/>
                    </a:xfrm>
                    <a:prstGeom prst="rect">
                      <a:avLst/>
                    </a:prstGeom>
                  </pic:spPr>
                </pic:pic>
              </a:graphicData>
            </a:graphic>
          </wp:inline>
        </w:drawing>
      </w:r>
    </w:p>
    <w:p w14:paraId="6F4BBD0A" w14:textId="77777777" w:rsidR="00571285" w:rsidRPr="001E467C" w:rsidRDefault="00571285" w:rsidP="003D2F71"/>
    <w:sectPr w:rsidR="00571285" w:rsidRPr="001E467C" w:rsidSect="005720DF">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F936BF" w14:textId="77777777" w:rsidR="004E5D57" w:rsidRDefault="004E5D57" w:rsidP="00E50A9F">
      <w:pPr>
        <w:spacing w:after="0" w:line="240" w:lineRule="auto"/>
      </w:pPr>
      <w:r>
        <w:separator/>
      </w:r>
    </w:p>
  </w:endnote>
  <w:endnote w:type="continuationSeparator" w:id="0">
    <w:p w14:paraId="7B462888" w14:textId="77777777" w:rsidR="004E5D57" w:rsidRDefault="004E5D57" w:rsidP="00E50A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5FF1ED" w14:textId="77777777" w:rsidR="004E5D57" w:rsidRDefault="004E5D57" w:rsidP="00E50A9F">
      <w:pPr>
        <w:spacing w:after="0" w:line="240" w:lineRule="auto"/>
      </w:pPr>
      <w:r>
        <w:separator/>
      </w:r>
    </w:p>
  </w:footnote>
  <w:footnote w:type="continuationSeparator" w:id="0">
    <w:p w14:paraId="6E84B0E1" w14:textId="77777777" w:rsidR="004E5D57" w:rsidRDefault="004E5D57" w:rsidP="00E50A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FBCD7E" w14:textId="47F0F45C" w:rsidR="004C507E" w:rsidRDefault="0029303B" w:rsidP="0029303B">
    <w:pPr>
      <w:pStyle w:val="Header"/>
      <w:tabs>
        <w:tab w:val="left" w:pos="7920"/>
      </w:tabs>
      <w:jc w:val="center"/>
      <w:rPr>
        <w:noProof/>
      </w:rPr>
    </w:pPr>
    <w:r>
      <w:rPr>
        <w:noProof/>
      </w:rPr>
      <w:drawing>
        <wp:inline distT="0" distB="0" distL="0" distR="0" wp14:anchorId="65C0A2D7" wp14:editId="63B9A7C0">
          <wp:extent cx="3057525" cy="322799"/>
          <wp:effectExtent l="0" t="0" r="0" b="1270"/>
          <wp:docPr id="5" name="Picture 5" descr="C:\Users\kq3593ys\AppData\Local\Microsoft\Windows\INetCache\Content.Word\Wordmark_Horizontal_School of Nurs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q3593ys\AppData\Local\Microsoft\Windows\INetCache\Content.Word\Wordmark_Horizontal_School of Nursin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26072" cy="330036"/>
                  </a:xfrm>
                  <a:prstGeom prst="rect">
                    <a:avLst/>
                  </a:prstGeom>
                  <a:noFill/>
                  <a:ln>
                    <a:noFill/>
                  </a:ln>
                </pic:spPr>
              </pic:pic>
            </a:graphicData>
          </a:graphic>
        </wp:inline>
      </w:drawing>
    </w: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A7CD2"/>
    <w:multiLevelType w:val="hybridMultilevel"/>
    <w:tmpl w:val="A77A6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8728E5"/>
    <w:multiLevelType w:val="hybridMultilevel"/>
    <w:tmpl w:val="45485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1AA9"/>
    <w:rsid w:val="00001FA7"/>
    <w:rsid w:val="00091496"/>
    <w:rsid w:val="0011771C"/>
    <w:rsid w:val="001531C6"/>
    <w:rsid w:val="001956A4"/>
    <w:rsid w:val="001A5091"/>
    <w:rsid w:val="001C02C9"/>
    <w:rsid w:val="001E467C"/>
    <w:rsid w:val="00261EA8"/>
    <w:rsid w:val="0029303B"/>
    <w:rsid w:val="00313F18"/>
    <w:rsid w:val="00391366"/>
    <w:rsid w:val="003A36BC"/>
    <w:rsid w:val="003D2F71"/>
    <w:rsid w:val="004260C8"/>
    <w:rsid w:val="0044148A"/>
    <w:rsid w:val="004C507E"/>
    <w:rsid w:val="004E5D57"/>
    <w:rsid w:val="00520AD9"/>
    <w:rsid w:val="00571285"/>
    <w:rsid w:val="005720DF"/>
    <w:rsid w:val="005C6BEA"/>
    <w:rsid w:val="00693513"/>
    <w:rsid w:val="006F35FF"/>
    <w:rsid w:val="00704CDA"/>
    <w:rsid w:val="007F7E04"/>
    <w:rsid w:val="00810B04"/>
    <w:rsid w:val="00823550"/>
    <w:rsid w:val="008A3E83"/>
    <w:rsid w:val="008A48B5"/>
    <w:rsid w:val="008B0AAF"/>
    <w:rsid w:val="008B6DA9"/>
    <w:rsid w:val="008C13DD"/>
    <w:rsid w:val="00935429"/>
    <w:rsid w:val="009C1AA9"/>
    <w:rsid w:val="009D3675"/>
    <w:rsid w:val="00A16A24"/>
    <w:rsid w:val="00A40D4D"/>
    <w:rsid w:val="00B36A98"/>
    <w:rsid w:val="00C570E9"/>
    <w:rsid w:val="00D06852"/>
    <w:rsid w:val="00D44FF4"/>
    <w:rsid w:val="00D61787"/>
    <w:rsid w:val="00E075CA"/>
    <w:rsid w:val="00E50A9F"/>
    <w:rsid w:val="00E74990"/>
    <w:rsid w:val="00E9582F"/>
    <w:rsid w:val="00F07D32"/>
    <w:rsid w:val="00F26191"/>
    <w:rsid w:val="00FA1F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57A19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C13D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0D4D"/>
    <w:pPr>
      <w:ind w:left="720"/>
      <w:contextualSpacing/>
    </w:pPr>
  </w:style>
  <w:style w:type="character" w:styleId="Hyperlink">
    <w:name w:val="Hyperlink"/>
    <w:basedOn w:val="DefaultParagraphFont"/>
    <w:uiPriority w:val="99"/>
    <w:unhideWhenUsed/>
    <w:rsid w:val="00704CDA"/>
    <w:rPr>
      <w:color w:val="0563C1" w:themeColor="hyperlink"/>
      <w:u w:val="single"/>
    </w:rPr>
  </w:style>
  <w:style w:type="paragraph" w:styleId="Header">
    <w:name w:val="header"/>
    <w:basedOn w:val="Normal"/>
    <w:link w:val="HeaderChar"/>
    <w:uiPriority w:val="99"/>
    <w:unhideWhenUsed/>
    <w:rsid w:val="00E50A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0A9F"/>
  </w:style>
  <w:style w:type="paragraph" w:styleId="Footer">
    <w:name w:val="footer"/>
    <w:basedOn w:val="Normal"/>
    <w:link w:val="FooterChar"/>
    <w:uiPriority w:val="99"/>
    <w:unhideWhenUsed/>
    <w:rsid w:val="00E50A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0A9F"/>
  </w:style>
  <w:style w:type="paragraph" w:styleId="NormalWeb">
    <w:name w:val="Normal (Web)"/>
    <w:basedOn w:val="Normal"/>
    <w:uiPriority w:val="99"/>
    <w:semiHidden/>
    <w:unhideWhenUsed/>
    <w:rsid w:val="00571285"/>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1177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771C"/>
    <w:rPr>
      <w:rFonts w:ascii="Tahoma" w:hAnsi="Tahoma" w:cs="Tahoma"/>
      <w:sz w:val="16"/>
      <w:szCs w:val="16"/>
    </w:rPr>
  </w:style>
  <w:style w:type="paragraph" w:styleId="Title">
    <w:name w:val="Title"/>
    <w:basedOn w:val="Normal"/>
    <w:next w:val="Normal"/>
    <w:link w:val="TitleChar"/>
    <w:uiPriority w:val="10"/>
    <w:qFormat/>
    <w:rsid w:val="008C13D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C13DD"/>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C13DD"/>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09149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872517">
      <w:bodyDiv w:val="1"/>
      <w:marLeft w:val="0"/>
      <w:marRight w:val="0"/>
      <w:marTop w:val="0"/>
      <w:marBottom w:val="0"/>
      <w:divBdr>
        <w:top w:val="none" w:sz="0" w:space="0" w:color="auto"/>
        <w:left w:val="none" w:sz="0" w:space="0" w:color="auto"/>
        <w:bottom w:val="none" w:sz="0" w:space="0" w:color="auto"/>
        <w:right w:val="none" w:sz="0" w:space="0" w:color="auto"/>
      </w:divBdr>
    </w:div>
    <w:div w:id="1059789920">
      <w:bodyDiv w:val="1"/>
      <w:marLeft w:val="0"/>
      <w:marRight w:val="0"/>
      <w:marTop w:val="0"/>
      <w:marBottom w:val="0"/>
      <w:divBdr>
        <w:top w:val="none" w:sz="0" w:space="0" w:color="auto"/>
        <w:left w:val="none" w:sz="0" w:space="0" w:color="auto"/>
        <w:bottom w:val="none" w:sz="0" w:space="0" w:color="auto"/>
        <w:right w:val="none" w:sz="0" w:space="0" w:color="auto"/>
      </w:divBdr>
      <w:divsChild>
        <w:div w:id="438254411">
          <w:marLeft w:val="0"/>
          <w:marRight w:val="0"/>
          <w:marTop w:val="0"/>
          <w:marBottom w:val="0"/>
          <w:divBdr>
            <w:top w:val="none" w:sz="0" w:space="0" w:color="auto"/>
            <w:left w:val="none" w:sz="0" w:space="0" w:color="auto"/>
            <w:bottom w:val="none" w:sz="0" w:space="0" w:color="auto"/>
            <w:right w:val="none" w:sz="0" w:space="0" w:color="auto"/>
          </w:divBdr>
        </w:div>
      </w:divsChild>
    </w:div>
    <w:div w:id="1101342714">
      <w:bodyDiv w:val="1"/>
      <w:marLeft w:val="0"/>
      <w:marRight w:val="0"/>
      <w:marTop w:val="0"/>
      <w:marBottom w:val="0"/>
      <w:divBdr>
        <w:top w:val="none" w:sz="0" w:space="0" w:color="auto"/>
        <w:left w:val="none" w:sz="0" w:space="0" w:color="auto"/>
        <w:bottom w:val="none" w:sz="0" w:space="0" w:color="auto"/>
        <w:right w:val="none" w:sz="0" w:space="0" w:color="auto"/>
      </w:divBdr>
      <w:divsChild>
        <w:div w:id="1433863777">
          <w:marLeft w:val="0"/>
          <w:marRight w:val="0"/>
          <w:marTop w:val="0"/>
          <w:marBottom w:val="0"/>
          <w:divBdr>
            <w:top w:val="none" w:sz="0" w:space="0" w:color="auto"/>
            <w:left w:val="none" w:sz="0" w:space="0" w:color="auto"/>
            <w:bottom w:val="none" w:sz="0" w:space="0" w:color="auto"/>
            <w:right w:val="none" w:sz="0" w:space="0" w:color="auto"/>
          </w:divBdr>
        </w:div>
      </w:divsChild>
    </w:div>
    <w:div w:id="2129351735">
      <w:bodyDiv w:val="1"/>
      <w:marLeft w:val="0"/>
      <w:marRight w:val="0"/>
      <w:marTop w:val="0"/>
      <w:marBottom w:val="0"/>
      <w:divBdr>
        <w:top w:val="none" w:sz="0" w:space="0" w:color="auto"/>
        <w:left w:val="none" w:sz="0" w:space="0" w:color="auto"/>
        <w:bottom w:val="none" w:sz="0" w:space="0" w:color="auto"/>
        <w:right w:val="none" w:sz="0" w:space="0" w:color="auto"/>
      </w:divBdr>
      <w:divsChild>
        <w:div w:id="6240408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tricia.young@mnsu.edu" TargetMode="Externa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http://www.ncsu.edu/project/posters" TargetMode="External"/><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hyperlink" Target="http://www.familynursingnetwork.org"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08642C-FF7C-48E6-8C2F-D2BC23904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951</Words>
  <Characters>5422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MSU, Mankato</Company>
  <LinksUpToDate>false</LinksUpToDate>
  <CharactersWithSpaces>6361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Kuechle, Lynn C</dc:creator>
  <cp:lastModifiedBy>Kuechle, Lynn C</cp:lastModifiedBy>
  <cp:revision>2</cp:revision>
  <dcterms:created xsi:type="dcterms:W3CDTF">2020-03-06T20:23:00Z</dcterms:created>
  <dcterms:modified xsi:type="dcterms:W3CDTF">2020-03-06T20:23:00Z</dcterms:modified>
</cp:coreProperties>
</file>